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FF5" w:rsidRPr="00E15FF5" w:rsidRDefault="00E15FF5" w:rsidP="00C1258F">
      <w:pPr>
        <w:jc w:val="both"/>
        <w:rPr>
          <w:b/>
        </w:rPr>
      </w:pPr>
      <w:r w:rsidRPr="00E15FF5">
        <w:rPr>
          <w:b/>
        </w:rPr>
        <w:t>CAT Background and Process</w:t>
      </w:r>
    </w:p>
    <w:p w:rsidR="00E15FF5" w:rsidRDefault="00E15FF5" w:rsidP="00C1258F">
      <w:pPr>
        <w:jc w:val="both"/>
      </w:pPr>
    </w:p>
    <w:p w:rsidR="00C1258F" w:rsidRDefault="00C1258F" w:rsidP="00C1258F">
      <w:pPr>
        <w:jc w:val="both"/>
      </w:pPr>
      <w:r>
        <w:t xml:space="preserve">In </w:t>
      </w:r>
      <w:r w:rsidR="00F130D7">
        <w:t>June 2021</w:t>
      </w:r>
      <w:r>
        <w:t xml:space="preserve">, </w:t>
      </w:r>
      <w:r w:rsidR="00F130D7">
        <w:t xml:space="preserve">the Council’s </w:t>
      </w:r>
      <w:r>
        <w:t xml:space="preserve">Executive Cabinet have approved a Community Asset Transfer (‘CAT’) policy.  This - together with the Council’s Disposal Policy which was approved in September 2020 - would allow the Council’s property team to progress the potential disposal of a number of assets which previously, have thought to be suitable for transfer to community groups.  A copy of the CAT report (and policy) is available for perusal via the following </w:t>
      </w:r>
      <w:proofErr w:type="spellStart"/>
      <w:r>
        <w:t>weblink</w:t>
      </w:r>
      <w:proofErr w:type="spellEnd"/>
      <w:r>
        <w:t>;</w:t>
      </w:r>
    </w:p>
    <w:p w:rsidR="00C1258F" w:rsidRDefault="00C1258F" w:rsidP="00C1258F">
      <w:pPr>
        <w:jc w:val="both"/>
      </w:pPr>
    </w:p>
    <w:p w:rsidR="00C1258F" w:rsidRDefault="00C1258F" w:rsidP="00C1258F">
      <w:r>
        <w:t xml:space="preserve">Community Asset Transfer – Item 7 - </w:t>
      </w:r>
      <w:hyperlink r:id="rId5" w:history="1">
        <w:r>
          <w:rPr>
            <w:rStyle w:val="Hyperlink"/>
          </w:rPr>
          <w:t>https://tameside.moderngov.co.uk/ieListDocuments.aspx?CId=134&amp;MId=5059&amp;Ver=4</w:t>
        </w:r>
      </w:hyperlink>
    </w:p>
    <w:p w:rsidR="00C1258F" w:rsidRDefault="00C1258F" w:rsidP="00C1258F">
      <w:pPr>
        <w:jc w:val="both"/>
      </w:pPr>
    </w:p>
    <w:p w:rsidR="00C1258F" w:rsidRDefault="00C1258F" w:rsidP="00C1258F">
      <w:pPr>
        <w:jc w:val="both"/>
      </w:pPr>
      <w:r>
        <w:t xml:space="preserve">In respect to the subject asset at </w:t>
      </w:r>
      <w:r w:rsidR="00F130D7">
        <w:t xml:space="preserve">Victoria </w:t>
      </w:r>
      <w:r w:rsidR="009F283F">
        <w:t>Street,</w:t>
      </w:r>
      <w:r>
        <w:t xml:space="preserve"> the former </w:t>
      </w:r>
      <w:r w:rsidR="009F283F">
        <w:t>changing rooms w</w:t>
      </w:r>
      <w:r w:rsidR="00F130D7">
        <w:t>ere</w:t>
      </w:r>
      <w:r w:rsidR="009F283F">
        <w:t xml:space="preserve"> </w:t>
      </w:r>
      <w:r>
        <w:t xml:space="preserve">declared surplus to the Council’s requirements as part of the initial </w:t>
      </w:r>
      <w:proofErr w:type="gramStart"/>
      <w:r>
        <w:t>report which</w:t>
      </w:r>
      <w:proofErr w:type="gramEnd"/>
      <w:r>
        <w:t xml:space="preserve"> approved the Disposal Policy in September 2020.  Following the subsequent approval of the CAT policy, the Authority would now be free to explore the potential of transferring the opportunity to the most appropriate, interested party.  </w:t>
      </w:r>
    </w:p>
    <w:p w:rsidR="00C1258F" w:rsidRDefault="00C1258F" w:rsidP="00C1258F">
      <w:pPr>
        <w:jc w:val="both"/>
      </w:pPr>
    </w:p>
    <w:p w:rsidR="00C1258F" w:rsidRDefault="00C1258F" w:rsidP="00C1258F">
      <w:pPr>
        <w:jc w:val="both"/>
      </w:pPr>
      <w:r>
        <w:t>The CAT policy requires the Council to carry out a number of steps which are largely summarised within Appendix A of the policy.  In addition to this, Section 12.1 of the policy provides full details of what is expected at this initial stage which for ease, has been copied as per the below;</w:t>
      </w:r>
    </w:p>
    <w:p w:rsidR="00C1258F" w:rsidRDefault="00C1258F" w:rsidP="00C1258F"/>
    <w:p w:rsidR="00C1258F" w:rsidRPr="00C1258F" w:rsidRDefault="00C1258F" w:rsidP="00C1258F">
      <w:pPr>
        <w:jc w:val="both"/>
        <w:rPr>
          <w:i/>
        </w:rPr>
      </w:pPr>
      <w:r w:rsidRPr="00C1258F">
        <w:rPr>
          <w:i/>
        </w:rPr>
        <w:t xml:space="preserve">“Stage 1 – Expressions of Interest </w:t>
      </w:r>
    </w:p>
    <w:p w:rsidR="00C1258F" w:rsidRPr="00C1258F" w:rsidRDefault="00C1258F" w:rsidP="00C1258F">
      <w:pPr>
        <w:pStyle w:val="ListParagraph"/>
        <w:numPr>
          <w:ilvl w:val="0"/>
          <w:numId w:val="2"/>
        </w:numPr>
        <w:jc w:val="both"/>
        <w:rPr>
          <w:i/>
        </w:rPr>
      </w:pPr>
      <w:r w:rsidRPr="00C1258F">
        <w:rPr>
          <w:i/>
        </w:rPr>
        <w:t xml:space="preserve">All applications are to be initially directed to the Estates Team within the Growth Directorate (or successor team). </w:t>
      </w:r>
    </w:p>
    <w:p w:rsidR="00C1258F" w:rsidRPr="00C1258F" w:rsidRDefault="00C1258F" w:rsidP="00C1258F">
      <w:pPr>
        <w:pStyle w:val="ListParagraph"/>
        <w:numPr>
          <w:ilvl w:val="0"/>
          <w:numId w:val="2"/>
        </w:numPr>
        <w:jc w:val="both"/>
        <w:rPr>
          <w:i/>
        </w:rPr>
      </w:pPr>
      <w:r w:rsidRPr="00C1258F">
        <w:rPr>
          <w:i/>
        </w:rPr>
        <w:t>Interested organisations are asked to complete and return an Expression of Interest form by a specific date outlined in the advertisement. The Expression of Interest form is attached at Appendix B</w:t>
      </w:r>
    </w:p>
    <w:p w:rsidR="00C1258F" w:rsidRPr="00C1258F" w:rsidRDefault="00C1258F" w:rsidP="00C1258F">
      <w:pPr>
        <w:pStyle w:val="ListParagraph"/>
        <w:numPr>
          <w:ilvl w:val="0"/>
          <w:numId w:val="2"/>
        </w:numPr>
        <w:jc w:val="both"/>
        <w:rPr>
          <w:i/>
        </w:rPr>
      </w:pPr>
      <w:r w:rsidRPr="00C1258F">
        <w:rPr>
          <w:i/>
        </w:rPr>
        <w:t xml:space="preserve">The Expression of Interest form should outline a summary of how the asset will be used along with a summary of the anticipated benefits to the local community. A number of organisations may be asked to submit a full application for further consideration, this will be assessed further as described below. </w:t>
      </w:r>
    </w:p>
    <w:p w:rsidR="00C1258F" w:rsidRPr="00C1258F" w:rsidRDefault="00C1258F" w:rsidP="00C1258F">
      <w:pPr>
        <w:pStyle w:val="ListParagraph"/>
        <w:numPr>
          <w:ilvl w:val="0"/>
          <w:numId w:val="2"/>
        </w:numPr>
        <w:jc w:val="both"/>
        <w:rPr>
          <w:i/>
        </w:rPr>
      </w:pPr>
      <w:r w:rsidRPr="00C1258F">
        <w:rPr>
          <w:i/>
        </w:rPr>
        <w:t xml:space="preserve">All Expressions of Interest will be presented to the Asset Management Working Group for consideration and the VCS organisation(s) will be notified of the outcome. </w:t>
      </w:r>
    </w:p>
    <w:p w:rsidR="00C1258F" w:rsidRPr="00C1258F" w:rsidRDefault="00C1258F" w:rsidP="00C1258F">
      <w:pPr>
        <w:pStyle w:val="ListParagraph"/>
        <w:numPr>
          <w:ilvl w:val="0"/>
          <w:numId w:val="2"/>
        </w:numPr>
        <w:jc w:val="both"/>
        <w:rPr>
          <w:i/>
        </w:rPr>
      </w:pPr>
      <w:r w:rsidRPr="00C1258F">
        <w:rPr>
          <w:i/>
        </w:rPr>
        <w:t>Should the Asset Management Working Group support an initial application. The organisation(s) will be informed of the next stage.”</w:t>
      </w:r>
    </w:p>
    <w:p w:rsidR="00C1258F" w:rsidRDefault="00C1258F" w:rsidP="00C1258F"/>
    <w:p w:rsidR="00C1258F" w:rsidRDefault="00C1258F" w:rsidP="00E15FF5">
      <w:pPr>
        <w:jc w:val="both"/>
      </w:pPr>
      <w:r>
        <w:t xml:space="preserve">As outlined above, once any expressions of interest </w:t>
      </w:r>
      <w:proofErr w:type="gramStart"/>
      <w:r>
        <w:t>have been received</w:t>
      </w:r>
      <w:proofErr w:type="gramEnd"/>
      <w:r>
        <w:t xml:space="preserve">, these would be evaluated and reported to the </w:t>
      </w:r>
      <w:r w:rsidR="00F130D7">
        <w:t xml:space="preserve">Council’s </w:t>
      </w:r>
      <w:r>
        <w:t>Asset Management Working Group.  Any in</w:t>
      </w:r>
      <w:r w:rsidRPr="00C1258F">
        <w:t xml:space="preserve">terested parties </w:t>
      </w:r>
      <w:r>
        <w:t>should therefore look t</w:t>
      </w:r>
      <w:r w:rsidRPr="00C1258F">
        <w:t xml:space="preserve">o complete and return the attached expression of interest form by </w:t>
      </w:r>
      <w:r w:rsidRPr="00C1258F">
        <w:rPr>
          <w:b/>
          <w:u w:val="single"/>
        </w:rPr>
        <w:t xml:space="preserve">12 (noon) on </w:t>
      </w:r>
      <w:bookmarkStart w:id="0" w:name="_GoBack"/>
      <w:bookmarkEnd w:id="0"/>
      <w:r w:rsidR="00F130D7">
        <w:rPr>
          <w:b/>
          <w:u w:val="single"/>
        </w:rPr>
        <w:t>2</w:t>
      </w:r>
      <w:r w:rsidRPr="00C1258F">
        <w:rPr>
          <w:b/>
          <w:u w:val="single"/>
        </w:rPr>
        <w:t xml:space="preserve"> December 202</w:t>
      </w:r>
      <w:r w:rsidR="00F130D7">
        <w:rPr>
          <w:b/>
          <w:u w:val="single"/>
        </w:rPr>
        <w:t>2</w:t>
      </w:r>
      <w:r>
        <w:t>.</w:t>
      </w:r>
    </w:p>
    <w:p w:rsidR="00C1258F" w:rsidRDefault="00C1258F" w:rsidP="00E15FF5">
      <w:pPr>
        <w:jc w:val="both"/>
      </w:pPr>
    </w:p>
    <w:p w:rsidR="00C1258F" w:rsidRDefault="00C1258F" w:rsidP="00E15FF5">
      <w:pPr>
        <w:jc w:val="both"/>
      </w:pPr>
      <w:r>
        <w:t xml:space="preserve">The Council have looked to make available as much information as possible in relation to the property.  An open day would also be confirmed in due course when the property will be opened and interested parties would be able to benefit from internal access in order to determine the condition of the property.  It would be necessary to contact the Council in </w:t>
      </w:r>
      <w:r w:rsidR="00E15FF5">
        <w:t xml:space="preserve">advance in order </w:t>
      </w:r>
      <w:r>
        <w:t>to declare an interest and receive future details of the planned open day.</w:t>
      </w:r>
    </w:p>
    <w:p w:rsidR="00C1258F" w:rsidRDefault="00C1258F" w:rsidP="00E15FF5">
      <w:pPr>
        <w:jc w:val="both"/>
      </w:pPr>
    </w:p>
    <w:p w:rsidR="00C1258F" w:rsidRDefault="00E15FF5" w:rsidP="00E15FF5">
      <w:pPr>
        <w:jc w:val="both"/>
      </w:pPr>
      <w:r>
        <w:t>Following consideration of the Stage 1 expression of interest, a</w:t>
      </w:r>
      <w:r w:rsidR="00C1258F">
        <w:t xml:space="preserve">ny preferred bidders would be contacted following this initial assessment and invited to submit a full </w:t>
      </w:r>
      <w:r>
        <w:t xml:space="preserve">Stage 2 </w:t>
      </w:r>
      <w:r w:rsidR="00C1258F">
        <w:t>CAT Application Form and Business Case for consideration.</w:t>
      </w:r>
    </w:p>
    <w:sectPr w:rsidR="00C12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272D"/>
    <w:multiLevelType w:val="hybridMultilevel"/>
    <w:tmpl w:val="74545D82"/>
    <w:lvl w:ilvl="0" w:tplc="1374AA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20028"/>
    <w:multiLevelType w:val="hybridMultilevel"/>
    <w:tmpl w:val="3E1C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8F"/>
    <w:rsid w:val="00071936"/>
    <w:rsid w:val="009F283F"/>
    <w:rsid w:val="00C1258F"/>
    <w:rsid w:val="00E15FF5"/>
    <w:rsid w:val="00E43E41"/>
    <w:rsid w:val="00F1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8ED33-DAFB-43F4-AE7F-3B2DA2EB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5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58F"/>
    <w:rPr>
      <w:color w:val="0563C1"/>
      <w:u w:val="single"/>
    </w:rPr>
  </w:style>
  <w:style w:type="paragraph" w:styleId="ListParagraph">
    <w:name w:val="List Paragraph"/>
    <w:basedOn w:val="Normal"/>
    <w:uiPriority w:val="34"/>
    <w:qFormat/>
    <w:rsid w:val="00C12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8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meside.moderngov.co.uk/ieListDocuments.aspx?CId=134&amp;MId=5059&amp;Ver=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Prestwich</dc:creator>
  <cp:keywords/>
  <dc:description/>
  <cp:lastModifiedBy>Mark Prestwich</cp:lastModifiedBy>
  <cp:revision>4</cp:revision>
  <dcterms:created xsi:type="dcterms:W3CDTF">2021-08-16T15:17:00Z</dcterms:created>
  <dcterms:modified xsi:type="dcterms:W3CDTF">2022-09-07T07:36:00Z</dcterms:modified>
</cp:coreProperties>
</file>