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CA" w:rsidRDefault="003638F2" w:rsidP="00441FAE">
      <w:p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Autumn Budget 2017</w:t>
      </w:r>
    </w:p>
    <w:p w:rsid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3638F2">
        <w:rPr>
          <w:rFonts w:ascii="ArialMT" w:hAnsi="ArialMT" w:cs="ArialMT"/>
          <w:color w:val="000000"/>
        </w:rPr>
        <w:t>The Chancellor of the Exchequer announced on 22 November at the</w:t>
      </w:r>
      <w:r>
        <w:rPr>
          <w:rFonts w:ascii="ArialMT" w:hAnsi="ArialMT" w:cs="ArialMT"/>
          <w:color w:val="000000"/>
        </w:rPr>
        <w:t xml:space="preserve"> </w:t>
      </w:r>
      <w:r w:rsidRPr="003638F2">
        <w:rPr>
          <w:rFonts w:ascii="ArialMT" w:hAnsi="ArialMT" w:cs="ArialMT"/>
          <w:color w:val="000000"/>
        </w:rPr>
        <w:t xml:space="preserve">2017 Autumn Budget a package of </w:t>
      </w:r>
      <w:r w:rsidR="009502B4">
        <w:rPr>
          <w:rFonts w:ascii="ArialMT" w:hAnsi="ArialMT" w:cs="ArialMT"/>
          <w:color w:val="000000"/>
        </w:rPr>
        <w:t>Business R</w:t>
      </w:r>
      <w:r w:rsidRPr="003638F2">
        <w:rPr>
          <w:rFonts w:ascii="ArialMT" w:hAnsi="ArialMT" w:cs="ArialMT"/>
          <w:color w:val="000000"/>
        </w:rPr>
        <w:t>ates measures:</w:t>
      </w:r>
    </w:p>
    <w:p w:rsidR="003638F2" w:rsidRP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3638F2" w:rsidRPr="003638F2" w:rsidRDefault="003638F2" w:rsidP="00441F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3638F2">
        <w:rPr>
          <w:rFonts w:ascii="ArialMT" w:hAnsi="ArialMT" w:cs="ArialMT"/>
          <w:color w:val="000000"/>
        </w:rPr>
        <w:t xml:space="preserve">Switch from RPI to CPI for </w:t>
      </w:r>
      <w:r w:rsidR="009502B4">
        <w:rPr>
          <w:rFonts w:ascii="ArialMT" w:hAnsi="ArialMT" w:cs="ArialMT"/>
          <w:color w:val="000000"/>
        </w:rPr>
        <w:t>B</w:t>
      </w:r>
      <w:r w:rsidRPr="003638F2">
        <w:rPr>
          <w:rFonts w:ascii="ArialMT" w:hAnsi="ArialMT" w:cs="ArialMT"/>
          <w:color w:val="000000"/>
        </w:rPr>
        <w:t xml:space="preserve">usiness </w:t>
      </w:r>
      <w:r w:rsidR="009502B4">
        <w:rPr>
          <w:rFonts w:ascii="ArialMT" w:hAnsi="ArialMT" w:cs="ArialMT"/>
          <w:color w:val="000000"/>
        </w:rPr>
        <w:t>R</w:t>
      </w:r>
      <w:r w:rsidRPr="003638F2">
        <w:rPr>
          <w:rFonts w:ascii="ArialMT" w:hAnsi="ArialMT" w:cs="ArialMT"/>
          <w:color w:val="000000"/>
        </w:rPr>
        <w:t>ates indexation</w:t>
      </w:r>
    </w:p>
    <w:p w:rsidR="003638F2" w:rsidRPr="003638F2" w:rsidRDefault="009502B4" w:rsidP="00441F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Implementing 3-year B</w:t>
      </w:r>
      <w:r w:rsidR="003638F2" w:rsidRPr="003638F2">
        <w:rPr>
          <w:rFonts w:ascii="ArialMT" w:hAnsi="ArialMT" w:cs="ArialMT"/>
          <w:color w:val="000000"/>
        </w:rPr>
        <w:t xml:space="preserve">usiness </w:t>
      </w:r>
      <w:r>
        <w:rPr>
          <w:rFonts w:ascii="ArialMT" w:hAnsi="ArialMT" w:cs="ArialMT"/>
          <w:color w:val="000000"/>
        </w:rPr>
        <w:t>R</w:t>
      </w:r>
      <w:r w:rsidR="003638F2" w:rsidRPr="003638F2">
        <w:rPr>
          <w:rFonts w:ascii="ArialMT" w:hAnsi="ArialMT" w:cs="ArialMT"/>
          <w:color w:val="000000"/>
        </w:rPr>
        <w:t>ate revaluations following the next</w:t>
      </w:r>
    </w:p>
    <w:p w:rsidR="003638F2" w:rsidRPr="003638F2" w:rsidRDefault="003638F2" w:rsidP="00441F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3638F2">
        <w:rPr>
          <w:rFonts w:ascii="ArialMT" w:hAnsi="ArialMT" w:cs="ArialMT"/>
          <w:color w:val="000000"/>
        </w:rPr>
        <w:t>revaluation</w:t>
      </w:r>
    </w:p>
    <w:p w:rsidR="003638F2" w:rsidRPr="009502B4" w:rsidRDefault="003638F2" w:rsidP="00441F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9502B4">
        <w:rPr>
          <w:rFonts w:ascii="ArialMT" w:hAnsi="ArialMT" w:cs="ArialMT"/>
          <w:color w:val="000000"/>
        </w:rPr>
        <w:t>Commitment to legislate to reinstate previous VOA practice on the</w:t>
      </w:r>
      <w:r w:rsidR="009502B4">
        <w:rPr>
          <w:rFonts w:ascii="ArialMT" w:hAnsi="ArialMT" w:cs="ArialMT"/>
          <w:color w:val="000000"/>
        </w:rPr>
        <w:t xml:space="preserve"> </w:t>
      </w:r>
      <w:r w:rsidRPr="009502B4">
        <w:rPr>
          <w:rFonts w:ascii="ArialMT" w:hAnsi="ArialMT" w:cs="ArialMT"/>
          <w:color w:val="000000"/>
        </w:rPr>
        <w:t>valuation of business properties located in multi-occupancy buildings</w:t>
      </w:r>
    </w:p>
    <w:p w:rsidR="003638F2" w:rsidRPr="003638F2" w:rsidRDefault="003638F2" w:rsidP="00441F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3638F2">
        <w:rPr>
          <w:rFonts w:ascii="ArialMT" w:hAnsi="ArialMT" w:cs="ArialMT"/>
          <w:color w:val="000000"/>
        </w:rPr>
        <w:t xml:space="preserve">Extension of the £1000 </w:t>
      </w:r>
      <w:r w:rsidR="009502B4">
        <w:rPr>
          <w:rFonts w:ascii="ArialMT" w:hAnsi="ArialMT" w:cs="ArialMT"/>
          <w:color w:val="000000"/>
        </w:rPr>
        <w:t>B</w:t>
      </w:r>
      <w:r w:rsidRPr="003638F2">
        <w:rPr>
          <w:rFonts w:ascii="ArialMT" w:hAnsi="ArialMT" w:cs="ArialMT"/>
          <w:color w:val="000000"/>
        </w:rPr>
        <w:t xml:space="preserve">usiness </w:t>
      </w:r>
      <w:r w:rsidR="009502B4">
        <w:rPr>
          <w:rFonts w:ascii="ArialMT" w:hAnsi="ArialMT" w:cs="ArialMT"/>
          <w:color w:val="000000"/>
        </w:rPr>
        <w:t>R</w:t>
      </w:r>
      <w:r w:rsidRPr="003638F2">
        <w:rPr>
          <w:rFonts w:ascii="ArialMT" w:hAnsi="ArialMT" w:cs="ArialMT"/>
          <w:color w:val="000000"/>
        </w:rPr>
        <w:t>ates discount for pubs.</w:t>
      </w:r>
    </w:p>
    <w:p w:rsidR="003638F2" w:rsidRP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u w:val="single"/>
        </w:rPr>
      </w:pPr>
      <w:r w:rsidRPr="003638F2">
        <w:rPr>
          <w:rFonts w:ascii="ArialMT" w:hAnsi="ArialMT" w:cs="ArialMT"/>
          <w:color w:val="000000"/>
          <w:u w:val="single"/>
        </w:rPr>
        <w:t>Business Rates Indexation and Provisional Multipliers for 2018-19</w:t>
      </w:r>
    </w:p>
    <w:p w:rsidR="003638F2" w:rsidRP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u w:val="single"/>
        </w:rPr>
      </w:pPr>
    </w:p>
    <w:p w:rsid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3638F2">
        <w:rPr>
          <w:rFonts w:ascii="ArialMT" w:hAnsi="ArialMT" w:cs="ArialMT"/>
          <w:color w:val="000000"/>
        </w:rPr>
        <w:t>Under Schedule 7 to the Local Government Finance Act 1988 (as</w:t>
      </w:r>
      <w:r>
        <w:rPr>
          <w:rFonts w:ascii="ArialMT" w:hAnsi="ArialMT" w:cs="ArialMT"/>
          <w:color w:val="000000"/>
        </w:rPr>
        <w:t xml:space="preserve"> </w:t>
      </w:r>
      <w:r w:rsidRPr="003638F2">
        <w:rPr>
          <w:rFonts w:ascii="ArialMT" w:hAnsi="ArialMT" w:cs="ArialMT"/>
          <w:color w:val="000000"/>
        </w:rPr>
        <w:t>amended) there are two multipliers. The small business non-domestic</w:t>
      </w:r>
      <w:r>
        <w:rPr>
          <w:rFonts w:ascii="ArialMT" w:hAnsi="ArialMT" w:cs="ArialMT"/>
          <w:color w:val="000000"/>
        </w:rPr>
        <w:t xml:space="preserve"> </w:t>
      </w:r>
      <w:r w:rsidRPr="003638F2">
        <w:rPr>
          <w:rFonts w:ascii="ArialMT" w:hAnsi="ArialMT" w:cs="ArialMT"/>
          <w:color w:val="000000"/>
        </w:rPr>
        <w:t>rating multiplier which is used for those properties with a rateable value</w:t>
      </w:r>
      <w:r>
        <w:rPr>
          <w:rFonts w:ascii="ArialMT" w:hAnsi="ArialMT" w:cs="ArialMT"/>
          <w:color w:val="000000"/>
        </w:rPr>
        <w:t xml:space="preserve"> </w:t>
      </w:r>
      <w:r w:rsidRPr="003638F2">
        <w:rPr>
          <w:rFonts w:ascii="ArialMT" w:hAnsi="ArialMT" w:cs="ArialMT"/>
          <w:color w:val="000000"/>
        </w:rPr>
        <w:t>below £51,000; and the non-domestic rating multiplier, paid by</w:t>
      </w:r>
      <w:r>
        <w:rPr>
          <w:rFonts w:ascii="ArialMT" w:hAnsi="ArialMT" w:cs="ArialMT"/>
          <w:color w:val="000000"/>
        </w:rPr>
        <w:t xml:space="preserve"> </w:t>
      </w:r>
      <w:r w:rsidRPr="003638F2">
        <w:rPr>
          <w:rFonts w:ascii="ArialMT" w:hAnsi="ArialMT" w:cs="ArialMT"/>
          <w:color w:val="000000"/>
        </w:rPr>
        <w:t>properties above those levels and which includes the supplement to pay</w:t>
      </w:r>
      <w:r>
        <w:rPr>
          <w:rFonts w:ascii="ArialMT" w:hAnsi="ArialMT" w:cs="ArialMT"/>
          <w:color w:val="000000"/>
        </w:rPr>
        <w:t xml:space="preserve"> </w:t>
      </w:r>
      <w:r w:rsidRPr="003638F2">
        <w:rPr>
          <w:rFonts w:ascii="ArialMT" w:hAnsi="ArialMT" w:cs="ArialMT"/>
          <w:color w:val="000000"/>
        </w:rPr>
        <w:t>for the small business rate relief scheme.</w:t>
      </w:r>
    </w:p>
    <w:p w:rsidR="003638F2" w:rsidRP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3638F2" w:rsidRP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3638F2">
        <w:rPr>
          <w:rFonts w:ascii="ArialMT" w:hAnsi="ArialMT" w:cs="ArialMT"/>
          <w:color w:val="000000"/>
        </w:rPr>
        <w:t>The small business non-domestic multiplier is determined by</w:t>
      </w:r>
      <w:r>
        <w:rPr>
          <w:rFonts w:ascii="ArialMT" w:hAnsi="ArialMT" w:cs="ArialMT"/>
          <w:color w:val="000000"/>
        </w:rPr>
        <w:t xml:space="preserve"> </w:t>
      </w:r>
      <w:r w:rsidRPr="003638F2">
        <w:rPr>
          <w:rFonts w:ascii="ArialMT" w:hAnsi="ArialMT" w:cs="ArialMT"/>
          <w:color w:val="000000"/>
        </w:rPr>
        <w:t>Schedule 7 to the 1988 Act. These rules ensure that the small business</w:t>
      </w:r>
      <w:r>
        <w:rPr>
          <w:rFonts w:ascii="ArialMT" w:hAnsi="ArialMT" w:cs="ArialMT"/>
          <w:color w:val="000000"/>
        </w:rPr>
        <w:t xml:space="preserve"> </w:t>
      </w:r>
      <w:r w:rsidRPr="003638F2">
        <w:rPr>
          <w:rFonts w:ascii="ArialMT" w:hAnsi="ArialMT" w:cs="ArialMT"/>
          <w:color w:val="000000"/>
        </w:rPr>
        <w:t>multiplier in 2018-19 is based on the 2017-18 multiplier adjusted for</w:t>
      </w:r>
      <w:r>
        <w:rPr>
          <w:rFonts w:ascii="ArialMT" w:hAnsi="ArialMT" w:cs="ArialMT"/>
          <w:color w:val="000000"/>
        </w:rPr>
        <w:t xml:space="preserve"> </w:t>
      </w:r>
      <w:r w:rsidRPr="003638F2">
        <w:rPr>
          <w:rFonts w:ascii="ArialMT" w:hAnsi="ArialMT" w:cs="ArialMT"/>
          <w:color w:val="000000"/>
        </w:rPr>
        <w:t>Retail Price Index inflation for September 2017 unless HM Treasury</w:t>
      </w:r>
    </w:p>
    <w:p w:rsid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3638F2">
        <w:rPr>
          <w:rFonts w:ascii="ArialMT" w:hAnsi="ArialMT" w:cs="ArialMT"/>
          <w:color w:val="000000"/>
        </w:rPr>
        <w:t>exercises its order making power.</w:t>
      </w:r>
    </w:p>
    <w:p w:rsidR="003638F2" w:rsidRP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3638F2">
        <w:rPr>
          <w:rFonts w:ascii="ArialMT" w:hAnsi="ArialMT" w:cs="ArialMT"/>
          <w:color w:val="000000"/>
        </w:rPr>
        <w:t>At Autumn Budget 2017 the government confirmed that it would bring</w:t>
      </w:r>
      <w:r>
        <w:rPr>
          <w:rFonts w:ascii="ArialMT" w:hAnsi="ArialMT" w:cs="ArialMT"/>
          <w:color w:val="000000"/>
        </w:rPr>
        <w:t xml:space="preserve"> </w:t>
      </w:r>
      <w:r w:rsidRPr="003638F2">
        <w:rPr>
          <w:rFonts w:ascii="ArialMT" w:hAnsi="ArialMT" w:cs="ArialMT"/>
          <w:color w:val="000000"/>
        </w:rPr>
        <w:t xml:space="preserve">forward the planned switch in the indexation of </w:t>
      </w:r>
      <w:r w:rsidR="009502B4">
        <w:rPr>
          <w:rFonts w:ascii="ArialMT" w:hAnsi="ArialMT" w:cs="ArialMT"/>
          <w:color w:val="000000"/>
        </w:rPr>
        <w:t>B</w:t>
      </w:r>
      <w:r w:rsidRPr="003638F2">
        <w:rPr>
          <w:rFonts w:ascii="ArialMT" w:hAnsi="ArialMT" w:cs="ArialMT"/>
          <w:color w:val="000000"/>
        </w:rPr>
        <w:t xml:space="preserve">usiness </w:t>
      </w:r>
      <w:r w:rsidR="009502B4">
        <w:rPr>
          <w:rFonts w:ascii="ArialMT" w:hAnsi="ArialMT" w:cs="ArialMT"/>
          <w:color w:val="000000"/>
        </w:rPr>
        <w:t>R</w:t>
      </w:r>
      <w:r w:rsidRPr="003638F2">
        <w:rPr>
          <w:rFonts w:ascii="ArialMT" w:hAnsi="ArialMT" w:cs="ArialMT"/>
          <w:color w:val="000000"/>
        </w:rPr>
        <w:t>ates from RPI</w:t>
      </w:r>
      <w:r>
        <w:rPr>
          <w:rFonts w:ascii="ArialMT" w:hAnsi="ArialMT" w:cs="ArialMT"/>
          <w:color w:val="000000"/>
        </w:rPr>
        <w:t xml:space="preserve"> </w:t>
      </w:r>
      <w:r w:rsidRPr="003638F2">
        <w:rPr>
          <w:rFonts w:ascii="ArialMT" w:hAnsi="ArialMT" w:cs="ArialMT"/>
          <w:color w:val="000000"/>
        </w:rPr>
        <w:t>to the main measure of inflation (currently CPI) by two years to April</w:t>
      </w:r>
      <w:r>
        <w:rPr>
          <w:rFonts w:ascii="ArialMT" w:hAnsi="ArialMT" w:cs="ArialMT"/>
          <w:color w:val="000000"/>
        </w:rPr>
        <w:t xml:space="preserve"> </w:t>
      </w:r>
      <w:r w:rsidRPr="003638F2">
        <w:rPr>
          <w:rFonts w:ascii="ArialMT" w:hAnsi="ArialMT" w:cs="ArialMT"/>
          <w:color w:val="000000"/>
        </w:rPr>
        <w:t>2018. This will apply</w:t>
      </w:r>
      <w:r w:rsidR="009502B4">
        <w:rPr>
          <w:rFonts w:ascii="ArialMT" w:hAnsi="ArialMT" w:cs="ArialMT"/>
          <w:color w:val="000000"/>
        </w:rPr>
        <w:t xml:space="preserve"> </w:t>
      </w:r>
      <w:r w:rsidRPr="003638F2">
        <w:rPr>
          <w:rFonts w:ascii="ArialMT" w:hAnsi="ArialMT" w:cs="ArialMT"/>
          <w:color w:val="000000"/>
        </w:rPr>
        <w:t>to bills from 1 April 2018.</w:t>
      </w:r>
    </w:p>
    <w:p w:rsid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3638F2">
        <w:rPr>
          <w:rFonts w:ascii="ArialMT" w:hAnsi="ArialMT" w:cs="ArialMT"/>
          <w:color w:val="000000"/>
        </w:rPr>
        <w:t>This results in a provisional small business non-domestic multiplier for</w:t>
      </w:r>
      <w:r>
        <w:rPr>
          <w:rFonts w:ascii="ArialMT" w:hAnsi="ArialMT" w:cs="ArialMT"/>
          <w:color w:val="000000"/>
        </w:rPr>
        <w:t xml:space="preserve"> </w:t>
      </w:r>
      <w:r w:rsidRPr="003638F2">
        <w:rPr>
          <w:rFonts w:ascii="ArialMT" w:hAnsi="ArialMT" w:cs="ArialMT"/>
          <w:color w:val="000000"/>
        </w:rPr>
        <w:t>2018-19 of 48.0p. The provisional non-domestic multiplier will therefore</w:t>
      </w:r>
      <w:r>
        <w:rPr>
          <w:rFonts w:ascii="ArialMT" w:hAnsi="ArialMT" w:cs="ArialMT"/>
          <w:color w:val="000000"/>
        </w:rPr>
        <w:t xml:space="preserve"> </w:t>
      </w:r>
      <w:r w:rsidRPr="003638F2">
        <w:rPr>
          <w:rFonts w:ascii="ArialMT" w:hAnsi="ArialMT" w:cs="ArialMT"/>
          <w:color w:val="000000"/>
        </w:rPr>
        <w:t>be 49.3p in 2018-19.</w:t>
      </w:r>
    </w:p>
    <w:p w:rsidR="003638F2" w:rsidRP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3638F2">
        <w:rPr>
          <w:rFonts w:ascii="ArialMT" w:hAnsi="ArialMT" w:cs="ArialMT"/>
          <w:color w:val="000000"/>
        </w:rPr>
        <w:t>In accordance with Schedule 7 to the 1988 Act, the provisional</w:t>
      </w:r>
      <w:r>
        <w:rPr>
          <w:rFonts w:ascii="ArialMT" w:hAnsi="ArialMT" w:cs="ArialMT"/>
          <w:color w:val="000000"/>
        </w:rPr>
        <w:t xml:space="preserve"> </w:t>
      </w:r>
      <w:r w:rsidRPr="003638F2">
        <w:rPr>
          <w:rFonts w:ascii="ArialMT" w:hAnsi="ArialMT" w:cs="ArialMT"/>
          <w:color w:val="000000"/>
        </w:rPr>
        <w:t>multipliers will be confirmed after either the Local Government Finance</w:t>
      </w:r>
      <w:r>
        <w:rPr>
          <w:rFonts w:ascii="ArialMT" w:hAnsi="ArialMT" w:cs="ArialMT"/>
          <w:color w:val="000000"/>
        </w:rPr>
        <w:t xml:space="preserve"> </w:t>
      </w:r>
      <w:r w:rsidRPr="003638F2">
        <w:rPr>
          <w:rFonts w:ascii="ArialMT" w:hAnsi="ArialMT" w:cs="ArialMT"/>
          <w:color w:val="000000"/>
        </w:rPr>
        <w:t>Report for 2018-19 has been approved by the House of Commons or 1</w:t>
      </w:r>
      <w:r>
        <w:rPr>
          <w:rFonts w:ascii="ArialMT" w:hAnsi="ArialMT" w:cs="ArialMT"/>
          <w:color w:val="000000"/>
        </w:rPr>
        <w:t xml:space="preserve"> </w:t>
      </w:r>
      <w:r w:rsidRPr="003638F2">
        <w:rPr>
          <w:rFonts w:ascii="ArialMT" w:hAnsi="ArialMT" w:cs="ArialMT"/>
          <w:color w:val="000000"/>
        </w:rPr>
        <w:t>March 2018, whichever is earlier.</w:t>
      </w:r>
    </w:p>
    <w:p w:rsidR="003638F2" w:rsidRP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u w:val="single"/>
        </w:rPr>
      </w:pPr>
      <w:r w:rsidRPr="003638F2">
        <w:rPr>
          <w:rFonts w:ascii="ArialMT" w:hAnsi="ArialMT" w:cs="ArialMT"/>
          <w:color w:val="000000"/>
          <w:u w:val="single"/>
        </w:rPr>
        <w:t>More Frequent Revaluations</w:t>
      </w:r>
    </w:p>
    <w:p w:rsidR="003638F2" w:rsidRP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u w:val="single"/>
        </w:rPr>
      </w:pPr>
    </w:p>
    <w:p w:rsidR="003638F2" w:rsidRDefault="009502B4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</w:t>
      </w:r>
      <w:r w:rsidR="003638F2" w:rsidRPr="003638F2">
        <w:rPr>
          <w:rFonts w:ascii="ArialMT" w:hAnsi="ArialMT" w:cs="ArialMT"/>
          <w:color w:val="000000"/>
        </w:rPr>
        <w:t>t was confirmed that the frequency of revaluations would be increased to every three years, following the next revaluation currently due in 2022. Three year revaluations will be delivered by the V</w:t>
      </w:r>
      <w:r>
        <w:rPr>
          <w:rFonts w:ascii="ArialMT" w:hAnsi="ArialMT" w:cs="ArialMT"/>
          <w:color w:val="000000"/>
        </w:rPr>
        <w:t xml:space="preserve">aluation </w:t>
      </w:r>
      <w:r w:rsidR="003638F2" w:rsidRPr="003638F2">
        <w:rPr>
          <w:rFonts w:ascii="ArialMT" w:hAnsi="ArialMT" w:cs="ArialMT"/>
          <w:color w:val="000000"/>
        </w:rPr>
        <w:t>O</w:t>
      </w:r>
      <w:r>
        <w:rPr>
          <w:rFonts w:ascii="ArialMT" w:hAnsi="ArialMT" w:cs="ArialMT"/>
          <w:color w:val="000000"/>
        </w:rPr>
        <w:t xml:space="preserve">ffice </w:t>
      </w:r>
      <w:r w:rsidR="003638F2" w:rsidRPr="003638F2">
        <w:rPr>
          <w:rFonts w:ascii="ArialMT" w:hAnsi="ArialMT" w:cs="ArialMT"/>
          <w:color w:val="000000"/>
        </w:rPr>
        <w:t>A</w:t>
      </w:r>
      <w:r>
        <w:rPr>
          <w:rFonts w:ascii="ArialMT" w:hAnsi="ArialMT" w:cs="ArialMT"/>
          <w:color w:val="000000"/>
        </w:rPr>
        <w:t>gency</w:t>
      </w:r>
      <w:r w:rsidR="003638F2" w:rsidRPr="003638F2">
        <w:rPr>
          <w:rFonts w:ascii="ArialMT" w:hAnsi="ArialMT" w:cs="ArialMT"/>
          <w:color w:val="000000"/>
        </w:rPr>
        <w:t xml:space="preserve">, and to support this business owners will be required to provide regular information on who is responsible for </w:t>
      </w:r>
      <w:r>
        <w:rPr>
          <w:rFonts w:ascii="ArialMT" w:hAnsi="ArialMT" w:cs="ArialMT"/>
          <w:color w:val="000000"/>
        </w:rPr>
        <w:t>B</w:t>
      </w:r>
      <w:r w:rsidR="003638F2" w:rsidRPr="003638F2">
        <w:rPr>
          <w:rFonts w:ascii="ArialMT" w:hAnsi="ArialMT" w:cs="ArialMT"/>
          <w:color w:val="000000"/>
        </w:rPr>
        <w:t xml:space="preserve">usiness </w:t>
      </w:r>
      <w:r>
        <w:rPr>
          <w:rFonts w:ascii="ArialMT" w:hAnsi="ArialMT" w:cs="ArialMT"/>
          <w:color w:val="000000"/>
        </w:rPr>
        <w:t>R</w:t>
      </w:r>
      <w:r w:rsidR="003638F2" w:rsidRPr="003638F2">
        <w:rPr>
          <w:rFonts w:ascii="ArialMT" w:hAnsi="ArialMT" w:cs="ArialMT"/>
          <w:color w:val="000000"/>
        </w:rPr>
        <w:t>ates and on property characteristics including use and rent to the V</w:t>
      </w:r>
      <w:r>
        <w:rPr>
          <w:rFonts w:ascii="ArialMT" w:hAnsi="ArialMT" w:cs="ArialMT"/>
          <w:color w:val="000000"/>
        </w:rPr>
        <w:t xml:space="preserve">aluation </w:t>
      </w:r>
      <w:r w:rsidR="003638F2" w:rsidRPr="003638F2">
        <w:rPr>
          <w:rFonts w:ascii="ArialMT" w:hAnsi="ArialMT" w:cs="ArialMT"/>
          <w:color w:val="000000"/>
        </w:rPr>
        <w:t>O</w:t>
      </w:r>
      <w:r>
        <w:rPr>
          <w:rFonts w:ascii="ArialMT" w:hAnsi="ArialMT" w:cs="ArialMT"/>
          <w:color w:val="000000"/>
        </w:rPr>
        <w:t xml:space="preserve">ffice </w:t>
      </w:r>
      <w:r w:rsidR="003638F2" w:rsidRPr="003638F2">
        <w:rPr>
          <w:rFonts w:ascii="ArialMT" w:hAnsi="ArialMT" w:cs="ArialMT"/>
          <w:color w:val="000000"/>
        </w:rPr>
        <w:t>A</w:t>
      </w:r>
      <w:r>
        <w:rPr>
          <w:rFonts w:ascii="ArialMT" w:hAnsi="ArialMT" w:cs="ArialMT"/>
          <w:color w:val="000000"/>
        </w:rPr>
        <w:t>gency</w:t>
      </w:r>
      <w:r w:rsidR="003638F2" w:rsidRPr="003638F2">
        <w:rPr>
          <w:rFonts w:ascii="ArialMT" w:hAnsi="ArialMT" w:cs="ArialMT"/>
          <w:color w:val="000000"/>
        </w:rPr>
        <w:t xml:space="preserve">. </w:t>
      </w:r>
    </w:p>
    <w:p w:rsidR="009502B4" w:rsidRDefault="009502B4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u w:val="single"/>
        </w:rPr>
      </w:pPr>
      <w:r w:rsidRPr="003638F2">
        <w:rPr>
          <w:rFonts w:ascii="ArialMT" w:hAnsi="ArialMT" w:cs="ArialMT"/>
          <w:color w:val="000000"/>
          <w:u w:val="single"/>
        </w:rPr>
        <w:t>Reinstating previous VOA practice for properties located in multi-occupancy buildings</w:t>
      </w:r>
    </w:p>
    <w:p w:rsidR="003638F2" w:rsidRP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u w:val="single"/>
        </w:rPr>
      </w:pPr>
    </w:p>
    <w:p w:rsid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3638F2">
        <w:rPr>
          <w:rFonts w:ascii="ArialMT" w:hAnsi="ArialMT" w:cs="ArialMT"/>
          <w:color w:val="000000"/>
        </w:rPr>
        <w:t>Implementation of this measure will be led by the V</w:t>
      </w:r>
      <w:r w:rsidR="009502B4">
        <w:rPr>
          <w:rFonts w:ascii="ArialMT" w:hAnsi="ArialMT" w:cs="ArialMT"/>
          <w:color w:val="000000"/>
        </w:rPr>
        <w:t xml:space="preserve">aluation </w:t>
      </w:r>
      <w:r w:rsidRPr="003638F2">
        <w:rPr>
          <w:rFonts w:ascii="ArialMT" w:hAnsi="ArialMT" w:cs="ArialMT"/>
          <w:color w:val="000000"/>
        </w:rPr>
        <w:t>O</w:t>
      </w:r>
      <w:r w:rsidR="009502B4">
        <w:rPr>
          <w:rFonts w:ascii="ArialMT" w:hAnsi="ArialMT" w:cs="ArialMT"/>
          <w:color w:val="000000"/>
        </w:rPr>
        <w:t xml:space="preserve">ffice </w:t>
      </w:r>
      <w:r w:rsidRPr="003638F2">
        <w:rPr>
          <w:rFonts w:ascii="ArialMT" w:hAnsi="ArialMT" w:cs="ArialMT"/>
          <w:color w:val="000000"/>
        </w:rPr>
        <w:t>A</w:t>
      </w:r>
      <w:r w:rsidR="009502B4">
        <w:rPr>
          <w:rFonts w:ascii="ArialMT" w:hAnsi="ArialMT" w:cs="ArialMT"/>
          <w:color w:val="000000"/>
        </w:rPr>
        <w:t>gency</w:t>
      </w:r>
      <w:r w:rsidR="00441FAE" w:rsidRPr="003638F2">
        <w:rPr>
          <w:rFonts w:ascii="ArialMT" w:hAnsi="ArialMT" w:cs="ArialMT"/>
          <w:color w:val="000000"/>
        </w:rPr>
        <w:t>, once</w:t>
      </w:r>
      <w:r w:rsidRPr="003638F2">
        <w:rPr>
          <w:rFonts w:ascii="ArialMT" w:hAnsi="ArialMT" w:cs="ArialMT"/>
          <w:color w:val="000000"/>
        </w:rPr>
        <w:t xml:space="preserve"> the necessary legislation is in place ratepayers will be able to ask the V</w:t>
      </w:r>
      <w:r w:rsidR="009502B4">
        <w:rPr>
          <w:rFonts w:ascii="ArialMT" w:hAnsi="ArialMT" w:cs="ArialMT"/>
          <w:color w:val="000000"/>
        </w:rPr>
        <w:t>aluation Office Agency</w:t>
      </w:r>
      <w:r w:rsidRPr="003638F2">
        <w:rPr>
          <w:rFonts w:ascii="ArialMT" w:hAnsi="ArialMT" w:cs="ArialMT"/>
          <w:color w:val="000000"/>
        </w:rPr>
        <w:t xml:space="preserve"> to recalculate valuations so that bills are based on previous practice backdated to April 2010 as appropriate. This, in turn, will include reinstating Small Business Rate Relief for ratepayers who as a result once again meet the single hereditament test. More detailed guidance on implementation</w:t>
      </w:r>
      <w:r w:rsidR="00FC47E3">
        <w:rPr>
          <w:rFonts w:ascii="ArialMT" w:hAnsi="ArialMT" w:cs="ArialMT"/>
          <w:color w:val="000000"/>
        </w:rPr>
        <w:t xml:space="preserve"> will be provided in due course once further information is provided by government.</w:t>
      </w:r>
    </w:p>
    <w:p w:rsid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u w:val="single"/>
        </w:rPr>
      </w:pPr>
      <w:r w:rsidRPr="003638F2">
        <w:rPr>
          <w:rFonts w:ascii="ArialMT" w:hAnsi="ArialMT" w:cs="ArialMT"/>
          <w:color w:val="000000"/>
          <w:u w:val="single"/>
        </w:rPr>
        <w:t>Extension of the Pubs Relief Scheme</w:t>
      </w:r>
    </w:p>
    <w:p w:rsidR="009502B4" w:rsidRDefault="009502B4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u w:val="single"/>
        </w:rPr>
      </w:pPr>
    </w:p>
    <w:p w:rsidR="003638F2" w:rsidRDefault="009502B4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</w:t>
      </w:r>
      <w:r w:rsidR="003638F2" w:rsidRPr="003638F2">
        <w:rPr>
          <w:rFonts w:ascii="ArialMT" w:hAnsi="ArialMT" w:cs="ArialMT"/>
          <w:color w:val="000000"/>
        </w:rPr>
        <w:t>he pub</w:t>
      </w:r>
      <w:r>
        <w:rPr>
          <w:rFonts w:ascii="ArialMT" w:hAnsi="ArialMT" w:cs="ArialMT"/>
          <w:color w:val="000000"/>
        </w:rPr>
        <w:t>lic house</w:t>
      </w:r>
      <w:r w:rsidR="003638F2" w:rsidRPr="003638F2">
        <w:rPr>
          <w:rFonts w:ascii="ArialMT" w:hAnsi="ArialMT" w:cs="ArialMT"/>
          <w:color w:val="000000"/>
        </w:rPr>
        <w:t xml:space="preserve"> relief scheme </w:t>
      </w:r>
      <w:r>
        <w:rPr>
          <w:rFonts w:ascii="ArialMT" w:hAnsi="ArialMT" w:cs="ArialMT"/>
          <w:color w:val="000000"/>
        </w:rPr>
        <w:t>is to</w:t>
      </w:r>
      <w:r w:rsidR="003638F2" w:rsidRPr="003638F2">
        <w:rPr>
          <w:rFonts w:ascii="ArialMT" w:hAnsi="ArialMT" w:cs="ArialMT"/>
          <w:color w:val="000000"/>
        </w:rPr>
        <w:t xml:space="preserve"> be extended by a further year. The existing guidance and terms for the current scheme will continue to apply in the same way – eligible pubs with a ratea</w:t>
      </w:r>
      <w:r w:rsidR="003638F2">
        <w:rPr>
          <w:rFonts w:ascii="ArialMT" w:hAnsi="ArialMT" w:cs="ArialMT"/>
          <w:color w:val="000000"/>
        </w:rPr>
        <w:t>ble value of below £100,000 wil</w:t>
      </w:r>
      <w:r>
        <w:rPr>
          <w:rFonts w:ascii="ArialMT" w:hAnsi="ArialMT" w:cs="ArialMT"/>
          <w:color w:val="000000"/>
        </w:rPr>
        <w:t>l</w:t>
      </w:r>
      <w:r w:rsidR="003638F2">
        <w:rPr>
          <w:rFonts w:ascii="ArialMT" w:hAnsi="ArialMT" w:cs="ArialMT"/>
          <w:color w:val="000000"/>
        </w:rPr>
        <w:t xml:space="preserve"> </w:t>
      </w:r>
      <w:r w:rsidR="003638F2" w:rsidRPr="003638F2">
        <w:rPr>
          <w:rFonts w:ascii="ArialMT" w:hAnsi="ArialMT" w:cs="ArialMT"/>
          <w:color w:val="000000"/>
        </w:rPr>
        <w:t>receive a £1000 discount on their bill. The relief will have effect for 2018/19.</w:t>
      </w:r>
      <w:bookmarkStart w:id="0" w:name="_GoBack"/>
      <w:bookmarkEnd w:id="0"/>
    </w:p>
    <w:p w:rsidR="003638F2" w:rsidRPr="003638F2" w:rsidRDefault="003638F2" w:rsidP="00441F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sectPr w:rsidR="003638F2" w:rsidRPr="003638F2" w:rsidSect="00113751">
      <w:pgSz w:w="11906" w:h="17338"/>
      <w:pgMar w:top="1139" w:right="1289" w:bottom="634" w:left="15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6688"/>
    <w:multiLevelType w:val="hybridMultilevel"/>
    <w:tmpl w:val="EA624BD8"/>
    <w:lvl w:ilvl="0" w:tplc="5DF6320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1505E"/>
    <w:multiLevelType w:val="hybridMultilevel"/>
    <w:tmpl w:val="D062DB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8A83ADA"/>
    <w:multiLevelType w:val="hybridMultilevel"/>
    <w:tmpl w:val="1CE60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7E"/>
    <w:rsid w:val="00080546"/>
    <w:rsid w:val="000F49F1"/>
    <w:rsid w:val="0019532C"/>
    <w:rsid w:val="00254D7E"/>
    <w:rsid w:val="002F6DB2"/>
    <w:rsid w:val="003638F2"/>
    <w:rsid w:val="00441FAE"/>
    <w:rsid w:val="00534FF6"/>
    <w:rsid w:val="006C05BE"/>
    <w:rsid w:val="0090282A"/>
    <w:rsid w:val="009349CA"/>
    <w:rsid w:val="00935898"/>
    <w:rsid w:val="009502B4"/>
    <w:rsid w:val="00A300CA"/>
    <w:rsid w:val="00B97A3B"/>
    <w:rsid w:val="00FC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4D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4D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Chadderton</dc:creator>
  <cp:lastModifiedBy>Amanda Chadderton</cp:lastModifiedBy>
  <cp:revision>8</cp:revision>
  <dcterms:created xsi:type="dcterms:W3CDTF">2017-11-28T16:17:00Z</dcterms:created>
  <dcterms:modified xsi:type="dcterms:W3CDTF">2017-12-12T17:12:00Z</dcterms:modified>
</cp:coreProperties>
</file>