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1B" w:rsidRDefault="0074601B" w:rsidP="007460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u w:val="single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6B95A360" wp14:editId="1EE63220">
            <wp:extent cx="2858705" cy="617220"/>
            <wp:effectExtent l="0" t="0" r="0" b="0"/>
            <wp:docPr id="2" name="Picture 2" descr="https://intranet2.tameside.gov.uk/TamesideIntranet/media/governance/T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2.tameside.gov.uk/TamesideIntranet/media/governance/Tam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64" cy="6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2A" w:rsidRPr="0074601B" w:rsidRDefault="00C5402A" w:rsidP="0074601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u w:val="single"/>
          <w:lang w:val="en" w:eastAsia="en-GB"/>
        </w:rPr>
      </w:pPr>
      <w:r w:rsidRPr="0074601B">
        <w:rPr>
          <w:rFonts w:eastAsia="Times New Roman" w:cstheme="minorHAnsi"/>
          <w:b/>
          <w:bCs/>
          <w:kern w:val="36"/>
          <w:sz w:val="44"/>
          <w:szCs w:val="44"/>
          <w:u w:val="single"/>
          <w:lang w:val="en" w:eastAsia="en-GB"/>
        </w:rPr>
        <w:t>Greenhouse Gas Report</w:t>
      </w:r>
      <w:r w:rsidR="00A011E5" w:rsidRPr="0074601B">
        <w:rPr>
          <w:rFonts w:eastAsia="Times New Roman" w:cstheme="minorHAnsi"/>
          <w:b/>
          <w:bCs/>
          <w:kern w:val="36"/>
          <w:sz w:val="44"/>
          <w:szCs w:val="44"/>
          <w:u w:val="single"/>
          <w:lang w:val="en" w:eastAsia="en-GB"/>
        </w:rPr>
        <w:t xml:space="preserve"> –</w:t>
      </w:r>
      <w:r w:rsidR="0074601B" w:rsidRPr="0074601B">
        <w:rPr>
          <w:rFonts w:eastAsia="Times New Roman" w:cstheme="minorHAnsi"/>
          <w:b/>
          <w:bCs/>
          <w:kern w:val="36"/>
          <w:sz w:val="44"/>
          <w:szCs w:val="44"/>
          <w:u w:val="single"/>
          <w:lang w:val="en" w:eastAsia="en-GB"/>
        </w:rPr>
        <w:t xml:space="preserve"> </w:t>
      </w:r>
      <w:r w:rsidR="00577CC0">
        <w:rPr>
          <w:rFonts w:eastAsia="Times New Roman" w:cstheme="minorHAnsi"/>
          <w:b/>
          <w:bCs/>
          <w:kern w:val="36"/>
          <w:sz w:val="44"/>
          <w:szCs w:val="44"/>
          <w:u w:val="single"/>
          <w:lang w:val="en" w:eastAsia="en-GB"/>
        </w:rPr>
        <w:t>2021/22</w:t>
      </w:r>
    </w:p>
    <w:p w:rsidR="0074601B" w:rsidRDefault="00A011E5" w:rsidP="00B177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7"/>
          <w:szCs w:val="27"/>
          <w:lang w:val="en" w:eastAsia="en-GB"/>
        </w:rPr>
      </w:pPr>
      <w:r w:rsidRPr="002668E6">
        <w:rPr>
          <w:rFonts w:eastAsia="Times New Roman" w:cstheme="minorHAnsi"/>
          <w:b/>
          <w:bCs/>
          <w:kern w:val="36"/>
          <w:sz w:val="27"/>
          <w:szCs w:val="27"/>
          <w:lang w:val="en" w:eastAsia="en-GB"/>
        </w:rPr>
        <w:t>Introduction</w:t>
      </w:r>
    </w:p>
    <w:p w:rsidR="00497BA4" w:rsidRPr="00497BA4" w:rsidRDefault="00C5402A" w:rsidP="0074601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val="en" w:eastAsia="en-GB"/>
        </w:rPr>
      </w:pPr>
      <w:r w:rsidRPr="0074601B">
        <w:rPr>
          <w:rFonts w:eastAsia="Times New Roman" w:cstheme="minorHAnsi"/>
          <w:sz w:val="24"/>
          <w:szCs w:val="24"/>
          <w:lang w:val="en" w:eastAsia="en-GB"/>
        </w:rPr>
        <w:t xml:space="preserve">A requirement from Government is for Local Authorities to publish their greenhouse gas emissions in the form of a greenhouse gas report on an annual basis. </w:t>
      </w:r>
      <w:r w:rsidR="00B177FB" w:rsidRPr="0074601B">
        <w:rPr>
          <w:rFonts w:eastAsia="Times New Roman" w:cstheme="minorHAnsi"/>
          <w:sz w:val="24"/>
          <w:szCs w:val="24"/>
          <w:lang w:val="en" w:eastAsia="en-GB"/>
        </w:rPr>
        <w:t>This report provides information on greenhouse gas (GHG) emissions from our own estate and operations.</w:t>
      </w:r>
    </w:p>
    <w:p w:rsidR="00B177FB" w:rsidRPr="00B177FB" w:rsidRDefault="00B177FB" w:rsidP="00B177F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B177FB">
        <w:rPr>
          <w:rFonts w:eastAsia="Times New Roman" w:cstheme="minorHAnsi"/>
          <w:sz w:val="24"/>
          <w:szCs w:val="24"/>
          <w:lang w:val="en" w:eastAsia="en-GB"/>
        </w:rPr>
        <w:t xml:space="preserve">The report shows that we have reduced our carbon emissions by </w:t>
      </w:r>
      <w:r w:rsidR="000546CE">
        <w:rPr>
          <w:rFonts w:eastAsia="Times New Roman" w:cstheme="minorHAnsi"/>
          <w:sz w:val="24"/>
          <w:szCs w:val="24"/>
          <w:lang w:val="en" w:eastAsia="en-GB"/>
        </w:rPr>
        <w:t>5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>8</w:t>
      </w:r>
      <w:r w:rsidRPr="00B358F8">
        <w:rPr>
          <w:rFonts w:eastAsia="Times New Roman" w:cstheme="minorHAnsi"/>
          <w:sz w:val="24"/>
          <w:szCs w:val="24"/>
          <w:lang w:val="en" w:eastAsia="en-GB"/>
        </w:rPr>
        <w:t>%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since 2008/09 baseline year.</w:t>
      </w:r>
    </w:p>
    <w:p w:rsidR="00C5402A" w:rsidRPr="006942EB" w:rsidRDefault="00B727F7" w:rsidP="00694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hyperlink r:id="rId7" w:history="1">
        <w:r w:rsidR="00C5402A" w:rsidRPr="006942EB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View details of the requirement for local authorities to publish their greenhouse gas emissions</w:t>
        </w:r>
      </w:hyperlink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C5402A" w:rsidRPr="006942EB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2C3DFDC6" wp14:editId="613D67E0">
            <wp:extent cx="152400" cy="152400"/>
            <wp:effectExtent l="0" t="0" r="0" b="0"/>
            <wp:docPr id="1" name="Picture 1" descr="Link to Extern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 to Externa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C5402A" w:rsidRDefault="00C5402A" w:rsidP="00A011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2668E6">
        <w:rPr>
          <w:rFonts w:eastAsia="Times New Roman" w:cstheme="minorHAnsi"/>
          <w:b/>
          <w:bCs/>
          <w:sz w:val="27"/>
          <w:szCs w:val="27"/>
          <w:lang w:val="en" w:eastAsia="en-GB"/>
        </w:rPr>
        <w:t xml:space="preserve">Greenhouse Gas Report </w:t>
      </w:r>
      <w:r w:rsidR="00B177FB" w:rsidRPr="002668E6">
        <w:rPr>
          <w:rFonts w:eastAsia="Times New Roman" w:cstheme="minorHAnsi"/>
          <w:b/>
          <w:bCs/>
          <w:sz w:val="27"/>
          <w:szCs w:val="27"/>
          <w:lang w:val="en" w:eastAsia="en-GB"/>
        </w:rPr>
        <w:t>2</w:t>
      </w:r>
      <w:r w:rsidR="00577CC0">
        <w:rPr>
          <w:rFonts w:eastAsia="Times New Roman" w:cstheme="minorHAnsi"/>
          <w:b/>
          <w:bCs/>
          <w:sz w:val="27"/>
          <w:szCs w:val="27"/>
          <w:lang w:val="en" w:eastAsia="en-GB"/>
        </w:rPr>
        <w:t>1/22</w:t>
      </w:r>
    </w:p>
    <w:p w:rsidR="00497BA4" w:rsidRDefault="00497BA4" w:rsidP="00497BA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Over the </w:t>
      </w:r>
      <w:proofErr w:type="gramStart"/>
      <w:r>
        <w:rPr>
          <w:rFonts w:eastAsia="Times New Roman" w:cstheme="minorHAnsi"/>
          <w:bCs/>
          <w:sz w:val="24"/>
          <w:szCs w:val="24"/>
          <w:lang w:val="en" w:eastAsia="en-GB"/>
        </w:rPr>
        <w:t>years</w:t>
      </w:r>
      <w:proofErr w:type="gramEnd"/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 we have lost a number of buildings from the portfolio</w:t>
      </w:r>
      <w:r w:rsidRPr="00497BA4">
        <w:rPr>
          <w:rFonts w:eastAsia="Times New Roman" w:cstheme="minorHAnsi"/>
          <w:bCs/>
          <w:sz w:val="24"/>
          <w:szCs w:val="24"/>
          <w:lang w:val="en" w:eastAsia="en-GB"/>
        </w:rPr>
        <w:t xml:space="preserve"> and 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>have</w:t>
      </w:r>
      <w:r w:rsidRPr="00497BA4">
        <w:rPr>
          <w:rFonts w:eastAsia="Times New Roman" w:cstheme="minorHAnsi"/>
          <w:bCs/>
          <w:sz w:val="24"/>
          <w:szCs w:val="24"/>
          <w:lang w:val="en" w:eastAsia="en-GB"/>
        </w:rPr>
        <w:t xml:space="preserve"> recalculate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>d</w:t>
      </w:r>
      <w:r w:rsidRPr="00497BA4">
        <w:rPr>
          <w:rFonts w:eastAsia="Times New Roman" w:cstheme="minorHAnsi"/>
          <w:bCs/>
          <w:sz w:val="24"/>
          <w:szCs w:val="24"/>
          <w:lang w:val="en" w:eastAsia="en-GB"/>
        </w:rPr>
        <w:t xml:space="preserve"> the baseline </w:t>
      </w:r>
      <w:r w:rsidR="00CB3CEC">
        <w:rPr>
          <w:rFonts w:eastAsia="Times New Roman" w:cstheme="minorHAnsi"/>
          <w:bCs/>
          <w:sz w:val="24"/>
          <w:szCs w:val="24"/>
          <w:lang w:val="en" w:eastAsia="en-GB"/>
        </w:rPr>
        <w:t>to reflect this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. </w:t>
      </w:r>
      <w:r w:rsidRPr="00497BA4">
        <w:rPr>
          <w:rFonts w:eastAsia="Times New Roman" w:cstheme="minorHAnsi"/>
          <w:bCs/>
          <w:sz w:val="24"/>
          <w:szCs w:val="24"/>
          <w:lang w:val="en" w:eastAsia="en-GB"/>
        </w:rPr>
        <w:t>For example we will no longer repo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rt emissions of Academy Schools. </w:t>
      </w:r>
    </w:p>
    <w:p w:rsidR="00F06428" w:rsidRDefault="00C5402A" w:rsidP="00665C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6942EB">
        <w:rPr>
          <w:rFonts w:eastAsia="Times New Roman" w:cstheme="minorHAnsi"/>
          <w:sz w:val="24"/>
          <w:szCs w:val="24"/>
          <w:lang w:val="en" w:eastAsia="en-GB"/>
        </w:rPr>
        <w:t xml:space="preserve">This report details Tameside MBC's Greenhouse Gas emissions from 2008/09 (Baseline Year) to 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>2021/22</w:t>
      </w:r>
      <w:r w:rsidR="00F06428">
        <w:rPr>
          <w:rFonts w:eastAsia="Times New Roman" w:cstheme="minorHAnsi"/>
          <w:sz w:val="24"/>
          <w:szCs w:val="24"/>
          <w:lang w:val="en" w:eastAsia="en-GB"/>
        </w:rPr>
        <w:t xml:space="preserve"> and</w:t>
      </w:r>
      <w:r w:rsidR="00F06428" w:rsidRPr="00F06428">
        <w:rPr>
          <w:rFonts w:eastAsia="Times New Roman" w:cstheme="minorHAnsi"/>
          <w:sz w:val="24"/>
          <w:szCs w:val="24"/>
          <w:lang w:val="en" w:eastAsia="en-GB"/>
        </w:rPr>
        <w:t xml:space="preserve"> shows that we have redu</w:t>
      </w:r>
      <w:r w:rsidR="00F06428">
        <w:rPr>
          <w:rFonts w:eastAsia="Times New Roman" w:cstheme="minorHAnsi"/>
          <w:sz w:val="24"/>
          <w:szCs w:val="24"/>
          <w:lang w:val="en" w:eastAsia="en-GB"/>
        </w:rPr>
        <w:t>ced our emissions by</w:t>
      </w:r>
      <w:r w:rsidR="00077E9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>13301</w:t>
      </w:r>
      <w:r w:rsidR="00077E9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proofErr w:type="spellStart"/>
      <w:r w:rsidR="00077E98">
        <w:rPr>
          <w:rFonts w:eastAsia="Times New Roman" w:cstheme="minorHAnsi"/>
          <w:sz w:val="24"/>
          <w:szCs w:val="24"/>
          <w:lang w:val="en" w:eastAsia="en-GB"/>
        </w:rPr>
        <w:t>tonnes</w:t>
      </w:r>
      <w:proofErr w:type="spellEnd"/>
      <w:r w:rsidR="00F0642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A10D92">
        <w:rPr>
          <w:rFonts w:eastAsia="Times New Roman" w:cstheme="minorHAnsi"/>
          <w:sz w:val="24"/>
          <w:szCs w:val="24"/>
          <w:lang w:val="en" w:eastAsia="en-GB"/>
        </w:rPr>
        <w:t xml:space="preserve">CO2e </w:t>
      </w:r>
      <w:r w:rsidR="00F06428" w:rsidRPr="00F06428">
        <w:rPr>
          <w:rFonts w:eastAsia="Times New Roman" w:cstheme="minorHAnsi"/>
          <w:sz w:val="24"/>
          <w:szCs w:val="24"/>
          <w:lang w:val="en" w:eastAsia="en-GB"/>
        </w:rPr>
        <w:t>from our base</w:t>
      </w:r>
      <w:r w:rsidR="00F06428">
        <w:rPr>
          <w:rFonts w:eastAsia="Times New Roman" w:cstheme="minorHAnsi"/>
          <w:sz w:val="24"/>
          <w:szCs w:val="24"/>
          <w:lang w:val="en" w:eastAsia="en-GB"/>
        </w:rPr>
        <w:t>line</w:t>
      </w:r>
      <w:r w:rsidR="00F06428" w:rsidRPr="00F06428">
        <w:rPr>
          <w:rFonts w:eastAsia="Times New Roman" w:cstheme="minorHAnsi"/>
          <w:sz w:val="24"/>
          <w:szCs w:val="24"/>
          <w:lang w:val="en" w:eastAsia="en-GB"/>
        </w:rPr>
        <w:t xml:space="preserve"> year </w:t>
      </w:r>
      <w:r w:rsidR="00F06428">
        <w:rPr>
          <w:rFonts w:eastAsia="Times New Roman" w:cstheme="minorHAnsi"/>
          <w:sz w:val="24"/>
          <w:szCs w:val="24"/>
          <w:lang w:val="en" w:eastAsia="en-GB"/>
        </w:rPr>
        <w:t xml:space="preserve">- </w:t>
      </w:r>
      <w:r w:rsidR="00F06428" w:rsidRPr="00F06428">
        <w:rPr>
          <w:rFonts w:eastAsia="Times New Roman" w:cstheme="minorHAnsi"/>
          <w:sz w:val="24"/>
          <w:szCs w:val="24"/>
          <w:lang w:val="en" w:eastAsia="en-GB"/>
        </w:rPr>
        <w:t>2008/09</w:t>
      </w:r>
      <w:r w:rsidR="00A011E5">
        <w:rPr>
          <w:rFonts w:eastAsia="Times New Roman" w:cstheme="minorHAnsi"/>
          <w:sz w:val="24"/>
          <w:szCs w:val="24"/>
          <w:lang w:val="en" w:eastAsia="en-GB"/>
        </w:rPr>
        <w:t xml:space="preserve"> (Scope 1+ 2+3 </w:t>
      </w:r>
      <w:r w:rsidR="00077E98">
        <w:rPr>
          <w:rFonts w:eastAsia="Times New Roman" w:cstheme="minorHAnsi"/>
          <w:sz w:val="24"/>
          <w:szCs w:val="24"/>
          <w:lang w:val="en" w:eastAsia="en-GB"/>
        </w:rPr>
        <w:t>emissions)</w:t>
      </w:r>
      <w:r w:rsidR="00F06428" w:rsidRPr="00F06428">
        <w:rPr>
          <w:rFonts w:eastAsia="Times New Roman" w:cstheme="minorHAnsi"/>
          <w:sz w:val="24"/>
          <w:szCs w:val="24"/>
          <w:lang w:val="en" w:eastAsia="en-GB"/>
        </w:rPr>
        <w:t>.</w:t>
      </w:r>
      <w:r w:rsidR="00665C4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665C47" w:rsidRPr="00665C47">
        <w:rPr>
          <w:rFonts w:eastAsia="Times New Roman" w:cstheme="minorHAnsi"/>
          <w:sz w:val="24"/>
          <w:szCs w:val="24"/>
          <w:lang w:val="en" w:eastAsia="en-GB"/>
        </w:rPr>
        <w:t xml:space="preserve">The Government recommends that the Council </w:t>
      </w:r>
      <w:r w:rsidR="00665C47">
        <w:rPr>
          <w:rFonts w:eastAsia="Times New Roman" w:cstheme="minorHAnsi"/>
          <w:sz w:val="24"/>
          <w:szCs w:val="24"/>
          <w:lang w:val="en" w:eastAsia="en-GB"/>
        </w:rPr>
        <w:t xml:space="preserve">report Scope 1 and 2 emissions, </w:t>
      </w:r>
      <w:r w:rsidR="00665C47" w:rsidRPr="00665C47">
        <w:rPr>
          <w:rFonts w:eastAsia="Times New Roman" w:cstheme="minorHAnsi"/>
          <w:sz w:val="24"/>
          <w:szCs w:val="24"/>
          <w:lang w:val="en" w:eastAsia="en-GB"/>
        </w:rPr>
        <w:t>whereas the reporting of Scope 3 emissions is discretionary</w:t>
      </w:r>
      <w:r w:rsidR="00665C47">
        <w:rPr>
          <w:rFonts w:eastAsia="Times New Roman" w:cstheme="minorHAnsi"/>
          <w:sz w:val="24"/>
          <w:szCs w:val="24"/>
          <w:lang w:val="en" w:eastAsia="en-GB"/>
        </w:rPr>
        <w:t xml:space="preserve">. At present, our reporting from scope </w:t>
      </w:r>
      <w:proofErr w:type="gramStart"/>
      <w:r w:rsidR="00665C47">
        <w:rPr>
          <w:rFonts w:eastAsia="Times New Roman" w:cstheme="minorHAnsi"/>
          <w:sz w:val="24"/>
          <w:szCs w:val="24"/>
          <w:lang w:val="en" w:eastAsia="en-GB"/>
        </w:rPr>
        <w:t>3</w:t>
      </w:r>
      <w:proofErr w:type="gramEnd"/>
      <w:r w:rsidR="00665C47">
        <w:rPr>
          <w:rFonts w:eastAsia="Times New Roman" w:cstheme="minorHAnsi"/>
          <w:sz w:val="24"/>
          <w:szCs w:val="24"/>
          <w:lang w:val="en" w:eastAsia="en-GB"/>
        </w:rPr>
        <w:t xml:space="preserve"> emissions is minimal. In reality, scope 3 emissions can make up a large proportion of an organisation</w:t>
      </w:r>
      <w:r w:rsidR="003E0F95">
        <w:rPr>
          <w:rFonts w:eastAsia="Times New Roman" w:cstheme="minorHAnsi"/>
          <w:sz w:val="24"/>
          <w:szCs w:val="24"/>
          <w:lang w:val="en" w:eastAsia="en-GB"/>
        </w:rPr>
        <w:t>’</w:t>
      </w:r>
      <w:r w:rsidR="00665C47">
        <w:rPr>
          <w:rFonts w:eastAsia="Times New Roman" w:cstheme="minorHAnsi"/>
          <w:sz w:val="24"/>
          <w:szCs w:val="24"/>
          <w:lang w:val="en" w:eastAsia="en-GB"/>
        </w:rPr>
        <w:t xml:space="preserve">s total </w:t>
      </w:r>
      <w:r w:rsidR="003E0F95">
        <w:rPr>
          <w:rFonts w:eastAsia="Times New Roman" w:cstheme="minorHAnsi"/>
          <w:sz w:val="24"/>
          <w:szCs w:val="24"/>
          <w:lang w:val="en" w:eastAsia="en-GB"/>
        </w:rPr>
        <w:t>emissions;</w:t>
      </w:r>
      <w:r w:rsidR="00665C47">
        <w:rPr>
          <w:rFonts w:eastAsia="Times New Roman" w:cstheme="minorHAnsi"/>
          <w:sz w:val="24"/>
          <w:szCs w:val="24"/>
          <w:lang w:val="en" w:eastAsia="en-GB"/>
        </w:rPr>
        <w:t xml:space="preserve"> we intend to capture more of these emissions for reporting in future years. </w:t>
      </w:r>
    </w:p>
    <w:p w:rsidR="00C5402A" w:rsidRPr="002668E6" w:rsidRDefault="00C5402A" w:rsidP="002668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2668E6">
        <w:rPr>
          <w:rFonts w:eastAsia="Times New Roman" w:cstheme="minorHAnsi"/>
          <w:b/>
          <w:bCs/>
          <w:sz w:val="27"/>
          <w:szCs w:val="27"/>
          <w:lang w:val="en" w:eastAsia="en-GB"/>
        </w:rPr>
        <w:t>Organisational Information</w:t>
      </w:r>
    </w:p>
    <w:p w:rsidR="002668E6" w:rsidRPr="002668E6" w:rsidRDefault="00C5402A" w:rsidP="002668E6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2668E6">
        <w:rPr>
          <w:rFonts w:eastAsia="Times New Roman" w:cstheme="minorHAnsi"/>
          <w:sz w:val="24"/>
          <w:szCs w:val="24"/>
          <w:lang w:val="en" w:eastAsia="en-GB"/>
        </w:rPr>
        <w:t xml:space="preserve">Tameside Metropolitan Borough Council is situated in the borough of </w:t>
      </w:r>
      <w:proofErr w:type="gramStart"/>
      <w:r w:rsidRPr="002668E6">
        <w:rPr>
          <w:rFonts w:eastAsia="Times New Roman" w:cstheme="minorHAnsi"/>
          <w:sz w:val="24"/>
          <w:szCs w:val="24"/>
          <w:lang w:val="en" w:eastAsia="en-GB"/>
        </w:rPr>
        <w:t>Tameside which</w:t>
      </w:r>
      <w:proofErr w:type="gramEnd"/>
      <w:r w:rsidRPr="002668E6">
        <w:rPr>
          <w:rFonts w:eastAsia="Times New Roman" w:cstheme="minorHAnsi"/>
          <w:sz w:val="24"/>
          <w:szCs w:val="24"/>
          <w:lang w:val="en" w:eastAsia="en-GB"/>
        </w:rPr>
        <w:t xml:space="preserve"> lies to the east of Greater Manchester, stretching inland from the urban hub of Manchester to the moors of the Peak District; there </w:t>
      </w:r>
      <w:r w:rsidR="00816A06" w:rsidRPr="002668E6">
        <w:rPr>
          <w:rFonts w:eastAsia="Times New Roman" w:cstheme="minorHAnsi"/>
          <w:sz w:val="24"/>
          <w:szCs w:val="24"/>
          <w:lang w:val="en" w:eastAsia="en-GB"/>
        </w:rPr>
        <w:t xml:space="preserve">are </w:t>
      </w:r>
      <w:r w:rsidR="00816A06" w:rsidRPr="00FA4523"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>22</w:t>
      </w:r>
      <w:r w:rsidR="00FA4523" w:rsidRPr="00FA4523"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>6</w:t>
      </w:r>
      <w:r w:rsidR="00816A06" w:rsidRPr="00FA4523"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>,</w:t>
      </w:r>
      <w:r w:rsidR="00FA4523" w:rsidRPr="00FA4523"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>000</w:t>
      </w:r>
      <w:r w:rsidR="00816A06" w:rsidRPr="00FA4523"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 xml:space="preserve"> </w:t>
      </w:r>
      <w:r w:rsidR="00816A06" w:rsidRPr="002668E6">
        <w:rPr>
          <w:rFonts w:eastAsia="Times New Roman" w:cstheme="minorHAnsi"/>
          <w:sz w:val="24"/>
          <w:szCs w:val="24"/>
          <w:lang w:val="en" w:eastAsia="en-GB"/>
        </w:rPr>
        <w:t>people living</w:t>
      </w:r>
      <w:r w:rsidRPr="002668E6">
        <w:rPr>
          <w:rFonts w:eastAsia="Times New Roman" w:cstheme="minorHAnsi"/>
          <w:sz w:val="24"/>
          <w:szCs w:val="24"/>
          <w:lang w:val="en" w:eastAsia="en-GB"/>
        </w:rPr>
        <w:t xml:space="preserve"> in the borough at present.</w:t>
      </w:r>
      <w:r w:rsidR="002668E6" w:rsidRPr="002668E6">
        <w:rPr>
          <w:rFonts w:eastAsia="Times New Roman" w:cstheme="minorHAnsi"/>
          <w:b/>
          <w:bCs/>
          <w:sz w:val="27"/>
          <w:szCs w:val="27"/>
          <w:lang w:val="en" w:eastAsia="en-GB"/>
        </w:rPr>
        <w:t xml:space="preserve"> </w:t>
      </w:r>
    </w:p>
    <w:p w:rsidR="007F00F7" w:rsidRPr="007F00F7" w:rsidRDefault="007F00F7" w:rsidP="007F00F7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7"/>
          <w:szCs w:val="27"/>
          <w:lang w:val="en" w:eastAsia="en-GB"/>
        </w:rPr>
        <w:t xml:space="preserve">4. </w:t>
      </w:r>
      <w:r w:rsidR="002668E6" w:rsidRPr="007F00F7">
        <w:rPr>
          <w:rFonts w:eastAsia="Times New Roman" w:cstheme="minorHAnsi"/>
          <w:b/>
          <w:bCs/>
          <w:sz w:val="27"/>
          <w:szCs w:val="27"/>
          <w:lang w:val="en" w:eastAsia="en-GB"/>
        </w:rPr>
        <w:t>What Areas of Activity Have We Considered?</w:t>
      </w:r>
    </w:p>
    <w:p w:rsidR="007F00F7" w:rsidRDefault="007F00F7" w:rsidP="007F00F7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sz w:val="24"/>
          <w:szCs w:val="24"/>
          <w:lang w:val="en" w:eastAsia="en-GB"/>
        </w:rPr>
      </w:pPr>
    </w:p>
    <w:p w:rsidR="00816A06" w:rsidRDefault="002668E6" w:rsidP="007F00F7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sz w:val="24"/>
          <w:szCs w:val="24"/>
          <w:lang w:val="en" w:eastAsia="en-GB"/>
        </w:rPr>
      </w:pP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Electricity, gas and oil data </w:t>
      </w:r>
      <w:proofErr w:type="gramStart"/>
      <w:r w:rsidRPr="007F00F7">
        <w:rPr>
          <w:rFonts w:eastAsia="Times New Roman" w:cstheme="minorHAnsi"/>
          <w:sz w:val="24"/>
          <w:szCs w:val="24"/>
          <w:lang w:val="en" w:eastAsia="en-GB"/>
        </w:rPr>
        <w:t>has been collated</w:t>
      </w:r>
      <w:proofErr w:type="gramEnd"/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 from all the Council corporate estate buildings 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>(scope 1). S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>tate primary and secondary schools</w:t>
      </w:r>
      <w:r w:rsidR="007F00F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>are now included in Scope 3 (</w:t>
      </w:r>
      <w:r w:rsidR="007F00F7">
        <w:rPr>
          <w:rFonts w:eastAsia="Times New Roman" w:cstheme="minorHAnsi"/>
          <w:sz w:val="24"/>
          <w:szCs w:val="24"/>
          <w:lang w:val="en" w:eastAsia="en-GB"/>
        </w:rPr>
        <w:t>this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 xml:space="preserve">currently 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excludes </w:t>
      </w:r>
      <w:r w:rsidR="007F00F7">
        <w:rPr>
          <w:rFonts w:eastAsia="Times New Roman" w:cstheme="minorHAnsi"/>
          <w:sz w:val="24"/>
          <w:szCs w:val="24"/>
          <w:lang w:val="en" w:eastAsia="en-GB"/>
        </w:rPr>
        <w:t xml:space="preserve">Academy Schools emissions 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from </w:t>
      </w:r>
      <w:r w:rsidR="00CB3CEC">
        <w:rPr>
          <w:rFonts w:eastAsia="Times New Roman" w:cstheme="minorHAnsi"/>
          <w:sz w:val="24"/>
          <w:szCs w:val="24"/>
          <w:lang w:val="en" w:eastAsia="en-GB"/>
        </w:rPr>
        <w:t>the year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 that they move to Academy Status, PFI schools, Sports Trust buildings and buildings that the Council own but that are lease</w:t>
      </w:r>
      <w:r w:rsidR="00CB3CEC">
        <w:rPr>
          <w:rFonts w:eastAsia="Times New Roman" w:cstheme="minorHAnsi"/>
          <w:sz w:val="24"/>
          <w:szCs w:val="24"/>
          <w:lang w:val="en" w:eastAsia="en-GB"/>
        </w:rPr>
        <w:t>d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 out to other non-Council occupiers (estates buildings)</w:t>
      </w:r>
      <w:r w:rsidR="00577CC0">
        <w:rPr>
          <w:rFonts w:eastAsia="Times New Roman" w:cstheme="minorHAnsi"/>
          <w:sz w:val="24"/>
          <w:szCs w:val="24"/>
          <w:lang w:val="en" w:eastAsia="en-GB"/>
        </w:rPr>
        <w:t>)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>. We have accounted for street li</w:t>
      </w:r>
      <w:r w:rsidR="007F00F7">
        <w:rPr>
          <w:rFonts w:eastAsia="Times New Roman" w:cstheme="minorHAnsi"/>
          <w:sz w:val="24"/>
          <w:szCs w:val="24"/>
          <w:lang w:val="en" w:eastAsia="en-GB"/>
        </w:rPr>
        <w:t xml:space="preserve">ghting </w:t>
      </w:r>
      <w:r w:rsidR="007F00F7">
        <w:rPr>
          <w:rFonts w:eastAsia="Times New Roman" w:cstheme="minorHAnsi"/>
          <w:sz w:val="24"/>
          <w:szCs w:val="24"/>
          <w:lang w:val="en" w:eastAsia="en-GB"/>
        </w:rPr>
        <w:lastRenderedPageBreak/>
        <w:t>electricity consumption and f</w:t>
      </w:r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uel consumed from the Council’s fleet of vehicles </w:t>
      </w:r>
      <w:proofErr w:type="gramStart"/>
      <w:r w:rsidRPr="007F00F7">
        <w:rPr>
          <w:rFonts w:eastAsia="Times New Roman" w:cstheme="minorHAnsi"/>
          <w:sz w:val="24"/>
          <w:szCs w:val="24"/>
          <w:lang w:val="en" w:eastAsia="en-GB"/>
        </w:rPr>
        <w:t>has also</w:t>
      </w:r>
      <w:proofErr w:type="gramEnd"/>
      <w:r w:rsidRPr="007F00F7">
        <w:rPr>
          <w:rFonts w:eastAsia="Times New Roman" w:cstheme="minorHAnsi"/>
          <w:sz w:val="24"/>
          <w:szCs w:val="24"/>
          <w:lang w:val="en" w:eastAsia="en-GB"/>
        </w:rPr>
        <w:t xml:space="preserve"> been accounted for.</w:t>
      </w:r>
    </w:p>
    <w:p w:rsidR="002668E6" w:rsidRPr="002668E6" w:rsidRDefault="002668E6" w:rsidP="002668E6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</w:p>
    <w:p w:rsidR="00C5402A" w:rsidRPr="0074601B" w:rsidRDefault="00C5402A" w:rsidP="0074601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74601B">
        <w:rPr>
          <w:rFonts w:eastAsia="Times New Roman" w:cstheme="minorHAnsi"/>
          <w:b/>
          <w:bCs/>
          <w:sz w:val="27"/>
          <w:szCs w:val="27"/>
          <w:lang w:val="en" w:eastAsia="en-GB"/>
        </w:rPr>
        <w:t>Reporting Periods</w:t>
      </w:r>
    </w:p>
    <w:p w:rsidR="002668E6" w:rsidRPr="00CB3CEC" w:rsidRDefault="00C5402A" w:rsidP="00CB3CE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6942EB">
        <w:rPr>
          <w:rFonts w:eastAsia="Times New Roman" w:cstheme="minorHAnsi"/>
          <w:sz w:val="24"/>
          <w:szCs w:val="24"/>
          <w:lang w:val="en" w:eastAsia="en-GB"/>
        </w:rPr>
        <w:t xml:space="preserve">Reporting periods relate to the financial year from 1 </w:t>
      </w:r>
      <w:r w:rsidR="00143731" w:rsidRPr="006942EB">
        <w:rPr>
          <w:rFonts w:eastAsia="Times New Roman" w:cstheme="minorHAnsi"/>
          <w:sz w:val="24"/>
          <w:szCs w:val="24"/>
          <w:lang w:val="en" w:eastAsia="en-GB"/>
        </w:rPr>
        <w:t xml:space="preserve">April to 31 March. The baseline </w:t>
      </w:r>
      <w:r w:rsidRPr="006942EB">
        <w:rPr>
          <w:rFonts w:eastAsia="Times New Roman" w:cstheme="minorHAnsi"/>
          <w:sz w:val="24"/>
          <w:szCs w:val="24"/>
          <w:lang w:val="en" w:eastAsia="en-GB"/>
        </w:rPr>
        <w:t>year is 2008/09.</w:t>
      </w:r>
    </w:p>
    <w:p w:rsidR="002668E6" w:rsidRDefault="002668E6" w:rsidP="0074601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>
        <w:rPr>
          <w:rFonts w:eastAsia="Times New Roman" w:cstheme="minorHAnsi"/>
          <w:b/>
          <w:bCs/>
          <w:sz w:val="27"/>
          <w:szCs w:val="27"/>
          <w:lang w:val="en" w:eastAsia="en-GB"/>
        </w:rPr>
        <w:t>Targets</w:t>
      </w:r>
    </w:p>
    <w:p w:rsidR="0074601B" w:rsidRDefault="0074601B" w:rsidP="0074601B">
      <w:pPr>
        <w:pStyle w:val="ListParagraph"/>
        <w:spacing w:before="100" w:beforeAutospacing="1" w:after="100" w:afterAutospacing="1" w:line="240" w:lineRule="auto"/>
        <w:ind w:left="360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</w:p>
    <w:p w:rsidR="002668E6" w:rsidRPr="009E2FE8" w:rsidRDefault="002668E6" w:rsidP="009E2FE8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bCs/>
          <w:sz w:val="24"/>
          <w:szCs w:val="24"/>
          <w:lang w:val="en" w:eastAsia="en-GB"/>
        </w:rPr>
      </w:pPr>
      <w:r w:rsidRPr="002668E6">
        <w:rPr>
          <w:rFonts w:eastAsia="Times New Roman" w:cstheme="minorHAnsi"/>
          <w:bCs/>
          <w:sz w:val="24"/>
          <w:szCs w:val="24"/>
          <w:lang w:val="en" w:eastAsia="en-GB"/>
        </w:rPr>
        <w:t xml:space="preserve">In February </w:t>
      </w:r>
      <w:proofErr w:type="gramStart"/>
      <w:r w:rsidRPr="002668E6">
        <w:rPr>
          <w:rFonts w:eastAsia="Times New Roman" w:cstheme="minorHAnsi"/>
          <w:bCs/>
          <w:sz w:val="24"/>
          <w:szCs w:val="24"/>
          <w:lang w:val="en" w:eastAsia="en-GB"/>
        </w:rPr>
        <w:t>2020</w:t>
      </w:r>
      <w:proofErr w:type="gramEnd"/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 Tameside Council </w:t>
      </w:r>
      <w:r w:rsidRPr="002668E6">
        <w:rPr>
          <w:rFonts w:eastAsia="Times New Roman" w:cstheme="minorHAnsi"/>
          <w:bCs/>
          <w:sz w:val="24"/>
          <w:szCs w:val="24"/>
          <w:lang w:val="en" w:eastAsia="en-GB"/>
        </w:rPr>
        <w:t>declared a Cli</w:t>
      </w:r>
      <w:r w:rsidR="009E2FE8">
        <w:rPr>
          <w:rFonts w:eastAsia="Times New Roman" w:cstheme="minorHAnsi"/>
          <w:bCs/>
          <w:sz w:val="24"/>
          <w:szCs w:val="24"/>
          <w:lang w:val="en" w:eastAsia="en-GB"/>
        </w:rPr>
        <w:t xml:space="preserve">mate Emergency and set a target </w:t>
      </w:r>
      <w:r w:rsidR="0074601B">
        <w:rPr>
          <w:rFonts w:eastAsia="Times New Roman" w:cstheme="minorHAnsi"/>
          <w:bCs/>
          <w:sz w:val="24"/>
          <w:szCs w:val="24"/>
          <w:lang w:val="en" w:eastAsia="en-GB"/>
        </w:rPr>
        <w:t xml:space="preserve">for </w:t>
      </w:r>
      <w:r w:rsidR="00CB3CEC">
        <w:rPr>
          <w:rFonts w:eastAsia="Times New Roman" w:cstheme="minorHAnsi"/>
          <w:bCs/>
          <w:sz w:val="24"/>
          <w:szCs w:val="24"/>
          <w:lang w:val="en" w:eastAsia="en-GB"/>
        </w:rPr>
        <w:t>the Council</w:t>
      </w:r>
      <w:r w:rsidRPr="009E2FE8">
        <w:rPr>
          <w:rFonts w:eastAsia="Times New Roman" w:cstheme="minorHAnsi"/>
          <w:bCs/>
          <w:sz w:val="24"/>
          <w:szCs w:val="24"/>
          <w:lang w:val="en" w:eastAsia="en-GB"/>
        </w:rPr>
        <w:t xml:space="preserve"> and community to be carbon neutral by 2038, in line with our commitments within the Greater Manchester 5 Year Environment Plan.</w:t>
      </w:r>
      <w:r w:rsidR="00665C47">
        <w:rPr>
          <w:rFonts w:eastAsia="Times New Roman" w:cstheme="minorHAnsi"/>
          <w:bCs/>
          <w:sz w:val="24"/>
          <w:szCs w:val="24"/>
          <w:lang w:val="en" w:eastAsia="en-GB"/>
        </w:rPr>
        <w:t xml:space="preserve"> </w:t>
      </w:r>
    </w:p>
    <w:p w:rsidR="009E2FE8" w:rsidRDefault="009E2FE8" w:rsidP="009E2FE8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sz w:val="24"/>
          <w:szCs w:val="24"/>
        </w:rPr>
      </w:pPr>
      <w:r w:rsidRPr="009E2FE8">
        <w:rPr>
          <w:sz w:val="24"/>
          <w:szCs w:val="24"/>
        </w:rPr>
        <w:t xml:space="preserve">Although we have </w:t>
      </w:r>
      <w:proofErr w:type="gramStart"/>
      <w:r w:rsidRPr="009E2FE8">
        <w:rPr>
          <w:sz w:val="24"/>
          <w:szCs w:val="24"/>
        </w:rPr>
        <w:t>successfully</w:t>
      </w:r>
      <w:proofErr w:type="gramEnd"/>
      <w:r w:rsidRPr="009E2FE8">
        <w:rPr>
          <w:sz w:val="24"/>
          <w:szCs w:val="24"/>
        </w:rPr>
        <w:t xml:space="preserve"> reduced </w:t>
      </w:r>
      <w:r>
        <w:rPr>
          <w:sz w:val="24"/>
          <w:szCs w:val="24"/>
        </w:rPr>
        <w:t>Council</w:t>
      </w:r>
      <w:r w:rsidRPr="009E2FE8">
        <w:rPr>
          <w:sz w:val="24"/>
          <w:szCs w:val="24"/>
        </w:rPr>
        <w:t xml:space="preserve"> emissions by </w:t>
      </w:r>
      <w:r w:rsidR="00BB7E5D">
        <w:rPr>
          <w:sz w:val="24"/>
          <w:szCs w:val="24"/>
        </w:rPr>
        <w:t>5</w:t>
      </w:r>
      <w:r w:rsidR="00AD5142">
        <w:rPr>
          <w:sz w:val="24"/>
          <w:szCs w:val="24"/>
        </w:rPr>
        <w:t>8</w:t>
      </w:r>
      <w:r w:rsidRPr="00B358F8">
        <w:rPr>
          <w:sz w:val="24"/>
          <w:szCs w:val="24"/>
        </w:rPr>
        <w:t>%</w:t>
      </w:r>
      <w:r w:rsidRPr="009E2FE8">
        <w:rPr>
          <w:sz w:val="24"/>
          <w:szCs w:val="24"/>
        </w:rPr>
        <w:t xml:space="preserve"> from our base year we still have </w:t>
      </w:r>
      <w:r w:rsidR="00AD5142">
        <w:rPr>
          <w:sz w:val="24"/>
          <w:szCs w:val="24"/>
        </w:rPr>
        <w:t>more to do</w:t>
      </w:r>
      <w:r w:rsidRPr="009E2FE8">
        <w:rPr>
          <w:sz w:val="24"/>
          <w:szCs w:val="24"/>
        </w:rPr>
        <w:t xml:space="preserve"> to reach carbon neutrality</w:t>
      </w:r>
      <w:r>
        <w:rPr>
          <w:sz w:val="24"/>
          <w:szCs w:val="24"/>
        </w:rPr>
        <w:t xml:space="preserve"> across the organisation and Tameside</w:t>
      </w:r>
      <w:r w:rsidRPr="009E2FE8">
        <w:rPr>
          <w:sz w:val="24"/>
          <w:szCs w:val="24"/>
        </w:rPr>
        <w:t>. We now need to build on our current success and produce an ambitious plan to reduce our emissions to ensure we meet our target.</w:t>
      </w:r>
    </w:p>
    <w:p w:rsidR="009E2FE8" w:rsidRDefault="009E2FE8" w:rsidP="009E2FE8">
      <w:pPr>
        <w:pStyle w:val="ListParagraph"/>
        <w:spacing w:before="100" w:beforeAutospacing="1" w:after="100" w:afterAutospacing="1" w:line="240" w:lineRule="auto"/>
        <w:ind w:left="360"/>
        <w:jc w:val="both"/>
        <w:outlineLvl w:val="2"/>
        <w:rPr>
          <w:sz w:val="24"/>
          <w:szCs w:val="24"/>
        </w:rPr>
      </w:pPr>
    </w:p>
    <w:p w:rsidR="00C5402A" w:rsidRPr="009E2FE8" w:rsidRDefault="00C5402A" w:rsidP="0074601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9E2FE8">
        <w:rPr>
          <w:rFonts w:eastAsia="Times New Roman" w:cstheme="minorHAnsi"/>
          <w:b/>
          <w:bCs/>
          <w:sz w:val="27"/>
          <w:szCs w:val="27"/>
          <w:lang w:val="en" w:eastAsia="en-GB"/>
        </w:rPr>
        <w:t>Operational Scope and Data Collection</w:t>
      </w:r>
    </w:p>
    <w:p w:rsidR="00507A62" w:rsidRPr="006942EB" w:rsidRDefault="009454F7" w:rsidP="006942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6942EB">
        <w:rPr>
          <w:rFonts w:eastAsia="Times New Roman" w:cstheme="minorHAnsi"/>
          <w:sz w:val="24"/>
          <w:szCs w:val="24"/>
          <w:lang w:val="en" w:eastAsia="en-GB"/>
        </w:rPr>
        <w:t>We have measured our scope 1,</w:t>
      </w:r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 xml:space="preserve"> 2 </w:t>
      </w:r>
      <w:r w:rsidRPr="006942EB">
        <w:rPr>
          <w:rFonts w:eastAsia="Times New Roman" w:cstheme="minorHAnsi"/>
          <w:sz w:val="24"/>
          <w:szCs w:val="24"/>
          <w:lang w:val="en" w:eastAsia="en-GB"/>
        </w:rPr>
        <w:t xml:space="preserve">and 3 </w:t>
      </w:r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>emissions as shown below. Street lighting has also been included under scope 2</w:t>
      </w:r>
      <w:r w:rsidR="00DA352E">
        <w:rPr>
          <w:rFonts w:eastAsia="Times New Roman" w:cstheme="minorHAnsi"/>
          <w:sz w:val="24"/>
          <w:szCs w:val="24"/>
          <w:lang w:val="en" w:eastAsia="en-GB"/>
        </w:rPr>
        <w:t xml:space="preserve"> and 3</w:t>
      </w:r>
      <w:r w:rsidR="00143731" w:rsidRPr="006942EB">
        <w:rPr>
          <w:rFonts w:eastAsia="Times New Roman" w:cstheme="minorHAnsi"/>
          <w:sz w:val="24"/>
          <w:szCs w:val="24"/>
          <w:lang w:val="en" w:eastAsia="en-GB"/>
        </w:rPr>
        <w:t>.</w:t>
      </w:r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 xml:space="preserve"> We have followed the GHG protocol for the measurement and reporting of our emissions and have used</w:t>
      </w:r>
      <w:r w:rsidR="009E2FE8">
        <w:rPr>
          <w:rFonts w:eastAsia="Times New Roman" w:cstheme="minorHAnsi"/>
          <w:sz w:val="24"/>
          <w:szCs w:val="24"/>
          <w:lang w:val="en" w:eastAsia="en-GB"/>
        </w:rPr>
        <w:t xml:space="preserve"> the</w:t>
      </w:r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 xml:space="preserve"> DEFRA</w:t>
      </w:r>
      <w:r w:rsidR="009E2FE8">
        <w:rPr>
          <w:rFonts w:eastAsia="Times New Roman" w:cstheme="minorHAnsi"/>
          <w:sz w:val="24"/>
          <w:szCs w:val="24"/>
          <w:lang w:val="en" w:eastAsia="en-GB"/>
        </w:rPr>
        <w:t xml:space="preserve"> / BEIS</w:t>
      </w:r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 xml:space="preserve"> GHG conversion factors within the report. The carbon emissions for gas, oil and natural gas </w:t>
      </w:r>
      <w:proofErr w:type="gramStart"/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>have not been corrected</w:t>
      </w:r>
      <w:proofErr w:type="gramEnd"/>
      <w:r w:rsidR="00C5402A" w:rsidRPr="006942EB">
        <w:rPr>
          <w:rFonts w:eastAsia="Times New Roman" w:cstheme="minorHAnsi"/>
          <w:sz w:val="24"/>
          <w:szCs w:val="24"/>
          <w:lang w:val="en" w:eastAsia="en-GB"/>
        </w:rPr>
        <w:t xml:space="preserve"> for the weather.</w:t>
      </w:r>
      <w:r w:rsidR="009E2FE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meside MBC's Scope 1 and 2 Emissions"/>
      </w:tblPr>
      <w:tblGrid>
        <w:gridCol w:w="674"/>
        <w:gridCol w:w="3564"/>
        <w:gridCol w:w="2590"/>
        <w:gridCol w:w="2182"/>
      </w:tblGrid>
      <w:tr w:rsidR="00C5402A" w:rsidRPr="006942EB" w:rsidTr="00C5402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Scope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Relevance to TMBC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Source of Data</w:t>
            </w:r>
          </w:p>
        </w:tc>
      </w:tr>
      <w:tr w:rsidR="00C5402A" w:rsidRPr="006942EB" w:rsidTr="00C5402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Direct emissions – activities owned or controlled by TMBC that release emissions straight into the atmosphere. They are direct emissions.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3E0F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Gas and oil fired boilers in TMBC buildings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Information from supplier statements and utility bills.</w:t>
            </w:r>
          </w:p>
        </w:tc>
      </w:tr>
      <w:tr w:rsidR="00C5402A" w:rsidRPr="006942EB" w:rsidTr="00C5402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Fuel consumed by vehicle fleet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Fuel management system and fuel cards providing vehicle-specific data</w:t>
            </w:r>
          </w:p>
        </w:tc>
      </w:tr>
      <w:tr w:rsidR="00C5402A" w:rsidRPr="006942EB" w:rsidTr="00C540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Energy Indirect emissions – emissions that are a consequence of Council activities but which occur at a source not owned or controlled by the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Electricity </w:t>
            </w:r>
            <w:r w:rsidR="00143731"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generated for use</w:t>
            </w: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 buildings and from street lighting.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02A" w:rsidRPr="006942EB" w:rsidRDefault="00C5402A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Information from supplier statements and utility bills</w:t>
            </w:r>
          </w:p>
        </w:tc>
      </w:tr>
      <w:tr w:rsidR="00143731" w:rsidRPr="006942EB" w:rsidTr="00C540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31" w:rsidRPr="006942EB" w:rsidRDefault="00143731" w:rsidP="00C540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31" w:rsidRPr="006942EB" w:rsidRDefault="009454F7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Other Indirect – emissions that are a consequence of the Council’s operations that occur at sources the Council does not own or control and that are not classed as scope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31" w:rsidRPr="006942EB" w:rsidRDefault="003E0F95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E0F9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Gas and oil fired boilers in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schools. </w:t>
            </w:r>
            <w:r w:rsidR="009454F7"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Transmission and distribution of the Council’s purchased 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731" w:rsidRPr="006942EB" w:rsidRDefault="009454F7" w:rsidP="00C540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42EB">
              <w:rPr>
                <w:rFonts w:eastAsia="Times New Roman" w:cstheme="minorHAnsi"/>
                <w:sz w:val="24"/>
                <w:szCs w:val="24"/>
                <w:lang w:eastAsia="en-GB"/>
              </w:rPr>
              <w:t>Information from supplier statements and utility bills</w:t>
            </w:r>
          </w:p>
        </w:tc>
      </w:tr>
    </w:tbl>
    <w:p w:rsidR="00C5402A" w:rsidRPr="009E2FE8" w:rsidRDefault="00C5402A" w:rsidP="0074601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9E2FE8">
        <w:rPr>
          <w:rFonts w:eastAsia="Times New Roman" w:cstheme="minorHAnsi"/>
          <w:b/>
          <w:bCs/>
          <w:sz w:val="27"/>
          <w:szCs w:val="27"/>
          <w:lang w:val="en" w:eastAsia="en-GB"/>
        </w:rPr>
        <w:lastRenderedPageBreak/>
        <w:t>Breakdown of Greenhouse Gas Emissions</w:t>
      </w:r>
    </w:p>
    <w:p w:rsidR="009E2FE8" w:rsidRPr="009E2FE8" w:rsidRDefault="009E2FE8" w:rsidP="00C5402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7"/>
          <w:lang w:val="en" w:eastAsia="en-GB"/>
        </w:rPr>
      </w:pPr>
      <w:r w:rsidRPr="009E2FE8">
        <w:rPr>
          <w:sz w:val="24"/>
        </w:rPr>
        <w:t>This report provides the latest data on Tameside Councils greenhouse gas</w:t>
      </w:r>
      <w:r w:rsidR="001D5E13">
        <w:rPr>
          <w:sz w:val="24"/>
        </w:rPr>
        <w:t xml:space="preserve"> emissions from 2008/09 to </w:t>
      </w:r>
      <w:r w:rsidR="00AD5142">
        <w:rPr>
          <w:sz w:val="24"/>
        </w:rPr>
        <w:t>2021/22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536"/>
        <w:gridCol w:w="1364"/>
        <w:gridCol w:w="960"/>
      </w:tblGrid>
      <w:tr w:rsidR="00B358F8" w:rsidRPr="0074601B" w:rsidTr="00B358F8">
        <w:trPr>
          <w:trHeight w:val="7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60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Baseline Year 2008/09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AD5142" w:rsidP="0074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21/22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Scope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60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60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Total Gas </w:t>
            </w:r>
            <w:r w:rsidR="003E0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Corporate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color w:val="000000"/>
                <w:lang w:eastAsia="en-GB"/>
              </w:rPr>
              <w:t>2794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color w:val="000000"/>
                <w:lang w:eastAsia="en-GB"/>
              </w:rPr>
              <w:t>2135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Total Oil </w:t>
            </w:r>
            <w:r w:rsidR="003E0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Corporate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Fleet Fuel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8F8">
              <w:rPr>
                <w:rFonts w:ascii="Calibri" w:eastAsia="Times New Roman" w:hAnsi="Calibri" w:cs="Calibri"/>
                <w:color w:val="000000"/>
                <w:lang w:eastAsia="en-GB"/>
              </w:rPr>
              <w:t>2433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Emissions Scope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4143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60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8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Scope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8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58F8" w:rsidRPr="003E0F95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Electricity Emissions Scope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11038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2801</w:t>
            </w: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601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8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58F8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74601B" w:rsidRDefault="00B358F8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Scope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8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B358F8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E0F95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74601B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Gas Corporate Schools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3E0F95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74601B" w:rsidRDefault="003E0F95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E0F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Oil Corporate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Schools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B358F8" w:rsidRPr="0074601B" w:rsidTr="003E0F95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74601B" w:rsidRDefault="003E0F95" w:rsidP="00746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Electricity Generation Schools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F8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3E0F95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5" w:rsidRPr="0074601B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46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Electricity Transmission and Distribution Emissions Scope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5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8F8">
              <w:rPr>
                <w:rFonts w:ascii="Calibri" w:eastAsia="Times New Roman" w:hAnsi="Calibri" w:cs="Calibri"/>
                <w:color w:val="000000"/>
                <w:lang w:eastAsia="en-GB"/>
              </w:rPr>
              <w:t>1171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B358F8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3E0F95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5" w:rsidRPr="003E0F95" w:rsidRDefault="003E0F95" w:rsidP="003E0F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Total Emissions Scope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5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6498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2516</w:t>
            </w:r>
          </w:p>
        </w:tc>
      </w:tr>
      <w:tr w:rsidR="003E0F95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3E0F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Total Emissions Scope 1 + 2 + 3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5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22762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E0F9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460</w:t>
            </w:r>
          </w:p>
        </w:tc>
      </w:tr>
      <w:tr w:rsidR="003E0F95" w:rsidRPr="0074601B" w:rsidTr="00B358F8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3E0F95" w:rsidRDefault="003E0F95" w:rsidP="003E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95" w:rsidRPr="003E0F95" w:rsidRDefault="003E0F95" w:rsidP="003E0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</w:tbl>
    <w:p w:rsidR="00EA61AA" w:rsidRDefault="00EA61AA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</w:p>
    <w:p w:rsidR="00F4255A" w:rsidRPr="00094EB1" w:rsidRDefault="009E2FE8" w:rsidP="00F425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 w:rsidRPr="00094EB1">
        <w:rPr>
          <w:rFonts w:eastAsia="Times New Roman" w:cstheme="minorHAnsi"/>
          <w:b/>
          <w:bCs/>
          <w:sz w:val="27"/>
          <w:szCs w:val="27"/>
          <w:lang w:val="en" w:eastAsia="en-GB"/>
        </w:rPr>
        <w:t>Tameside Council’s Carbon Reduction Progress</w:t>
      </w:r>
    </w:p>
    <w:p w:rsidR="00F4255A" w:rsidRPr="0023347A" w:rsidRDefault="00F4255A" w:rsidP="00F4255A">
      <w:pPr>
        <w:pStyle w:val="ListParagraph"/>
        <w:spacing w:before="100" w:beforeAutospacing="1" w:after="100" w:afterAutospacing="1" w:line="240" w:lineRule="auto"/>
        <w:ind w:left="360"/>
        <w:outlineLvl w:val="2"/>
        <w:rPr>
          <w:rFonts w:eastAsia="Times New Roman" w:cstheme="minorHAnsi"/>
          <w:b/>
          <w:bCs/>
          <w:sz w:val="27"/>
          <w:szCs w:val="27"/>
          <w:highlight w:val="yellow"/>
          <w:lang w:val="en" w:eastAsia="en-GB"/>
        </w:rPr>
      </w:pPr>
    </w:p>
    <w:p w:rsidR="00C5402A" w:rsidRPr="0023347A" w:rsidRDefault="002E096C" w:rsidP="00F4255A">
      <w:pPr>
        <w:pStyle w:val="ListParagraph"/>
        <w:spacing w:before="100" w:beforeAutospacing="1" w:after="100" w:afterAutospacing="1" w:line="240" w:lineRule="auto"/>
        <w:ind w:left="360"/>
        <w:outlineLvl w:val="2"/>
        <w:rPr>
          <w:rFonts w:eastAsia="Times New Roman" w:cstheme="minorHAnsi"/>
          <w:b/>
          <w:bCs/>
          <w:sz w:val="27"/>
          <w:szCs w:val="27"/>
          <w:highlight w:val="yellow"/>
          <w:lang w:val="en" w:eastAsia="en-GB"/>
        </w:rPr>
      </w:pPr>
      <w:r>
        <w:rPr>
          <w:rFonts w:eastAsia="Times New Roman" w:cstheme="minorHAnsi"/>
          <w:b/>
          <w:bCs/>
          <w:noProof/>
          <w:sz w:val="27"/>
          <w:szCs w:val="27"/>
          <w:highlight w:val="yellow"/>
          <w:lang w:eastAsia="en-GB"/>
        </w:rPr>
        <w:drawing>
          <wp:inline distT="0" distB="0" distL="0" distR="0" wp14:anchorId="38549D96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55A" w:rsidRPr="007F0455" w:rsidRDefault="00F4255A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7"/>
          <w:szCs w:val="27"/>
          <w:lang w:val="en" w:eastAsia="en-GB"/>
        </w:rPr>
      </w:pPr>
      <w:r w:rsidRPr="00094EB1">
        <w:rPr>
          <w:rFonts w:eastAsia="Times New Roman" w:cstheme="minorHAnsi"/>
          <w:bCs/>
          <w:sz w:val="27"/>
          <w:szCs w:val="27"/>
          <w:lang w:val="en" w:eastAsia="en-GB"/>
        </w:rPr>
        <w:lastRenderedPageBreak/>
        <w:t xml:space="preserve">The above graph shows the overall CO2 emissions reduction since the baseline year. This represents a </w:t>
      </w:r>
      <w:r w:rsidR="002E096C">
        <w:rPr>
          <w:rFonts w:eastAsia="Times New Roman" w:cstheme="minorHAnsi"/>
          <w:bCs/>
          <w:sz w:val="27"/>
          <w:szCs w:val="27"/>
          <w:lang w:val="en" w:eastAsia="en-GB"/>
        </w:rPr>
        <w:t>58</w:t>
      </w:r>
      <w:r w:rsidR="00FA4523" w:rsidRPr="00094EB1">
        <w:rPr>
          <w:rFonts w:eastAsia="Times New Roman" w:cstheme="minorHAnsi"/>
          <w:bCs/>
          <w:sz w:val="27"/>
          <w:szCs w:val="27"/>
          <w:lang w:val="en" w:eastAsia="en-GB"/>
        </w:rPr>
        <w:t xml:space="preserve"> </w:t>
      </w:r>
      <w:r w:rsidRPr="00094EB1">
        <w:rPr>
          <w:rFonts w:eastAsia="Times New Roman" w:cstheme="minorHAnsi"/>
          <w:bCs/>
          <w:sz w:val="27"/>
          <w:szCs w:val="27"/>
          <w:lang w:val="en" w:eastAsia="en-GB"/>
        </w:rPr>
        <w:t>%</w:t>
      </w:r>
      <w:r w:rsidR="00F97237" w:rsidRPr="00094EB1">
        <w:rPr>
          <w:rFonts w:eastAsia="Times New Roman" w:cstheme="minorHAnsi"/>
          <w:bCs/>
          <w:sz w:val="27"/>
          <w:szCs w:val="27"/>
          <w:lang w:val="en" w:eastAsia="en-GB"/>
        </w:rPr>
        <w:t xml:space="preserve"> reduction in emissions.</w:t>
      </w:r>
    </w:p>
    <w:p w:rsidR="00912031" w:rsidRDefault="00912031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val="en" w:eastAsia="en-GB"/>
        </w:rPr>
      </w:pPr>
      <w:r>
        <w:rPr>
          <w:rFonts w:eastAsia="Times New Roman" w:cstheme="minorHAnsi"/>
          <w:b/>
          <w:bCs/>
          <w:sz w:val="27"/>
          <w:szCs w:val="27"/>
          <w:lang w:val="en" w:eastAsia="en-GB"/>
        </w:rPr>
        <w:t>Emissions from Gas Usage</w:t>
      </w:r>
    </w:p>
    <w:p w:rsidR="005F79CE" w:rsidRDefault="00AD5142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FF0000"/>
          <w:sz w:val="27"/>
          <w:szCs w:val="27"/>
          <w:lang w:val="en" w:eastAsia="en-GB"/>
        </w:rPr>
      </w:pPr>
      <w:r>
        <w:rPr>
          <w:rFonts w:eastAsia="Times New Roman" w:cstheme="minorHAnsi"/>
          <w:b/>
          <w:bCs/>
          <w:noProof/>
          <w:color w:val="FF0000"/>
          <w:sz w:val="27"/>
          <w:szCs w:val="27"/>
          <w:lang w:eastAsia="en-GB"/>
        </w:rPr>
        <w:drawing>
          <wp:inline distT="0" distB="0" distL="0" distR="0" wp14:anchorId="2881E0F8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811" w:rsidRPr="007F0455" w:rsidRDefault="00C12E58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</w:pPr>
      <w:r w:rsidRPr="007F0455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Emissions from gas usage have reduced </w:t>
      </w:r>
      <w:r w:rsidR="007F0455" w:rsidRPr="007F0455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by </w:t>
      </w:r>
      <w:r w:rsidR="00AD5142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>24</w:t>
      </w:r>
      <w:r w:rsidR="007F0455" w:rsidRPr="007F0455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>% since the base year</w:t>
      </w:r>
    </w:p>
    <w:p w:rsidR="00912031" w:rsidRPr="00C61948" w:rsidRDefault="00912031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</w:pPr>
      <w:r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>Emissions from Electricity Usage</w:t>
      </w:r>
      <w:r w:rsidR="00B40BBA"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 xml:space="preserve"> – Buildings / Schools and Street</w:t>
      </w:r>
      <w:r w:rsidR="00E47F5B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 xml:space="preserve"> </w:t>
      </w:r>
      <w:r w:rsidR="00B40BBA"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>lighting</w:t>
      </w:r>
    </w:p>
    <w:p w:rsidR="003A0811" w:rsidRDefault="00AD5142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FF0000"/>
          <w:sz w:val="27"/>
          <w:szCs w:val="27"/>
          <w:lang w:val="en" w:eastAsia="en-GB"/>
        </w:rPr>
      </w:pPr>
      <w:r>
        <w:rPr>
          <w:rFonts w:eastAsia="Times New Roman" w:cstheme="minorHAnsi"/>
          <w:b/>
          <w:bCs/>
          <w:noProof/>
          <w:color w:val="FF0000"/>
          <w:sz w:val="27"/>
          <w:szCs w:val="27"/>
          <w:lang w:eastAsia="en-GB"/>
        </w:rPr>
        <w:drawing>
          <wp:inline distT="0" distB="0" distL="0" distR="0" wp14:anchorId="68CD8AAB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93" w:rsidRPr="00AD5142" w:rsidRDefault="007F0455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F0455">
        <w:rPr>
          <w:rFonts w:eastAsia="Times New Roman" w:cstheme="minorHAnsi"/>
          <w:bCs/>
          <w:sz w:val="24"/>
          <w:szCs w:val="24"/>
          <w:lang w:val="en" w:eastAsia="en-GB"/>
        </w:rPr>
        <w:t xml:space="preserve">Electricity emissions have reduced by </w:t>
      </w:r>
      <w:r w:rsidR="00356113">
        <w:rPr>
          <w:rFonts w:eastAsia="Times New Roman" w:cstheme="minorHAnsi"/>
          <w:bCs/>
          <w:sz w:val="24"/>
          <w:szCs w:val="24"/>
          <w:lang w:val="en" w:eastAsia="en-GB"/>
        </w:rPr>
        <w:t>7</w:t>
      </w:r>
      <w:r w:rsidR="00AD5142">
        <w:rPr>
          <w:rFonts w:eastAsia="Times New Roman" w:cstheme="minorHAnsi"/>
          <w:bCs/>
          <w:sz w:val="24"/>
          <w:szCs w:val="24"/>
          <w:lang w:val="en" w:eastAsia="en-GB"/>
        </w:rPr>
        <w:t>5</w:t>
      </w:r>
      <w:r w:rsidR="000546CE">
        <w:rPr>
          <w:rFonts w:eastAsia="Times New Roman" w:cstheme="minorHAnsi"/>
          <w:bCs/>
          <w:sz w:val="24"/>
          <w:szCs w:val="24"/>
          <w:lang w:val="en" w:eastAsia="en-GB"/>
        </w:rPr>
        <w:t>%</w:t>
      </w:r>
      <w:r w:rsidRPr="007F0455">
        <w:rPr>
          <w:rFonts w:eastAsia="Times New Roman" w:cstheme="minorHAnsi"/>
          <w:bCs/>
          <w:sz w:val="24"/>
          <w:szCs w:val="24"/>
          <w:lang w:val="en" w:eastAsia="en-GB"/>
        </w:rPr>
        <w:t xml:space="preserve"> from the base year. Some of this will have been due to </w:t>
      </w:r>
      <w:proofErr w:type="spellStart"/>
      <w:r w:rsidRPr="007F0455">
        <w:rPr>
          <w:rFonts w:eastAsia="Times New Roman" w:cstheme="minorHAnsi"/>
          <w:bCs/>
          <w:sz w:val="24"/>
          <w:szCs w:val="24"/>
          <w:lang w:val="en" w:eastAsia="en-GB"/>
        </w:rPr>
        <w:t>decarbonisation</w:t>
      </w:r>
      <w:proofErr w:type="spellEnd"/>
      <w:r w:rsidRPr="007F0455">
        <w:rPr>
          <w:rFonts w:eastAsia="Times New Roman" w:cstheme="minorHAnsi"/>
          <w:bCs/>
          <w:sz w:val="24"/>
          <w:szCs w:val="24"/>
          <w:lang w:val="en" w:eastAsia="en-GB"/>
        </w:rPr>
        <w:t xml:space="preserve"> of electricity on the grid.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 In </w:t>
      </w:r>
      <w:r w:rsidR="000B7118">
        <w:rPr>
          <w:rFonts w:eastAsia="Times New Roman" w:cstheme="minorHAnsi"/>
          <w:bCs/>
          <w:sz w:val="24"/>
          <w:szCs w:val="24"/>
          <w:lang w:val="en" w:eastAsia="en-GB"/>
        </w:rPr>
        <w:t>addition,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 switching street lighting to LED and installing solar PV on a number of Council buildings will also have assisted in these reductions.</w:t>
      </w:r>
    </w:p>
    <w:p w:rsidR="00B727F7" w:rsidRDefault="00B727F7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</w:pPr>
    </w:p>
    <w:p w:rsidR="00912031" w:rsidRPr="00C61948" w:rsidRDefault="00B40BBA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</w:pPr>
      <w:bookmarkStart w:id="0" w:name="_GoBack"/>
      <w:bookmarkEnd w:id="0"/>
      <w:r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lastRenderedPageBreak/>
        <w:t xml:space="preserve">Emissions from </w:t>
      </w:r>
      <w:r w:rsidR="00B50165"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>Street</w:t>
      </w:r>
      <w:r w:rsidR="00912031"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 xml:space="preserve"> Lighting</w:t>
      </w:r>
    </w:p>
    <w:p w:rsidR="00B50165" w:rsidRPr="00912031" w:rsidRDefault="00AD5142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  <w:r>
        <w:rPr>
          <w:rFonts w:eastAsia="Times New Roman" w:cstheme="minorHAnsi"/>
          <w:b/>
          <w:bCs/>
          <w:noProof/>
          <w:color w:val="000000" w:themeColor="text1"/>
          <w:sz w:val="27"/>
          <w:szCs w:val="27"/>
          <w:lang w:eastAsia="en-GB"/>
        </w:rPr>
        <w:drawing>
          <wp:inline distT="0" distB="0" distL="0" distR="0" wp14:anchorId="671452CF">
            <wp:extent cx="4584700" cy="27559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455" w:rsidRPr="00FA4523" w:rsidRDefault="00C61948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</w:pPr>
      <w:r w:rsidRPr="00C61948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LED street lighting started to </w:t>
      </w:r>
      <w:proofErr w:type="gramStart"/>
      <w:r w:rsidRPr="00C61948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>be installed</w:t>
      </w:r>
      <w:proofErr w:type="gramEnd"/>
      <w:r w:rsidRPr="00C61948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 in 15/16 across Tameside with a rolling replacement program still ongoing</w:t>
      </w:r>
      <w:r w:rsidR="00AD5142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 but with the majority of columns now replaced</w:t>
      </w:r>
      <w:r w:rsidRPr="00C61948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. </w:t>
      </w:r>
    </w:p>
    <w:p w:rsidR="00F512DB" w:rsidRPr="00C61948" w:rsidRDefault="00C61948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</w:pPr>
      <w:r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 xml:space="preserve">Emissions from </w:t>
      </w:r>
      <w:r w:rsidR="00912031" w:rsidRPr="00C61948">
        <w:rPr>
          <w:rFonts w:eastAsia="Times New Roman" w:cstheme="minorHAnsi"/>
          <w:b/>
          <w:bCs/>
          <w:color w:val="000000" w:themeColor="text1"/>
          <w:sz w:val="27"/>
          <w:szCs w:val="27"/>
          <w:u w:val="single"/>
          <w:lang w:val="en" w:eastAsia="en-GB"/>
        </w:rPr>
        <w:t>Council Fleet</w:t>
      </w:r>
    </w:p>
    <w:p w:rsidR="00B50165" w:rsidRDefault="00AD5142" w:rsidP="006942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  <w:r>
        <w:rPr>
          <w:rFonts w:eastAsia="Times New Roman" w:cstheme="minorHAnsi"/>
          <w:b/>
          <w:bCs/>
          <w:noProof/>
          <w:color w:val="000000" w:themeColor="text1"/>
          <w:sz w:val="27"/>
          <w:szCs w:val="27"/>
          <w:lang w:eastAsia="en-GB"/>
        </w:rPr>
        <w:drawing>
          <wp:inline distT="0" distB="0" distL="0" distR="0" wp14:anchorId="7C0F76CE">
            <wp:extent cx="4584700" cy="27559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113" w:rsidRDefault="007F0455" w:rsidP="0035611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</w:pPr>
      <w:r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Fleet emissions have reduced by </w:t>
      </w:r>
      <w:r w:rsidR="00AD5142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>17</w:t>
      </w:r>
      <w:r w:rsidR="00356113"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>%</w:t>
      </w:r>
      <w:r>
        <w:rPr>
          <w:rFonts w:eastAsia="Times New Roman" w:cstheme="minorHAnsi"/>
          <w:bCs/>
          <w:color w:val="000000" w:themeColor="text1"/>
          <w:sz w:val="27"/>
          <w:szCs w:val="27"/>
          <w:lang w:val="en" w:eastAsia="en-GB"/>
        </w:rPr>
        <w:t xml:space="preserve"> since the baseline. </w:t>
      </w:r>
    </w:p>
    <w:p w:rsidR="00AD5142" w:rsidRDefault="00AD5142" w:rsidP="0035611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</w:p>
    <w:p w:rsidR="00AD5142" w:rsidRDefault="00AD5142" w:rsidP="0035611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</w:p>
    <w:p w:rsidR="00AD5142" w:rsidRDefault="00AD5142" w:rsidP="0035611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</w:p>
    <w:p w:rsidR="00AD5142" w:rsidRDefault="00AD5142" w:rsidP="0035611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</w:p>
    <w:p w:rsidR="00912031" w:rsidRDefault="00912031" w:rsidP="0035611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  <w:t>Tameside</w:t>
      </w:r>
      <w:proofErr w:type="spellEnd"/>
      <w:r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  <w:t xml:space="preserve"> Council’s Carbon Management Activity Progress</w:t>
      </w:r>
    </w:p>
    <w:p w:rsidR="00912031" w:rsidRDefault="00912031" w:rsidP="00912031">
      <w:pPr>
        <w:pStyle w:val="ListParagraph"/>
        <w:spacing w:before="100" w:beforeAutospacing="1" w:after="100" w:afterAutospacing="1" w:line="240" w:lineRule="auto"/>
        <w:ind w:left="360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</w:p>
    <w:p w:rsidR="0073128B" w:rsidRDefault="00B40BBA" w:rsidP="009120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We have achieved a </w:t>
      </w:r>
      <w:r w:rsidR="00356113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5</w:t>
      </w:r>
      <w:r w:rsidR="00AD5142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8</w:t>
      </w: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% r</w:t>
      </w:r>
      <w:r w:rsidR="00912031"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eduction in </w:t>
      </w: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emissions</w:t>
      </w:r>
      <w:r w:rsidR="00912031"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</w:t>
      </w: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since the baseline year</w:t>
      </w:r>
      <w:r w:rsidR="0073128B"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. </w:t>
      </w:r>
    </w:p>
    <w:p w:rsidR="00912031" w:rsidRPr="0073128B" w:rsidRDefault="00912031" w:rsidP="009120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LED </w:t>
      </w:r>
      <w:r w:rsidR="00B40BBA"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lighting </w:t>
      </w: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installations </w:t>
      </w:r>
      <w:r w:rsidR="00B40BBA"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have taken place </w:t>
      </w:r>
      <w:r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across a number of our corporate sites</w:t>
      </w:r>
      <w:r w:rsidR="00B40BBA" w:rsidRPr="0073128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.</w:t>
      </w:r>
    </w:p>
    <w:p w:rsidR="00912031" w:rsidRPr="00C61948" w:rsidRDefault="00912031" w:rsidP="00C619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LED street lighting 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improvements are still ongoing across the borough.</w:t>
      </w:r>
      <w:r w:rsid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Phase </w:t>
      </w:r>
      <w:proofErr w:type="gramStart"/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2</w:t>
      </w:r>
      <w:proofErr w:type="gramEnd"/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which </w:t>
      </w:r>
      <w:r w:rsid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will tackle the borough’s 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main roads </w:t>
      </w:r>
      <w:r w:rsidR="00BB7E5D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started</w:t>
      </w:r>
      <w:r w:rsid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in 20/21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. The main roads consist of around 7400 lanterns </w:t>
      </w:r>
      <w:r w:rsid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that will be 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changed to conventional luminaires with around 500</w:t>
      </w:r>
      <w:r w:rsid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lanterns that are</w:t>
      </w:r>
      <w:r w:rsid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heritage. The main roads consist of</w:t>
      </w:r>
      <w:r w:rsidR="00C61948" w:rsidRPr="00C61948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around a third of our lighting stock.</w:t>
      </w:r>
    </w:p>
    <w:p w:rsidR="00912031" w:rsidRPr="00A34ADF" w:rsidRDefault="00B40BBA" w:rsidP="009120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We have s</w:t>
      </w:r>
      <w:r w:rsidR="00912031"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olar PV on </w:t>
      </w:r>
      <w:proofErr w:type="gramStart"/>
      <w:r w:rsidR="00B727F7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5</w:t>
      </w:r>
      <w:proofErr w:type="gramEnd"/>
      <w:r w:rsidR="00912031"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of our buildings including</w:t>
      </w: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the new Council O</w:t>
      </w:r>
      <w:r w:rsidR="00912031"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ffices</w:t>
      </w: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.</w:t>
      </w:r>
      <w:r w:rsidR="00B727F7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</w:t>
      </w:r>
      <w:proofErr w:type="gramStart"/>
      <w:r w:rsidR="00B727F7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4</w:t>
      </w:r>
      <w:proofErr w:type="gramEnd"/>
      <w:r w:rsidR="00B727F7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Schools now have solar PV installed.</w:t>
      </w:r>
    </w:p>
    <w:p w:rsidR="0061634C" w:rsidRPr="00E47F5B" w:rsidRDefault="00A34ADF" w:rsidP="00E47F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We are carrying our analysis of our corporate estate to determine priorities for improving insulation, energy efficiency and opportunities for renewable technologies.</w:t>
      </w:r>
    </w:p>
    <w:p w:rsidR="00B40BBA" w:rsidRPr="00A34ADF" w:rsidRDefault="00B40BBA" w:rsidP="00B40B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We now have 10 x Electric Vans on our fleet. These were delivered in January 2020.</w:t>
      </w:r>
    </w:p>
    <w:p w:rsidR="00B40BBA" w:rsidRPr="00A34ADF" w:rsidRDefault="00B40BBA" w:rsidP="00B40B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We have undertaken a fleet replacement </w:t>
      </w:r>
      <w:proofErr w:type="spellStart"/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programme</w:t>
      </w:r>
      <w:proofErr w:type="spellEnd"/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and fleet is now Euro 6 and CAZ Compliant</w:t>
      </w:r>
    </w:p>
    <w:p w:rsidR="0061634C" w:rsidRPr="00A34ADF" w:rsidRDefault="00A34ADF" w:rsidP="009120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14 new electric charging points have been installed across our depots / sites to assist us with moving to a greener fleet. </w:t>
      </w:r>
    </w:p>
    <w:p w:rsidR="00A34ADF" w:rsidRPr="00A34ADF" w:rsidRDefault="00A34ADF" w:rsidP="00A34AD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We have increased investment in driver training and all drivers receive annual training.</w:t>
      </w:r>
    </w:p>
    <w:p w:rsidR="0061634C" w:rsidRDefault="0061634C" w:rsidP="006163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We launched the council Bike to work scheme to help employees to purchase bikes and equipment using salary sacrifice</w:t>
      </w:r>
    </w:p>
    <w:p w:rsidR="00E47F5B" w:rsidRPr="00E47F5B" w:rsidRDefault="00E47F5B" w:rsidP="00E47F5B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E47F5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Accessing £14 million funding for walking and cycling improvements across the borough </w:t>
      </w:r>
    </w:p>
    <w:p w:rsidR="00E47F5B" w:rsidRPr="00E47F5B" w:rsidRDefault="00E47F5B" w:rsidP="00E47F5B">
      <w:pPr>
        <w:pStyle w:val="ListParagraph"/>
        <w:numPr>
          <w:ilvl w:val="0"/>
          <w:numId w:val="3"/>
        </w:numP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E47F5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Work has commenced on the heat exchanger at </w:t>
      </w:r>
      <w:proofErr w:type="spellStart"/>
      <w:r w:rsidRPr="00E47F5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Dukinfield</w:t>
      </w:r>
      <w:proofErr w:type="spellEnd"/>
      <w:r w:rsidRPr="00E47F5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Cemetery, which </w:t>
      </w:r>
      <w:proofErr w:type="gramStart"/>
      <w:r w:rsidRPr="00E47F5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will be replaced</w:t>
      </w:r>
      <w:proofErr w:type="gramEnd"/>
      <w:r w:rsidRPr="00E47F5B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in 2021 for an energy efficient model.</w:t>
      </w:r>
    </w:p>
    <w:p w:rsidR="0061634C" w:rsidRDefault="00B40BBA" w:rsidP="006163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Rationalized</w:t>
      </w:r>
      <w:r w:rsidR="0061634C"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</w:t>
      </w:r>
      <w:r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the Council’s </w:t>
      </w:r>
      <w:r w:rsidR="0061634C" w:rsidRPr="00A34ADF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buildings portfolio</w:t>
      </w:r>
    </w:p>
    <w:p w:rsidR="00E053DA" w:rsidRDefault="00E053DA" w:rsidP="006163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Been awarded circa £</w:t>
      </w:r>
      <w:r w:rsidR="00B727F7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4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million from BEIS to </w:t>
      </w: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decarbonise</w:t>
      </w:r>
      <w:proofErr w:type="spellEnd"/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a number of</w:t>
      </w:r>
      <w:r w:rsidR="00B727F7"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buildings across the portfolio in phases 1 and 3a of PSDS funding</w:t>
      </w:r>
    </w:p>
    <w:p w:rsidR="00E053DA" w:rsidRDefault="00E053DA" w:rsidP="006163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Developed a strategy and accompanying action plan with a number of task groups to ensure delivery of actions.</w:t>
      </w:r>
    </w:p>
    <w:p w:rsidR="00B727F7" w:rsidRPr="00A34ADF" w:rsidRDefault="00B727F7" w:rsidP="006163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Developed a carbon </w:t>
      </w:r>
      <w:proofErr w:type="gramStart"/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>literacy training</w:t>
      </w:r>
      <w:proofErr w:type="gramEnd"/>
      <w:r>
        <w:rPr>
          <w:rFonts w:eastAsia="Times New Roman" w:cstheme="minorHAnsi"/>
          <w:bCs/>
          <w:color w:val="000000" w:themeColor="text1"/>
          <w:sz w:val="24"/>
          <w:szCs w:val="24"/>
          <w:lang w:val="en" w:eastAsia="en-GB"/>
        </w:rPr>
        <w:t xml:space="preserve"> course for roll out to all staff over the coming months.</w:t>
      </w:r>
    </w:p>
    <w:p w:rsidR="0074601B" w:rsidRPr="0061634C" w:rsidRDefault="0074601B" w:rsidP="0074601B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7"/>
          <w:szCs w:val="27"/>
          <w:lang w:val="en" w:eastAsia="en-GB"/>
        </w:rPr>
      </w:pPr>
    </w:p>
    <w:p w:rsidR="000061EA" w:rsidRPr="0074601B" w:rsidRDefault="00A34ADF" w:rsidP="0074601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7"/>
          <w:szCs w:val="27"/>
          <w:lang w:val="en" w:eastAsia="en-GB"/>
        </w:rPr>
      </w:pPr>
      <w:r>
        <w:rPr>
          <w:rFonts w:eastAsia="Times New Roman" w:cstheme="minorHAnsi"/>
          <w:b/>
          <w:sz w:val="27"/>
          <w:szCs w:val="27"/>
          <w:lang w:val="en" w:eastAsia="en-GB"/>
        </w:rPr>
        <w:t xml:space="preserve"> </w:t>
      </w:r>
      <w:r w:rsidR="0061634C" w:rsidRPr="0074601B">
        <w:rPr>
          <w:rFonts w:eastAsia="Times New Roman" w:cstheme="minorHAnsi"/>
          <w:b/>
          <w:sz w:val="27"/>
          <w:szCs w:val="27"/>
          <w:lang w:val="en" w:eastAsia="en-GB"/>
        </w:rPr>
        <w:t>Conclusion</w:t>
      </w:r>
    </w:p>
    <w:p w:rsidR="0061634C" w:rsidRPr="0074601B" w:rsidRDefault="0061634C" w:rsidP="0061634C">
      <w:pPr>
        <w:pStyle w:val="ListParagraph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74601B">
        <w:rPr>
          <w:sz w:val="24"/>
          <w:szCs w:val="24"/>
        </w:rPr>
        <w:t xml:space="preserve">Tameside Council has achieved a </w:t>
      </w:r>
      <w:r w:rsidR="00B727F7">
        <w:rPr>
          <w:sz w:val="24"/>
          <w:szCs w:val="24"/>
        </w:rPr>
        <w:t>58</w:t>
      </w:r>
      <w:r w:rsidR="00356113">
        <w:rPr>
          <w:sz w:val="24"/>
          <w:szCs w:val="24"/>
        </w:rPr>
        <w:t>%</w:t>
      </w:r>
      <w:r w:rsidRPr="0074601B">
        <w:rPr>
          <w:sz w:val="24"/>
          <w:szCs w:val="24"/>
        </w:rPr>
        <w:t xml:space="preserve"> reduction in carbon emissions since our base year of 2008/09. This is a significant improvement but we are aware that we have much more to do to meet our target to be carbon </w:t>
      </w:r>
      <w:r w:rsidR="00C61948" w:rsidRPr="0074601B">
        <w:rPr>
          <w:sz w:val="24"/>
          <w:szCs w:val="24"/>
        </w:rPr>
        <w:t>neutral</w:t>
      </w:r>
      <w:r w:rsidR="00C61948">
        <w:rPr>
          <w:sz w:val="24"/>
          <w:szCs w:val="24"/>
        </w:rPr>
        <w:t>ity</w:t>
      </w:r>
      <w:r w:rsidRPr="0074601B">
        <w:rPr>
          <w:sz w:val="24"/>
          <w:szCs w:val="24"/>
        </w:rPr>
        <w:t xml:space="preserve"> by 2038. </w:t>
      </w:r>
      <w:r w:rsidR="00665C47">
        <w:rPr>
          <w:sz w:val="24"/>
          <w:szCs w:val="24"/>
        </w:rPr>
        <w:t>Data we have obtained from the Tyndall Centre in Manchester indicates that we must reduce our emissions by 14% year on year if we are to achieve this target.</w:t>
      </w:r>
    </w:p>
    <w:p w:rsidR="0061634C" w:rsidRPr="0074601B" w:rsidRDefault="0061634C" w:rsidP="0061634C">
      <w:pPr>
        <w:pStyle w:val="ListParagraph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</w:p>
    <w:p w:rsidR="00EE2D93" w:rsidRDefault="0061634C" w:rsidP="0061634C">
      <w:pPr>
        <w:pStyle w:val="ListParagraph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74601B">
        <w:rPr>
          <w:sz w:val="24"/>
          <w:szCs w:val="24"/>
        </w:rPr>
        <w:t xml:space="preserve">Meeting this target will be a significant challenge but we will continue to improve our energy efficiency and to move our buildings and transport away from fossil fuels. We are </w:t>
      </w:r>
      <w:r w:rsidRPr="0074601B">
        <w:rPr>
          <w:sz w:val="24"/>
          <w:szCs w:val="24"/>
        </w:rPr>
        <w:lastRenderedPageBreak/>
        <w:t>also determined to fully embed carbon and air quality management into all areas of our operations.</w:t>
      </w:r>
      <w:r w:rsidR="00EE2D93">
        <w:rPr>
          <w:sz w:val="24"/>
          <w:szCs w:val="24"/>
        </w:rPr>
        <w:t xml:space="preserve"> </w:t>
      </w:r>
    </w:p>
    <w:p w:rsidR="0061634C" w:rsidRPr="0074601B" w:rsidRDefault="00EE2D93" w:rsidP="0061634C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sz w:val="24"/>
          <w:szCs w:val="24"/>
        </w:rPr>
        <w:t xml:space="preserve">A key point to note is that </w:t>
      </w:r>
      <w:r w:rsidRPr="00EE2D93">
        <w:rPr>
          <w:sz w:val="24"/>
          <w:szCs w:val="24"/>
        </w:rPr>
        <w:t xml:space="preserve">the council’s own emissions are a fraction of the Boroughs total </w:t>
      </w:r>
      <w:r>
        <w:rPr>
          <w:sz w:val="24"/>
          <w:szCs w:val="24"/>
        </w:rPr>
        <w:t>emissions, these emissions are</w:t>
      </w:r>
      <w:r w:rsidRPr="00EE2D93">
        <w:rPr>
          <w:sz w:val="24"/>
          <w:szCs w:val="24"/>
        </w:rPr>
        <w:t xml:space="preserve"> beyond </w:t>
      </w:r>
      <w:r>
        <w:rPr>
          <w:sz w:val="24"/>
          <w:szCs w:val="24"/>
        </w:rPr>
        <w:t>Tameside Council’s direct control and will require a collaborative approach across all sectors of Tameside in order to reduce these.</w:t>
      </w:r>
    </w:p>
    <w:sectPr w:rsidR="0061634C" w:rsidRPr="00746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1BE"/>
    <w:multiLevelType w:val="hybridMultilevel"/>
    <w:tmpl w:val="5E508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651"/>
    <w:multiLevelType w:val="hybridMultilevel"/>
    <w:tmpl w:val="A9CC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6A1"/>
    <w:multiLevelType w:val="hybridMultilevel"/>
    <w:tmpl w:val="168C70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5205C"/>
    <w:multiLevelType w:val="hybridMultilevel"/>
    <w:tmpl w:val="281C10A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A"/>
    <w:rsid w:val="00004067"/>
    <w:rsid w:val="000061EA"/>
    <w:rsid w:val="000358BE"/>
    <w:rsid w:val="000546CE"/>
    <w:rsid w:val="00077E98"/>
    <w:rsid w:val="00094EB1"/>
    <w:rsid w:val="000A4387"/>
    <w:rsid w:val="000B7118"/>
    <w:rsid w:val="000E512F"/>
    <w:rsid w:val="00142E8C"/>
    <w:rsid w:val="00143731"/>
    <w:rsid w:val="001D5E13"/>
    <w:rsid w:val="0023347A"/>
    <w:rsid w:val="002668E6"/>
    <w:rsid w:val="002B4ACD"/>
    <w:rsid w:val="002E096C"/>
    <w:rsid w:val="00335C2A"/>
    <w:rsid w:val="00356113"/>
    <w:rsid w:val="003A0811"/>
    <w:rsid w:val="003A1D93"/>
    <w:rsid w:val="003E0F95"/>
    <w:rsid w:val="004730A5"/>
    <w:rsid w:val="00497BA4"/>
    <w:rsid w:val="004C5B14"/>
    <w:rsid w:val="004D7D2D"/>
    <w:rsid w:val="00507A62"/>
    <w:rsid w:val="00577CC0"/>
    <w:rsid w:val="005B690B"/>
    <w:rsid w:val="005F79CE"/>
    <w:rsid w:val="0061634C"/>
    <w:rsid w:val="00634F7E"/>
    <w:rsid w:val="0064530E"/>
    <w:rsid w:val="00665C47"/>
    <w:rsid w:val="006942EB"/>
    <w:rsid w:val="0073128B"/>
    <w:rsid w:val="0074601B"/>
    <w:rsid w:val="00777CEE"/>
    <w:rsid w:val="00793941"/>
    <w:rsid w:val="007A44AE"/>
    <w:rsid w:val="007F00F7"/>
    <w:rsid w:val="007F0455"/>
    <w:rsid w:val="00814E07"/>
    <w:rsid w:val="00816A06"/>
    <w:rsid w:val="00833637"/>
    <w:rsid w:val="00894F2F"/>
    <w:rsid w:val="008A10D7"/>
    <w:rsid w:val="00912031"/>
    <w:rsid w:val="009338EF"/>
    <w:rsid w:val="00935BCE"/>
    <w:rsid w:val="009454F7"/>
    <w:rsid w:val="00963F2B"/>
    <w:rsid w:val="00967291"/>
    <w:rsid w:val="009A4330"/>
    <w:rsid w:val="009C4D83"/>
    <w:rsid w:val="009E2FE8"/>
    <w:rsid w:val="00A011E5"/>
    <w:rsid w:val="00A10D92"/>
    <w:rsid w:val="00A34ADF"/>
    <w:rsid w:val="00AC3A37"/>
    <w:rsid w:val="00AD5142"/>
    <w:rsid w:val="00B177FB"/>
    <w:rsid w:val="00B35833"/>
    <w:rsid w:val="00B358F8"/>
    <w:rsid w:val="00B40BBA"/>
    <w:rsid w:val="00B50165"/>
    <w:rsid w:val="00B727F7"/>
    <w:rsid w:val="00BB7E5D"/>
    <w:rsid w:val="00C12E58"/>
    <w:rsid w:val="00C204CA"/>
    <w:rsid w:val="00C26060"/>
    <w:rsid w:val="00C5402A"/>
    <w:rsid w:val="00C61948"/>
    <w:rsid w:val="00C642E6"/>
    <w:rsid w:val="00CB3CEC"/>
    <w:rsid w:val="00CF3211"/>
    <w:rsid w:val="00D64729"/>
    <w:rsid w:val="00DA352E"/>
    <w:rsid w:val="00E053DA"/>
    <w:rsid w:val="00E470A7"/>
    <w:rsid w:val="00E47F5B"/>
    <w:rsid w:val="00E91470"/>
    <w:rsid w:val="00EA61AA"/>
    <w:rsid w:val="00EB6469"/>
    <w:rsid w:val="00EE2D93"/>
    <w:rsid w:val="00EF2791"/>
    <w:rsid w:val="00F06428"/>
    <w:rsid w:val="00F4255A"/>
    <w:rsid w:val="00F512DB"/>
    <w:rsid w:val="00F770A6"/>
    <w:rsid w:val="00F97237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C9D00A"/>
  <w15:docId w15:val="{56ED512B-2EED-4EE7-B1A8-4148FE5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gov.uk/sharing-information-on-greenhouse-gas-emissions-from-local-authority-own-estate-and-operations-previously-ni-185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4C93-E7CB-4D68-A449-65E4E46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Morton</dc:creator>
  <cp:keywords/>
  <dc:description/>
  <cp:lastModifiedBy>Christina Morton</cp:lastModifiedBy>
  <cp:revision>2</cp:revision>
  <cp:lastPrinted>2019-02-05T16:42:00Z</cp:lastPrinted>
  <dcterms:created xsi:type="dcterms:W3CDTF">2023-04-27T07:45:00Z</dcterms:created>
  <dcterms:modified xsi:type="dcterms:W3CDTF">2023-04-27T07:45:00Z</dcterms:modified>
</cp:coreProperties>
</file>