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CF" w:rsidRDefault="00F229C3" w:rsidP="00D729CF">
      <w:pPr>
        <w:jc w:val="both"/>
        <w:rPr>
          <w:rFonts w:cs="Arial"/>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638"/>
      </w:tblGrid>
      <w:tr w:rsidR="00CF5EFC" w:rsidTr="00D729CF">
        <w:tc>
          <w:tcPr>
            <w:tcW w:w="9854" w:type="dxa"/>
            <w:shd w:val="clear" w:color="auto" w:fill="4F81BD" w:themeFill="accent1"/>
          </w:tcPr>
          <w:p w:rsidR="00D729CF" w:rsidRPr="008F4878" w:rsidRDefault="0055365A" w:rsidP="00D729CF">
            <w:pPr>
              <w:jc w:val="center"/>
              <w:rPr>
                <w:rFonts w:ascii="Calibri" w:hAnsi="Calibri"/>
                <w:b/>
                <w:color w:val="FFFFFF"/>
                <w:sz w:val="32"/>
                <w:szCs w:val="32"/>
              </w:rPr>
            </w:pPr>
            <w:r w:rsidRPr="008F4878">
              <w:rPr>
                <w:rFonts w:ascii="Calibri" w:hAnsi="Calibri"/>
                <w:b/>
                <w:color w:val="FFFFFF"/>
                <w:sz w:val="32"/>
                <w:szCs w:val="32"/>
              </w:rPr>
              <w:t>TAMESIDE COVID OUTBREAK CONTROL PLAN</w:t>
            </w:r>
          </w:p>
        </w:tc>
      </w:tr>
    </w:tbl>
    <w:sdt>
      <w:sdtPr>
        <w:rPr>
          <w:rFonts w:ascii="Calibri" w:eastAsia="Calibri" w:hAnsi="Calibri"/>
          <w:szCs w:val="22"/>
        </w:rPr>
        <w:id w:val="538555434"/>
        <w:docPartObj>
          <w:docPartGallery w:val="Table of Contents"/>
          <w:docPartUnique/>
        </w:docPartObj>
      </w:sdtPr>
      <w:sdtEndPr>
        <w:rPr>
          <w:b/>
          <w:bCs/>
          <w:noProof/>
        </w:rPr>
      </w:sdtEndPr>
      <w:sdtContent>
        <w:p w:rsidR="00D729CF" w:rsidRPr="008F4878" w:rsidRDefault="0055365A" w:rsidP="00D729CF">
          <w:pPr>
            <w:keepNext/>
            <w:keepLines/>
            <w:spacing w:before="240" w:line="259" w:lineRule="auto"/>
            <w:rPr>
              <w:rFonts w:ascii="Calibri Light" w:hAnsi="Calibri Light"/>
              <w:b/>
              <w:color w:val="2E74B5"/>
              <w:sz w:val="32"/>
              <w:szCs w:val="32"/>
              <w:lang w:val="en-US"/>
            </w:rPr>
          </w:pPr>
          <w:r w:rsidRPr="008F4878">
            <w:rPr>
              <w:rFonts w:ascii="Calibri Light" w:hAnsi="Calibri Light"/>
              <w:b/>
              <w:color w:val="2E74B5"/>
              <w:sz w:val="32"/>
              <w:szCs w:val="32"/>
              <w:lang w:val="en-US"/>
            </w:rPr>
            <w:t>Contents</w:t>
          </w:r>
        </w:p>
        <w:p w:rsidR="00D729CF" w:rsidRDefault="0055365A">
          <w:pPr>
            <w:pStyle w:val="TOC1"/>
            <w:tabs>
              <w:tab w:val="right" w:leader="dot" w:pos="9628"/>
            </w:tabs>
            <w:rPr>
              <w:rFonts w:asciiTheme="minorHAnsi" w:eastAsiaTheme="minorEastAsia" w:hAnsiTheme="minorHAnsi" w:cstheme="minorBidi"/>
              <w:noProof/>
              <w:lang w:eastAsia="en-GB"/>
            </w:rPr>
          </w:pPr>
          <w:r w:rsidRPr="008F4878">
            <w:fldChar w:fldCharType="begin"/>
          </w:r>
          <w:r w:rsidRPr="008F4878">
            <w:instrText xml:space="preserve"> TOC \o "1-3" \h \z \u </w:instrText>
          </w:r>
          <w:r w:rsidRPr="008F4878">
            <w:fldChar w:fldCharType="separate"/>
          </w:r>
          <w:hyperlink w:anchor="_Toc43473062" w:history="1">
            <w:r w:rsidRPr="00B2028C">
              <w:rPr>
                <w:rStyle w:val="Hyperlink"/>
                <w:rFonts w:ascii="Calibri Light" w:hAnsi="Calibri Light"/>
                <w:b/>
                <w:noProof/>
              </w:rPr>
              <w:t>CHAPTER 1</w:t>
            </w:r>
            <w:r>
              <w:rPr>
                <w:noProof/>
                <w:webHidden/>
              </w:rPr>
              <w:tab/>
            </w:r>
            <w:r>
              <w:rPr>
                <w:noProof/>
                <w:webHidden/>
              </w:rPr>
              <w:fldChar w:fldCharType="begin"/>
            </w:r>
            <w:r>
              <w:rPr>
                <w:noProof/>
                <w:webHidden/>
              </w:rPr>
              <w:instrText xml:space="preserve"> PAGEREF _Toc43473062 \h </w:instrText>
            </w:r>
            <w:r>
              <w:rPr>
                <w:noProof/>
                <w:webHidden/>
              </w:rPr>
            </w:r>
            <w:r>
              <w:rPr>
                <w:noProof/>
                <w:webHidden/>
              </w:rPr>
              <w:fldChar w:fldCharType="separate"/>
            </w:r>
            <w:r>
              <w:rPr>
                <w:noProof/>
                <w:webHidden/>
              </w:rPr>
              <w:t>6</w:t>
            </w:r>
            <w:r>
              <w:rPr>
                <w:noProof/>
                <w:webHidden/>
              </w:rPr>
              <w:fldChar w:fldCharType="end"/>
            </w:r>
          </w:hyperlink>
        </w:p>
        <w:p w:rsidR="00D729CF" w:rsidRDefault="00F229C3">
          <w:pPr>
            <w:pStyle w:val="TOC1"/>
            <w:tabs>
              <w:tab w:val="right" w:leader="dot" w:pos="9628"/>
            </w:tabs>
            <w:rPr>
              <w:rFonts w:asciiTheme="minorHAnsi" w:eastAsiaTheme="minorEastAsia" w:hAnsiTheme="minorHAnsi" w:cstheme="minorBidi"/>
              <w:noProof/>
              <w:lang w:eastAsia="en-GB"/>
            </w:rPr>
          </w:pPr>
          <w:hyperlink w:anchor="_Toc43473063" w:history="1">
            <w:r w:rsidR="0055365A" w:rsidRPr="00B2028C">
              <w:rPr>
                <w:rStyle w:val="Hyperlink"/>
                <w:rFonts w:ascii="Calibri Light" w:hAnsi="Calibri Light"/>
                <w:b/>
                <w:noProof/>
              </w:rPr>
              <w:t>INTRODUCTION</w:t>
            </w:r>
            <w:r w:rsidR="0055365A">
              <w:rPr>
                <w:noProof/>
                <w:webHidden/>
              </w:rPr>
              <w:tab/>
            </w:r>
            <w:r w:rsidR="0055365A">
              <w:rPr>
                <w:noProof/>
                <w:webHidden/>
              </w:rPr>
              <w:fldChar w:fldCharType="begin"/>
            </w:r>
            <w:r w:rsidR="0055365A">
              <w:rPr>
                <w:noProof/>
                <w:webHidden/>
              </w:rPr>
              <w:instrText xml:space="preserve"> PAGEREF _Toc43473063 \h </w:instrText>
            </w:r>
            <w:r w:rsidR="0055365A">
              <w:rPr>
                <w:noProof/>
                <w:webHidden/>
              </w:rPr>
            </w:r>
            <w:r w:rsidR="0055365A">
              <w:rPr>
                <w:noProof/>
                <w:webHidden/>
              </w:rPr>
              <w:fldChar w:fldCharType="separate"/>
            </w:r>
            <w:r w:rsidR="0055365A">
              <w:rPr>
                <w:noProof/>
                <w:webHidden/>
              </w:rPr>
              <w:t>6</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64" w:history="1">
            <w:r w:rsidR="0055365A" w:rsidRPr="00B2028C">
              <w:rPr>
                <w:rStyle w:val="Hyperlink"/>
                <w:rFonts w:ascii="Calibri Light" w:hAnsi="Calibri Light"/>
                <w:b/>
                <w:noProof/>
              </w:rPr>
              <w:t>1.</w:t>
            </w:r>
            <w:r w:rsidR="0055365A">
              <w:rPr>
                <w:rFonts w:asciiTheme="minorHAnsi" w:eastAsiaTheme="minorEastAsia" w:hAnsiTheme="minorHAnsi" w:cstheme="minorBidi"/>
                <w:noProof/>
                <w:lang w:eastAsia="en-GB"/>
              </w:rPr>
              <w:tab/>
            </w:r>
            <w:r w:rsidR="0055365A" w:rsidRPr="00B2028C">
              <w:rPr>
                <w:rStyle w:val="Hyperlink"/>
                <w:rFonts w:ascii="Calibri Light" w:hAnsi="Calibri Light"/>
                <w:b/>
                <w:noProof/>
              </w:rPr>
              <w:t>Purpose</w:t>
            </w:r>
            <w:r w:rsidR="0055365A">
              <w:rPr>
                <w:noProof/>
                <w:webHidden/>
              </w:rPr>
              <w:tab/>
            </w:r>
            <w:r w:rsidR="0055365A">
              <w:rPr>
                <w:noProof/>
                <w:webHidden/>
              </w:rPr>
              <w:fldChar w:fldCharType="begin"/>
            </w:r>
            <w:r w:rsidR="0055365A">
              <w:rPr>
                <w:noProof/>
                <w:webHidden/>
              </w:rPr>
              <w:instrText xml:space="preserve"> PAGEREF _Toc43473064 \h </w:instrText>
            </w:r>
            <w:r w:rsidR="0055365A">
              <w:rPr>
                <w:noProof/>
                <w:webHidden/>
              </w:rPr>
            </w:r>
            <w:r w:rsidR="0055365A">
              <w:rPr>
                <w:noProof/>
                <w:webHidden/>
              </w:rPr>
              <w:fldChar w:fldCharType="separate"/>
            </w:r>
            <w:r w:rsidR="0055365A">
              <w:rPr>
                <w:noProof/>
                <w:webHidden/>
              </w:rPr>
              <w:t>6</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65" w:history="1">
            <w:r w:rsidR="0055365A" w:rsidRPr="00B2028C">
              <w:rPr>
                <w:rStyle w:val="Hyperlink"/>
                <w:rFonts w:ascii="Calibri Light" w:hAnsi="Calibri Light"/>
                <w:b/>
                <w:noProof/>
              </w:rPr>
              <w:t>2.</w:t>
            </w:r>
            <w:r w:rsidR="0055365A">
              <w:rPr>
                <w:rFonts w:asciiTheme="minorHAnsi" w:eastAsiaTheme="minorEastAsia" w:hAnsiTheme="minorHAnsi" w:cstheme="minorBidi"/>
                <w:noProof/>
                <w:lang w:eastAsia="en-GB"/>
              </w:rPr>
              <w:tab/>
            </w:r>
            <w:r w:rsidR="0055365A" w:rsidRPr="00B2028C">
              <w:rPr>
                <w:rStyle w:val="Hyperlink"/>
                <w:rFonts w:ascii="Calibri Light" w:hAnsi="Calibri Light"/>
                <w:b/>
                <w:noProof/>
              </w:rPr>
              <w:t>Aims</w:t>
            </w:r>
            <w:r w:rsidR="0055365A">
              <w:rPr>
                <w:noProof/>
                <w:webHidden/>
              </w:rPr>
              <w:tab/>
            </w:r>
            <w:r w:rsidR="0055365A">
              <w:rPr>
                <w:noProof/>
                <w:webHidden/>
              </w:rPr>
              <w:fldChar w:fldCharType="begin"/>
            </w:r>
            <w:r w:rsidR="0055365A">
              <w:rPr>
                <w:noProof/>
                <w:webHidden/>
              </w:rPr>
              <w:instrText xml:space="preserve"> PAGEREF _Toc43473065 \h </w:instrText>
            </w:r>
            <w:r w:rsidR="0055365A">
              <w:rPr>
                <w:noProof/>
                <w:webHidden/>
              </w:rPr>
            </w:r>
            <w:r w:rsidR="0055365A">
              <w:rPr>
                <w:noProof/>
                <w:webHidden/>
              </w:rPr>
              <w:fldChar w:fldCharType="separate"/>
            </w:r>
            <w:r w:rsidR="0055365A">
              <w:rPr>
                <w:noProof/>
                <w:webHidden/>
              </w:rPr>
              <w:t>6</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66" w:history="1">
            <w:r w:rsidR="0055365A" w:rsidRPr="00B2028C">
              <w:rPr>
                <w:rStyle w:val="Hyperlink"/>
                <w:rFonts w:ascii="Calibri Light" w:hAnsi="Calibri Light"/>
                <w:b/>
                <w:noProof/>
              </w:rPr>
              <w:t>3.</w:t>
            </w:r>
            <w:r w:rsidR="0055365A">
              <w:rPr>
                <w:rFonts w:asciiTheme="minorHAnsi" w:eastAsiaTheme="minorEastAsia" w:hAnsiTheme="minorHAnsi" w:cstheme="minorBidi"/>
                <w:noProof/>
                <w:lang w:eastAsia="en-GB"/>
              </w:rPr>
              <w:tab/>
            </w:r>
            <w:r w:rsidR="0055365A" w:rsidRPr="00B2028C">
              <w:rPr>
                <w:rStyle w:val="Hyperlink"/>
                <w:rFonts w:ascii="Calibri Light" w:hAnsi="Calibri Light"/>
                <w:b/>
                <w:noProof/>
              </w:rPr>
              <w:t>Guiding Principles</w:t>
            </w:r>
            <w:r w:rsidR="0055365A">
              <w:rPr>
                <w:noProof/>
                <w:webHidden/>
              </w:rPr>
              <w:tab/>
            </w:r>
            <w:r w:rsidR="0055365A">
              <w:rPr>
                <w:noProof/>
                <w:webHidden/>
              </w:rPr>
              <w:fldChar w:fldCharType="begin"/>
            </w:r>
            <w:r w:rsidR="0055365A">
              <w:rPr>
                <w:noProof/>
                <w:webHidden/>
              </w:rPr>
              <w:instrText xml:space="preserve"> PAGEREF _Toc43473066 \h </w:instrText>
            </w:r>
            <w:r w:rsidR="0055365A">
              <w:rPr>
                <w:noProof/>
                <w:webHidden/>
              </w:rPr>
            </w:r>
            <w:r w:rsidR="0055365A">
              <w:rPr>
                <w:noProof/>
                <w:webHidden/>
              </w:rPr>
              <w:fldChar w:fldCharType="separate"/>
            </w:r>
            <w:r w:rsidR="0055365A">
              <w:rPr>
                <w:noProof/>
                <w:webHidden/>
              </w:rPr>
              <w:t>6</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67" w:history="1">
            <w:r w:rsidR="0055365A" w:rsidRPr="00B2028C">
              <w:rPr>
                <w:rStyle w:val="Hyperlink"/>
                <w:rFonts w:ascii="Calibri Light" w:hAnsi="Calibri Light"/>
                <w:b/>
                <w:noProof/>
              </w:rPr>
              <w:t>4.</w:t>
            </w:r>
            <w:r w:rsidR="0055365A">
              <w:rPr>
                <w:rFonts w:asciiTheme="minorHAnsi" w:eastAsiaTheme="minorEastAsia" w:hAnsiTheme="minorHAnsi" w:cstheme="minorBidi"/>
                <w:noProof/>
                <w:lang w:eastAsia="en-GB"/>
              </w:rPr>
              <w:tab/>
            </w:r>
            <w:r w:rsidR="0055365A" w:rsidRPr="00B2028C">
              <w:rPr>
                <w:rStyle w:val="Hyperlink"/>
                <w:rFonts w:ascii="Calibri Light" w:hAnsi="Calibri Light"/>
                <w:b/>
                <w:noProof/>
              </w:rPr>
              <w:t>National Approach</w:t>
            </w:r>
            <w:r w:rsidR="0055365A">
              <w:rPr>
                <w:noProof/>
                <w:webHidden/>
              </w:rPr>
              <w:tab/>
            </w:r>
            <w:r w:rsidR="0055365A">
              <w:rPr>
                <w:noProof/>
                <w:webHidden/>
              </w:rPr>
              <w:fldChar w:fldCharType="begin"/>
            </w:r>
            <w:r w:rsidR="0055365A">
              <w:rPr>
                <w:noProof/>
                <w:webHidden/>
              </w:rPr>
              <w:instrText xml:space="preserve"> PAGEREF _Toc43473067 \h </w:instrText>
            </w:r>
            <w:r w:rsidR="0055365A">
              <w:rPr>
                <w:noProof/>
                <w:webHidden/>
              </w:rPr>
            </w:r>
            <w:r w:rsidR="0055365A">
              <w:rPr>
                <w:noProof/>
                <w:webHidden/>
              </w:rPr>
              <w:fldChar w:fldCharType="separate"/>
            </w:r>
            <w:r w:rsidR="0055365A">
              <w:rPr>
                <w:noProof/>
                <w:webHidden/>
              </w:rPr>
              <w:t>7</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68" w:history="1">
            <w:r w:rsidR="0055365A" w:rsidRPr="00B2028C">
              <w:rPr>
                <w:rStyle w:val="Hyperlink"/>
                <w:rFonts w:ascii="Calibri Light" w:hAnsi="Calibri Light"/>
                <w:b/>
                <w:noProof/>
              </w:rPr>
              <w:t>5.</w:t>
            </w:r>
            <w:r w:rsidR="0055365A">
              <w:rPr>
                <w:rFonts w:asciiTheme="minorHAnsi" w:eastAsiaTheme="minorEastAsia" w:hAnsiTheme="minorHAnsi" w:cstheme="minorBidi"/>
                <w:noProof/>
                <w:lang w:eastAsia="en-GB"/>
              </w:rPr>
              <w:tab/>
            </w:r>
            <w:r w:rsidR="0055365A" w:rsidRPr="00B2028C">
              <w:rPr>
                <w:rStyle w:val="Hyperlink"/>
                <w:rFonts w:ascii="Calibri Light" w:hAnsi="Calibri Light"/>
                <w:b/>
                <w:noProof/>
              </w:rPr>
              <w:t>Seven Key Themes to Managing &amp; Controlling Covid-19</w:t>
            </w:r>
            <w:r w:rsidR="0055365A">
              <w:rPr>
                <w:noProof/>
                <w:webHidden/>
              </w:rPr>
              <w:tab/>
            </w:r>
            <w:r w:rsidR="0055365A">
              <w:rPr>
                <w:noProof/>
                <w:webHidden/>
              </w:rPr>
              <w:fldChar w:fldCharType="begin"/>
            </w:r>
            <w:r w:rsidR="0055365A">
              <w:rPr>
                <w:noProof/>
                <w:webHidden/>
              </w:rPr>
              <w:instrText xml:space="preserve"> PAGEREF _Toc43473068 \h </w:instrText>
            </w:r>
            <w:r w:rsidR="0055365A">
              <w:rPr>
                <w:noProof/>
                <w:webHidden/>
              </w:rPr>
            </w:r>
            <w:r w:rsidR="0055365A">
              <w:rPr>
                <w:noProof/>
                <w:webHidden/>
              </w:rPr>
              <w:fldChar w:fldCharType="separate"/>
            </w:r>
            <w:r w:rsidR="0055365A">
              <w:rPr>
                <w:noProof/>
                <w:webHidden/>
              </w:rPr>
              <w:t>7</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69" w:history="1">
            <w:r w:rsidR="0055365A" w:rsidRPr="00B2028C">
              <w:rPr>
                <w:rStyle w:val="Hyperlink"/>
                <w:rFonts w:ascii="Calibri Light" w:hAnsi="Calibri Light"/>
                <w:b/>
                <w:noProof/>
              </w:rPr>
              <w:t>6.</w:t>
            </w:r>
            <w:r w:rsidR="0055365A">
              <w:rPr>
                <w:rFonts w:asciiTheme="minorHAnsi" w:eastAsiaTheme="minorEastAsia" w:hAnsiTheme="minorHAnsi" w:cstheme="minorBidi"/>
                <w:noProof/>
                <w:lang w:eastAsia="en-GB"/>
              </w:rPr>
              <w:tab/>
            </w:r>
            <w:r w:rsidR="0055365A" w:rsidRPr="00B2028C">
              <w:rPr>
                <w:rStyle w:val="Hyperlink"/>
                <w:rFonts w:ascii="Calibri Light" w:hAnsi="Calibri Light"/>
                <w:b/>
                <w:noProof/>
              </w:rPr>
              <w:t>Greater Manchester Covid-19 Outbreak Control Plan</w:t>
            </w:r>
            <w:r w:rsidR="0055365A">
              <w:rPr>
                <w:noProof/>
                <w:webHidden/>
              </w:rPr>
              <w:tab/>
            </w:r>
            <w:r w:rsidR="0055365A">
              <w:rPr>
                <w:noProof/>
                <w:webHidden/>
              </w:rPr>
              <w:fldChar w:fldCharType="begin"/>
            </w:r>
            <w:r w:rsidR="0055365A">
              <w:rPr>
                <w:noProof/>
                <w:webHidden/>
              </w:rPr>
              <w:instrText xml:space="preserve"> PAGEREF _Toc43473069 \h </w:instrText>
            </w:r>
            <w:r w:rsidR="0055365A">
              <w:rPr>
                <w:noProof/>
                <w:webHidden/>
              </w:rPr>
            </w:r>
            <w:r w:rsidR="0055365A">
              <w:rPr>
                <w:noProof/>
                <w:webHidden/>
              </w:rPr>
              <w:fldChar w:fldCharType="separate"/>
            </w:r>
            <w:r w:rsidR="0055365A">
              <w:rPr>
                <w:noProof/>
                <w:webHidden/>
              </w:rPr>
              <w:t>8</w:t>
            </w:r>
            <w:r w:rsidR="0055365A">
              <w:rPr>
                <w:noProof/>
                <w:webHidden/>
              </w:rPr>
              <w:fldChar w:fldCharType="end"/>
            </w:r>
          </w:hyperlink>
        </w:p>
        <w:p w:rsidR="00D729CF" w:rsidRDefault="00F229C3">
          <w:pPr>
            <w:pStyle w:val="TOC1"/>
            <w:tabs>
              <w:tab w:val="right" w:leader="dot" w:pos="9628"/>
            </w:tabs>
            <w:rPr>
              <w:rFonts w:asciiTheme="minorHAnsi" w:eastAsiaTheme="minorEastAsia" w:hAnsiTheme="minorHAnsi" w:cstheme="minorBidi"/>
              <w:noProof/>
              <w:lang w:eastAsia="en-GB"/>
            </w:rPr>
          </w:pPr>
          <w:hyperlink w:anchor="_Toc43473070" w:history="1">
            <w:r w:rsidR="0055365A" w:rsidRPr="00B2028C">
              <w:rPr>
                <w:rStyle w:val="Hyperlink"/>
                <w:rFonts w:eastAsiaTheme="minorHAnsi" w:cs="Calibri"/>
                <w:noProof/>
              </w:rPr>
              <w:t>-</w:t>
            </w:r>
            <w:r w:rsidR="0055365A">
              <w:rPr>
                <w:noProof/>
                <w:webHidden/>
              </w:rPr>
              <w:tab/>
            </w:r>
            <w:r w:rsidR="0055365A">
              <w:rPr>
                <w:noProof/>
                <w:webHidden/>
              </w:rPr>
              <w:fldChar w:fldCharType="begin"/>
            </w:r>
            <w:r w:rsidR="0055365A">
              <w:rPr>
                <w:noProof/>
                <w:webHidden/>
              </w:rPr>
              <w:instrText xml:space="preserve"> PAGEREF _Toc43473070 \h </w:instrText>
            </w:r>
            <w:r w:rsidR="0055365A">
              <w:rPr>
                <w:noProof/>
                <w:webHidden/>
              </w:rPr>
            </w:r>
            <w:r w:rsidR="0055365A">
              <w:rPr>
                <w:noProof/>
                <w:webHidden/>
              </w:rPr>
              <w:fldChar w:fldCharType="separate"/>
            </w:r>
            <w:r w:rsidR="0055365A">
              <w:rPr>
                <w:noProof/>
                <w:webHidden/>
              </w:rPr>
              <w:t>8</w:t>
            </w:r>
            <w:r w:rsidR="0055365A">
              <w:rPr>
                <w:noProof/>
                <w:webHidden/>
              </w:rPr>
              <w:fldChar w:fldCharType="end"/>
            </w:r>
          </w:hyperlink>
        </w:p>
        <w:p w:rsidR="00D729CF" w:rsidRDefault="00F229C3">
          <w:pPr>
            <w:pStyle w:val="TOC1"/>
            <w:tabs>
              <w:tab w:val="right" w:leader="dot" w:pos="9628"/>
            </w:tabs>
            <w:rPr>
              <w:rFonts w:asciiTheme="minorHAnsi" w:eastAsiaTheme="minorEastAsia" w:hAnsiTheme="minorHAnsi" w:cstheme="minorBidi"/>
              <w:noProof/>
              <w:lang w:eastAsia="en-GB"/>
            </w:rPr>
          </w:pPr>
          <w:hyperlink w:anchor="_Toc43473071" w:history="1">
            <w:r w:rsidR="0055365A" w:rsidRPr="00B2028C">
              <w:rPr>
                <w:rStyle w:val="Hyperlink"/>
                <w:rFonts w:ascii="Calibri Light" w:hAnsi="Calibri Light"/>
                <w:b/>
                <w:noProof/>
              </w:rPr>
              <w:t>CHAPTER 2</w:t>
            </w:r>
            <w:r w:rsidR="0055365A">
              <w:rPr>
                <w:noProof/>
                <w:webHidden/>
              </w:rPr>
              <w:tab/>
            </w:r>
            <w:r w:rsidR="0055365A">
              <w:rPr>
                <w:noProof/>
                <w:webHidden/>
              </w:rPr>
              <w:fldChar w:fldCharType="begin"/>
            </w:r>
            <w:r w:rsidR="0055365A">
              <w:rPr>
                <w:noProof/>
                <w:webHidden/>
              </w:rPr>
              <w:instrText xml:space="preserve"> PAGEREF _Toc43473071 \h </w:instrText>
            </w:r>
            <w:r w:rsidR="0055365A">
              <w:rPr>
                <w:noProof/>
                <w:webHidden/>
              </w:rPr>
            </w:r>
            <w:r w:rsidR="0055365A">
              <w:rPr>
                <w:noProof/>
                <w:webHidden/>
              </w:rPr>
              <w:fldChar w:fldCharType="separate"/>
            </w:r>
            <w:r w:rsidR="0055365A">
              <w:rPr>
                <w:noProof/>
                <w:webHidden/>
              </w:rPr>
              <w:t>9</w:t>
            </w:r>
            <w:r w:rsidR="0055365A">
              <w:rPr>
                <w:noProof/>
                <w:webHidden/>
              </w:rPr>
              <w:fldChar w:fldCharType="end"/>
            </w:r>
          </w:hyperlink>
        </w:p>
        <w:p w:rsidR="00D729CF" w:rsidRDefault="00F229C3">
          <w:pPr>
            <w:pStyle w:val="TOC1"/>
            <w:tabs>
              <w:tab w:val="right" w:leader="dot" w:pos="9628"/>
            </w:tabs>
            <w:rPr>
              <w:rFonts w:asciiTheme="minorHAnsi" w:eastAsiaTheme="minorEastAsia" w:hAnsiTheme="minorHAnsi" w:cstheme="minorBidi"/>
              <w:noProof/>
              <w:lang w:eastAsia="en-GB"/>
            </w:rPr>
          </w:pPr>
          <w:hyperlink w:anchor="_Toc43473072" w:history="1">
            <w:r w:rsidR="0055365A" w:rsidRPr="00B2028C">
              <w:rPr>
                <w:rStyle w:val="Hyperlink"/>
                <w:rFonts w:ascii="Calibri Light" w:hAnsi="Calibri Light"/>
                <w:b/>
                <w:noProof/>
              </w:rPr>
              <w:t>LIVING WITH COVID</w:t>
            </w:r>
            <w:r w:rsidR="0055365A">
              <w:rPr>
                <w:noProof/>
                <w:webHidden/>
              </w:rPr>
              <w:tab/>
            </w:r>
            <w:r w:rsidR="0055365A">
              <w:rPr>
                <w:noProof/>
                <w:webHidden/>
              </w:rPr>
              <w:fldChar w:fldCharType="begin"/>
            </w:r>
            <w:r w:rsidR="0055365A">
              <w:rPr>
                <w:noProof/>
                <w:webHidden/>
              </w:rPr>
              <w:instrText xml:space="preserve"> PAGEREF _Toc43473072 \h </w:instrText>
            </w:r>
            <w:r w:rsidR="0055365A">
              <w:rPr>
                <w:noProof/>
                <w:webHidden/>
              </w:rPr>
            </w:r>
            <w:r w:rsidR="0055365A">
              <w:rPr>
                <w:noProof/>
                <w:webHidden/>
              </w:rPr>
              <w:fldChar w:fldCharType="separate"/>
            </w:r>
            <w:r w:rsidR="0055365A">
              <w:rPr>
                <w:noProof/>
                <w:webHidden/>
              </w:rPr>
              <w:t>9</w:t>
            </w:r>
            <w:r w:rsidR="0055365A">
              <w:rPr>
                <w:noProof/>
                <w:webHidden/>
              </w:rPr>
              <w:fldChar w:fldCharType="end"/>
            </w:r>
          </w:hyperlink>
        </w:p>
        <w:p w:rsidR="00D729CF" w:rsidRDefault="00F229C3">
          <w:pPr>
            <w:pStyle w:val="TOC1"/>
            <w:tabs>
              <w:tab w:val="right" w:leader="dot" w:pos="9628"/>
            </w:tabs>
            <w:rPr>
              <w:rFonts w:asciiTheme="minorHAnsi" w:eastAsiaTheme="minorEastAsia" w:hAnsiTheme="minorHAnsi" w:cstheme="minorBidi"/>
              <w:noProof/>
              <w:lang w:eastAsia="en-GB"/>
            </w:rPr>
          </w:pPr>
          <w:hyperlink w:anchor="_Toc43473073" w:history="1">
            <w:r w:rsidR="0055365A" w:rsidRPr="00B2028C">
              <w:rPr>
                <w:rStyle w:val="Hyperlink"/>
                <w:rFonts w:ascii="Calibri Light" w:hAnsi="Calibri Light"/>
                <w:b/>
                <w:noProof/>
              </w:rPr>
              <w:t>Preventing Outbreaks</w:t>
            </w:r>
            <w:r w:rsidR="0055365A">
              <w:rPr>
                <w:noProof/>
                <w:webHidden/>
              </w:rPr>
              <w:tab/>
            </w:r>
            <w:r w:rsidR="0055365A">
              <w:rPr>
                <w:noProof/>
                <w:webHidden/>
              </w:rPr>
              <w:fldChar w:fldCharType="begin"/>
            </w:r>
            <w:r w:rsidR="0055365A">
              <w:rPr>
                <w:noProof/>
                <w:webHidden/>
              </w:rPr>
              <w:instrText xml:space="preserve"> PAGEREF _Toc43473073 \h </w:instrText>
            </w:r>
            <w:r w:rsidR="0055365A">
              <w:rPr>
                <w:noProof/>
                <w:webHidden/>
              </w:rPr>
            </w:r>
            <w:r w:rsidR="0055365A">
              <w:rPr>
                <w:noProof/>
                <w:webHidden/>
              </w:rPr>
              <w:fldChar w:fldCharType="separate"/>
            </w:r>
            <w:r w:rsidR="0055365A">
              <w:rPr>
                <w:noProof/>
                <w:webHidden/>
              </w:rPr>
              <w:t>9</w:t>
            </w:r>
            <w:r w:rsidR="0055365A">
              <w:rPr>
                <w:noProof/>
                <w:webHidden/>
              </w:rPr>
              <w:fldChar w:fldCharType="end"/>
            </w:r>
          </w:hyperlink>
        </w:p>
        <w:p w:rsidR="00D729CF" w:rsidRDefault="00F229C3">
          <w:pPr>
            <w:pStyle w:val="TOC2"/>
            <w:tabs>
              <w:tab w:val="left" w:pos="660"/>
              <w:tab w:val="right" w:leader="dot" w:pos="9628"/>
            </w:tabs>
            <w:rPr>
              <w:noProof/>
            </w:rPr>
          </w:pPr>
          <w:hyperlink w:anchor="_Toc43473074" w:history="1">
            <w:r w:rsidR="0055365A" w:rsidRPr="00B2028C">
              <w:rPr>
                <w:rStyle w:val="Hyperlink"/>
                <w:rFonts w:ascii="Calibri Light" w:hAnsi="Calibri Light"/>
                <w:b/>
                <w:noProof/>
              </w:rPr>
              <w:t>1.</w:t>
            </w:r>
            <w:r w:rsidR="0055365A">
              <w:rPr>
                <w:noProof/>
              </w:rPr>
              <w:tab/>
            </w:r>
            <w:r w:rsidR="0055365A" w:rsidRPr="00B2028C">
              <w:rPr>
                <w:rStyle w:val="Hyperlink"/>
                <w:rFonts w:ascii="Calibri Light" w:hAnsi="Calibri Light"/>
                <w:b/>
                <w:noProof/>
              </w:rPr>
              <w:t>Communicating</w:t>
            </w:r>
            <w:r w:rsidR="0055365A">
              <w:rPr>
                <w:noProof/>
                <w:webHidden/>
              </w:rPr>
              <w:tab/>
            </w:r>
            <w:r w:rsidR="0055365A">
              <w:rPr>
                <w:noProof/>
                <w:webHidden/>
              </w:rPr>
              <w:fldChar w:fldCharType="begin"/>
            </w:r>
            <w:r w:rsidR="0055365A">
              <w:rPr>
                <w:noProof/>
                <w:webHidden/>
              </w:rPr>
              <w:instrText xml:space="preserve"> PAGEREF _Toc43473074 \h </w:instrText>
            </w:r>
            <w:r w:rsidR="0055365A">
              <w:rPr>
                <w:noProof/>
                <w:webHidden/>
              </w:rPr>
            </w:r>
            <w:r w:rsidR="0055365A">
              <w:rPr>
                <w:noProof/>
                <w:webHidden/>
              </w:rPr>
              <w:fldChar w:fldCharType="separate"/>
            </w:r>
            <w:r w:rsidR="0055365A">
              <w:rPr>
                <w:noProof/>
                <w:webHidden/>
              </w:rPr>
              <w:t>9</w:t>
            </w:r>
            <w:r w:rsidR="0055365A">
              <w:rPr>
                <w:noProof/>
                <w:webHidden/>
              </w:rPr>
              <w:fldChar w:fldCharType="end"/>
            </w:r>
          </w:hyperlink>
        </w:p>
        <w:p w:rsidR="00D729CF" w:rsidRDefault="00F229C3">
          <w:pPr>
            <w:pStyle w:val="TOC3"/>
            <w:tabs>
              <w:tab w:val="right" w:leader="dot" w:pos="9628"/>
            </w:tabs>
            <w:rPr>
              <w:noProof/>
            </w:rPr>
          </w:pPr>
          <w:hyperlink w:anchor="_Toc43473075" w:history="1">
            <w:r w:rsidR="0055365A" w:rsidRPr="00B2028C">
              <w:rPr>
                <w:rStyle w:val="Hyperlink"/>
                <w:rFonts w:ascii="Calibri Light" w:hAnsi="Calibri Light"/>
                <w:b/>
                <w:noProof/>
              </w:rPr>
              <w:t>With Residents</w:t>
            </w:r>
            <w:r w:rsidR="0055365A">
              <w:rPr>
                <w:noProof/>
                <w:webHidden/>
              </w:rPr>
              <w:tab/>
            </w:r>
            <w:r w:rsidR="0055365A">
              <w:rPr>
                <w:noProof/>
                <w:webHidden/>
              </w:rPr>
              <w:fldChar w:fldCharType="begin"/>
            </w:r>
            <w:r w:rsidR="0055365A">
              <w:rPr>
                <w:noProof/>
                <w:webHidden/>
              </w:rPr>
              <w:instrText xml:space="preserve"> PAGEREF _Toc43473075 \h </w:instrText>
            </w:r>
            <w:r w:rsidR="0055365A">
              <w:rPr>
                <w:noProof/>
                <w:webHidden/>
              </w:rPr>
            </w:r>
            <w:r w:rsidR="0055365A">
              <w:rPr>
                <w:noProof/>
                <w:webHidden/>
              </w:rPr>
              <w:fldChar w:fldCharType="separate"/>
            </w:r>
            <w:r w:rsidR="0055365A">
              <w:rPr>
                <w:noProof/>
                <w:webHidden/>
              </w:rPr>
              <w:t>9</w:t>
            </w:r>
            <w:r w:rsidR="0055365A">
              <w:rPr>
                <w:noProof/>
                <w:webHidden/>
              </w:rPr>
              <w:fldChar w:fldCharType="end"/>
            </w:r>
          </w:hyperlink>
        </w:p>
        <w:p w:rsidR="00D729CF" w:rsidRDefault="00F229C3">
          <w:pPr>
            <w:pStyle w:val="TOC3"/>
            <w:tabs>
              <w:tab w:val="right" w:leader="dot" w:pos="9628"/>
            </w:tabs>
            <w:rPr>
              <w:noProof/>
            </w:rPr>
          </w:pPr>
          <w:hyperlink w:anchor="_Toc43473076" w:history="1">
            <w:r w:rsidR="0055365A" w:rsidRPr="00B2028C">
              <w:rPr>
                <w:rStyle w:val="Hyperlink"/>
                <w:rFonts w:ascii="Calibri Light" w:hAnsi="Calibri Light"/>
                <w:b/>
                <w:noProof/>
              </w:rPr>
              <w:t>With Partners</w:t>
            </w:r>
            <w:r w:rsidR="0055365A">
              <w:rPr>
                <w:noProof/>
                <w:webHidden/>
              </w:rPr>
              <w:tab/>
            </w:r>
            <w:r w:rsidR="0055365A">
              <w:rPr>
                <w:noProof/>
                <w:webHidden/>
              </w:rPr>
              <w:fldChar w:fldCharType="begin"/>
            </w:r>
            <w:r w:rsidR="0055365A">
              <w:rPr>
                <w:noProof/>
                <w:webHidden/>
              </w:rPr>
              <w:instrText xml:space="preserve"> PAGEREF _Toc43473076 \h </w:instrText>
            </w:r>
            <w:r w:rsidR="0055365A">
              <w:rPr>
                <w:noProof/>
                <w:webHidden/>
              </w:rPr>
            </w:r>
            <w:r w:rsidR="0055365A">
              <w:rPr>
                <w:noProof/>
                <w:webHidden/>
              </w:rPr>
              <w:fldChar w:fldCharType="separate"/>
            </w:r>
            <w:r w:rsidR="0055365A">
              <w:rPr>
                <w:noProof/>
                <w:webHidden/>
              </w:rPr>
              <w:t>10</w:t>
            </w:r>
            <w:r w:rsidR="0055365A">
              <w:rPr>
                <w:noProof/>
                <w:webHidden/>
              </w:rPr>
              <w:fldChar w:fldCharType="end"/>
            </w:r>
          </w:hyperlink>
        </w:p>
        <w:p w:rsidR="00D729CF" w:rsidRDefault="00F229C3">
          <w:pPr>
            <w:pStyle w:val="TOC3"/>
            <w:tabs>
              <w:tab w:val="right" w:leader="dot" w:pos="9628"/>
            </w:tabs>
            <w:rPr>
              <w:noProof/>
            </w:rPr>
          </w:pPr>
          <w:hyperlink w:anchor="_Toc43473077" w:history="1">
            <w:r w:rsidR="0055365A" w:rsidRPr="00B2028C">
              <w:rPr>
                <w:rStyle w:val="Hyperlink"/>
                <w:rFonts w:ascii="Calibri Light" w:hAnsi="Calibri Light"/>
                <w:b/>
                <w:noProof/>
              </w:rPr>
              <w:t>With Local Employers and Businesses</w:t>
            </w:r>
            <w:r w:rsidR="0055365A">
              <w:rPr>
                <w:noProof/>
                <w:webHidden/>
              </w:rPr>
              <w:tab/>
            </w:r>
            <w:r w:rsidR="0055365A">
              <w:rPr>
                <w:noProof/>
                <w:webHidden/>
              </w:rPr>
              <w:fldChar w:fldCharType="begin"/>
            </w:r>
            <w:r w:rsidR="0055365A">
              <w:rPr>
                <w:noProof/>
                <w:webHidden/>
              </w:rPr>
              <w:instrText xml:space="preserve"> PAGEREF _Toc43473077 \h </w:instrText>
            </w:r>
            <w:r w:rsidR="0055365A">
              <w:rPr>
                <w:noProof/>
                <w:webHidden/>
              </w:rPr>
            </w:r>
            <w:r w:rsidR="0055365A">
              <w:rPr>
                <w:noProof/>
                <w:webHidden/>
              </w:rPr>
              <w:fldChar w:fldCharType="separate"/>
            </w:r>
            <w:r w:rsidR="0055365A">
              <w:rPr>
                <w:noProof/>
                <w:webHidden/>
              </w:rPr>
              <w:t>10</w:t>
            </w:r>
            <w:r w:rsidR="0055365A">
              <w:rPr>
                <w:noProof/>
                <w:webHidden/>
              </w:rPr>
              <w:fldChar w:fldCharType="end"/>
            </w:r>
          </w:hyperlink>
        </w:p>
        <w:p w:rsidR="00D729CF" w:rsidRDefault="00F229C3">
          <w:pPr>
            <w:pStyle w:val="TOC2"/>
            <w:tabs>
              <w:tab w:val="left" w:pos="660"/>
              <w:tab w:val="right" w:leader="dot" w:pos="9628"/>
            </w:tabs>
            <w:rPr>
              <w:noProof/>
            </w:rPr>
          </w:pPr>
          <w:hyperlink w:anchor="_Toc43473078" w:history="1">
            <w:r w:rsidR="0055365A" w:rsidRPr="00B2028C">
              <w:rPr>
                <w:rStyle w:val="Hyperlink"/>
                <w:rFonts w:ascii="Calibri Light" w:hAnsi="Calibri Light"/>
                <w:b/>
                <w:noProof/>
              </w:rPr>
              <w:t>2.</w:t>
            </w:r>
            <w:r w:rsidR="0055365A">
              <w:rPr>
                <w:noProof/>
              </w:rPr>
              <w:tab/>
            </w:r>
            <w:r w:rsidR="0055365A" w:rsidRPr="00B2028C">
              <w:rPr>
                <w:rStyle w:val="Hyperlink"/>
                <w:rFonts w:ascii="Calibri Light" w:hAnsi="Calibri Light"/>
                <w:b/>
                <w:noProof/>
              </w:rPr>
              <w:t>Engaging with Communities</w:t>
            </w:r>
            <w:r w:rsidR="0055365A">
              <w:rPr>
                <w:noProof/>
                <w:webHidden/>
              </w:rPr>
              <w:tab/>
            </w:r>
            <w:r w:rsidR="0055365A">
              <w:rPr>
                <w:noProof/>
                <w:webHidden/>
              </w:rPr>
              <w:fldChar w:fldCharType="begin"/>
            </w:r>
            <w:r w:rsidR="0055365A">
              <w:rPr>
                <w:noProof/>
                <w:webHidden/>
              </w:rPr>
              <w:instrText xml:space="preserve"> PAGEREF _Toc43473078 \h </w:instrText>
            </w:r>
            <w:r w:rsidR="0055365A">
              <w:rPr>
                <w:noProof/>
                <w:webHidden/>
              </w:rPr>
            </w:r>
            <w:r w:rsidR="0055365A">
              <w:rPr>
                <w:noProof/>
                <w:webHidden/>
              </w:rPr>
              <w:fldChar w:fldCharType="separate"/>
            </w:r>
            <w:r w:rsidR="0055365A">
              <w:rPr>
                <w:noProof/>
                <w:webHidden/>
              </w:rPr>
              <w:t>10</w:t>
            </w:r>
            <w:r w:rsidR="0055365A">
              <w:rPr>
                <w:noProof/>
                <w:webHidden/>
              </w:rPr>
              <w:fldChar w:fldCharType="end"/>
            </w:r>
          </w:hyperlink>
        </w:p>
        <w:p w:rsidR="00D729CF" w:rsidRDefault="00F229C3">
          <w:pPr>
            <w:pStyle w:val="TOC2"/>
            <w:tabs>
              <w:tab w:val="left" w:pos="660"/>
              <w:tab w:val="right" w:leader="dot" w:pos="9628"/>
            </w:tabs>
            <w:rPr>
              <w:noProof/>
            </w:rPr>
          </w:pPr>
          <w:hyperlink w:anchor="_Toc43473079" w:history="1">
            <w:r w:rsidR="0055365A" w:rsidRPr="00B2028C">
              <w:rPr>
                <w:rStyle w:val="Hyperlink"/>
                <w:rFonts w:ascii="Calibri Light" w:hAnsi="Calibri Light"/>
                <w:b/>
                <w:noProof/>
              </w:rPr>
              <w:t>3.</w:t>
            </w:r>
            <w:r w:rsidR="0055365A">
              <w:rPr>
                <w:noProof/>
              </w:rPr>
              <w:tab/>
            </w:r>
            <w:r w:rsidR="0055365A" w:rsidRPr="00B2028C">
              <w:rPr>
                <w:rStyle w:val="Hyperlink"/>
                <w:rFonts w:ascii="Calibri Light" w:hAnsi="Calibri Light"/>
                <w:b/>
                <w:noProof/>
              </w:rPr>
              <w:t>Local Testing Capacity</w:t>
            </w:r>
            <w:r w:rsidR="0055365A">
              <w:rPr>
                <w:noProof/>
                <w:webHidden/>
              </w:rPr>
              <w:tab/>
            </w:r>
            <w:r w:rsidR="0055365A">
              <w:rPr>
                <w:noProof/>
                <w:webHidden/>
              </w:rPr>
              <w:fldChar w:fldCharType="begin"/>
            </w:r>
            <w:r w:rsidR="0055365A">
              <w:rPr>
                <w:noProof/>
                <w:webHidden/>
              </w:rPr>
              <w:instrText xml:space="preserve"> PAGEREF _Toc43473079 \h </w:instrText>
            </w:r>
            <w:r w:rsidR="0055365A">
              <w:rPr>
                <w:noProof/>
                <w:webHidden/>
              </w:rPr>
            </w:r>
            <w:r w:rsidR="0055365A">
              <w:rPr>
                <w:noProof/>
                <w:webHidden/>
              </w:rPr>
              <w:fldChar w:fldCharType="separate"/>
            </w:r>
            <w:r w:rsidR="0055365A">
              <w:rPr>
                <w:noProof/>
                <w:webHidden/>
              </w:rPr>
              <w:t>11</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80" w:history="1">
            <w:r w:rsidR="0055365A" w:rsidRPr="00B2028C">
              <w:rPr>
                <w:rStyle w:val="Hyperlink"/>
                <w:rFonts w:ascii="Calibri Light" w:hAnsi="Calibri Light"/>
                <w:b/>
                <w:noProof/>
              </w:rPr>
              <w:t>4.</w:t>
            </w:r>
            <w:r w:rsidR="0055365A">
              <w:rPr>
                <w:rFonts w:asciiTheme="minorHAnsi" w:eastAsiaTheme="minorEastAsia" w:hAnsiTheme="minorHAnsi" w:cstheme="minorBidi"/>
                <w:noProof/>
                <w:lang w:eastAsia="en-GB"/>
              </w:rPr>
              <w:tab/>
            </w:r>
            <w:r w:rsidR="0055365A" w:rsidRPr="00B2028C">
              <w:rPr>
                <w:rStyle w:val="Hyperlink"/>
                <w:rFonts w:ascii="Calibri Light" w:hAnsi="Calibri Light"/>
                <w:b/>
                <w:noProof/>
              </w:rPr>
              <w:t>Contact Tracing</w:t>
            </w:r>
            <w:r w:rsidR="0055365A">
              <w:rPr>
                <w:noProof/>
                <w:webHidden/>
              </w:rPr>
              <w:tab/>
            </w:r>
            <w:r w:rsidR="0055365A">
              <w:rPr>
                <w:noProof/>
                <w:webHidden/>
              </w:rPr>
              <w:fldChar w:fldCharType="begin"/>
            </w:r>
            <w:r w:rsidR="0055365A">
              <w:rPr>
                <w:noProof/>
                <w:webHidden/>
              </w:rPr>
              <w:instrText xml:space="preserve"> PAGEREF _Toc43473080 \h </w:instrText>
            </w:r>
            <w:r w:rsidR="0055365A">
              <w:rPr>
                <w:noProof/>
                <w:webHidden/>
              </w:rPr>
            </w:r>
            <w:r w:rsidR="0055365A">
              <w:rPr>
                <w:noProof/>
                <w:webHidden/>
              </w:rPr>
              <w:fldChar w:fldCharType="separate"/>
            </w:r>
            <w:r w:rsidR="0055365A">
              <w:rPr>
                <w:noProof/>
                <w:webHidden/>
              </w:rPr>
              <w:t>13</w:t>
            </w:r>
            <w:r w:rsidR="0055365A">
              <w:rPr>
                <w:noProof/>
                <w:webHidden/>
              </w:rPr>
              <w:fldChar w:fldCharType="end"/>
            </w:r>
          </w:hyperlink>
        </w:p>
        <w:p w:rsidR="00D729CF" w:rsidRDefault="00F229C3">
          <w:pPr>
            <w:pStyle w:val="TOC2"/>
            <w:tabs>
              <w:tab w:val="left" w:pos="660"/>
              <w:tab w:val="right" w:leader="dot" w:pos="9628"/>
            </w:tabs>
            <w:rPr>
              <w:noProof/>
            </w:rPr>
          </w:pPr>
          <w:hyperlink w:anchor="_Toc43473081" w:history="1">
            <w:r w:rsidR="0055365A" w:rsidRPr="00B2028C">
              <w:rPr>
                <w:rStyle w:val="Hyperlink"/>
                <w:rFonts w:ascii="Calibri Light" w:hAnsi="Calibri Light"/>
                <w:b/>
                <w:noProof/>
              </w:rPr>
              <w:t>5.</w:t>
            </w:r>
            <w:r w:rsidR="0055365A">
              <w:rPr>
                <w:noProof/>
              </w:rPr>
              <w:tab/>
            </w:r>
            <w:r w:rsidR="0055365A" w:rsidRPr="00B2028C">
              <w:rPr>
                <w:rStyle w:val="Hyperlink"/>
                <w:rFonts w:ascii="Calibri Light" w:hAnsi="Calibri Light"/>
                <w:b/>
                <w:noProof/>
              </w:rPr>
              <w:t>Infection control processes</w:t>
            </w:r>
            <w:r w:rsidR="0055365A">
              <w:rPr>
                <w:noProof/>
                <w:webHidden/>
              </w:rPr>
              <w:tab/>
            </w:r>
            <w:r w:rsidR="0055365A">
              <w:rPr>
                <w:noProof/>
                <w:webHidden/>
              </w:rPr>
              <w:fldChar w:fldCharType="begin"/>
            </w:r>
            <w:r w:rsidR="0055365A">
              <w:rPr>
                <w:noProof/>
                <w:webHidden/>
              </w:rPr>
              <w:instrText xml:space="preserve"> PAGEREF _Toc43473081 \h </w:instrText>
            </w:r>
            <w:r w:rsidR="0055365A">
              <w:rPr>
                <w:noProof/>
                <w:webHidden/>
              </w:rPr>
            </w:r>
            <w:r w:rsidR="0055365A">
              <w:rPr>
                <w:noProof/>
                <w:webHidden/>
              </w:rPr>
              <w:fldChar w:fldCharType="separate"/>
            </w:r>
            <w:r w:rsidR="0055365A">
              <w:rPr>
                <w:noProof/>
                <w:webHidden/>
              </w:rPr>
              <w:t>14</w:t>
            </w:r>
            <w:r w:rsidR="0055365A">
              <w:rPr>
                <w:noProof/>
                <w:webHidden/>
              </w:rPr>
              <w:fldChar w:fldCharType="end"/>
            </w:r>
          </w:hyperlink>
        </w:p>
        <w:p w:rsidR="00D729CF" w:rsidRDefault="00F229C3">
          <w:pPr>
            <w:pStyle w:val="TOC2"/>
            <w:tabs>
              <w:tab w:val="left" w:pos="660"/>
              <w:tab w:val="right" w:leader="dot" w:pos="9628"/>
            </w:tabs>
            <w:rPr>
              <w:noProof/>
            </w:rPr>
          </w:pPr>
          <w:hyperlink w:anchor="_Toc43473082" w:history="1">
            <w:r w:rsidR="0055365A" w:rsidRPr="00B2028C">
              <w:rPr>
                <w:rStyle w:val="Hyperlink"/>
                <w:rFonts w:ascii="Calibri Light" w:hAnsi="Calibri Light"/>
                <w:b/>
                <w:noProof/>
              </w:rPr>
              <w:t>6.</w:t>
            </w:r>
            <w:r w:rsidR="0055365A">
              <w:rPr>
                <w:noProof/>
              </w:rPr>
              <w:tab/>
            </w:r>
            <w:r w:rsidR="0055365A" w:rsidRPr="00B2028C">
              <w:rPr>
                <w:rStyle w:val="Hyperlink"/>
                <w:rFonts w:ascii="Calibri Light" w:hAnsi="Calibri Light"/>
                <w:b/>
                <w:noProof/>
              </w:rPr>
              <w:t>PPE Management</w:t>
            </w:r>
            <w:r w:rsidR="0055365A">
              <w:rPr>
                <w:noProof/>
                <w:webHidden/>
              </w:rPr>
              <w:tab/>
            </w:r>
            <w:r w:rsidR="0055365A">
              <w:rPr>
                <w:noProof/>
                <w:webHidden/>
              </w:rPr>
              <w:fldChar w:fldCharType="begin"/>
            </w:r>
            <w:r w:rsidR="0055365A">
              <w:rPr>
                <w:noProof/>
                <w:webHidden/>
              </w:rPr>
              <w:instrText xml:space="preserve"> PAGEREF _Toc43473082 \h </w:instrText>
            </w:r>
            <w:r w:rsidR="0055365A">
              <w:rPr>
                <w:noProof/>
                <w:webHidden/>
              </w:rPr>
            </w:r>
            <w:r w:rsidR="0055365A">
              <w:rPr>
                <w:noProof/>
                <w:webHidden/>
              </w:rPr>
              <w:fldChar w:fldCharType="separate"/>
            </w:r>
            <w:r w:rsidR="0055365A">
              <w:rPr>
                <w:noProof/>
                <w:webHidden/>
              </w:rPr>
              <w:t>14</w:t>
            </w:r>
            <w:r w:rsidR="0055365A">
              <w:rPr>
                <w:noProof/>
                <w:webHidden/>
              </w:rPr>
              <w:fldChar w:fldCharType="end"/>
            </w:r>
          </w:hyperlink>
        </w:p>
        <w:p w:rsidR="00D729CF" w:rsidRDefault="00F229C3">
          <w:pPr>
            <w:pStyle w:val="TOC2"/>
            <w:tabs>
              <w:tab w:val="left" w:pos="660"/>
              <w:tab w:val="right" w:leader="dot" w:pos="9628"/>
            </w:tabs>
            <w:rPr>
              <w:noProof/>
            </w:rPr>
          </w:pPr>
          <w:hyperlink w:anchor="_Toc43473083" w:history="1">
            <w:r w:rsidR="0055365A" w:rsidRPr="00B2028C">
              <w:rPr>
                <w:rStyle w:val="Hyperlink"/>
                <w:rFonts w:ascii="Calibri Light" w:hAnsi="Calibri Light"/>
                <w:b/>
                <w:noProof/>
              </w:rPr>
              <w:t>7.</w:t>
            </w:r>
            <w:r w:rsidR="0055365A">
              <w:rPr>
                <w:noProof/>
              </w:rPr>
              <w:tab/>
            </w:r>
            <w:r w:rsidR="0055365A" w:rsidRPr="00B2028C">
              <w:rPr>
                <w:rStyle w:val="Hyperlink"/>
                <w:rFonts w:ascii="Calibri Light" w:hAnsi="Calibri Light"/>
                <w:b/>
                <w:noProof/>
              </w:rPr>
              <w:t>Consequence Management</w:t>
            </w:r>
            <w:r w:rsidR="0055365A">
              <w:rPr>
                <w:noProof/>
                <w:webHidden/>
              </w:rPr>
              <w:tab/>
            </w:r>
            <w:r w:rsidR="0055365A">
              <w:rPr>
                <w:noProof/>
                <w:webHidden/>
              </w:rPr>
              <w:fldChar w:fldCharType="begin"/>
            </w:r>
            <w:r w:rsidR="0055365A">
              <w:rPr>
                <w:noProof/>
                <w:webHidden/>
              </w:rPr>
              <w:instrText xml:space="preserve"> PAGEREF _Toc43473083 \h </w:instrText>
            </w:r>
            <w:r w:rsidR="0055365A">
              <w:rPr>
                <w:noProof/>
                <w:webHidden/>
              </w:rPr>
            </w:r>
            <w:r w:rsidR="0055365A">
              <w:rPr>
                <w:noProof/>
                <w:webHidden/>
              </w:rPr>
              <w:fldChar w:fldCharType="separate"/>
            </w:r>
            <w:r w:rsidR="0055365A">
              <w:rPr>
                <w:noProof/>
                <w:webHidden/>
              </w:rPr>
              <w:t>14</w:t>
            </w:r>
            <w:r w:rsidR="0055365A">
              <w:rPr>
                <w:noProof/>
                <w:webHidden/>
              </w:rPr>
              <w:fldChar w:fldCharType="end"/>
            </w:r>
          </w:hyperlink>
        </w:p>
        <w:p w:rsidR="00D729CF" w:rsidRDefault="00F229C3">
          <w:pPr>
            <w:pStyle w:val="TOC3"/>
            <w:tabs>
              <w:tab w:val="right" w:leader="dot" w:pos="9628"/>
            </w:tabs>
            <w:rPr>
              <w:noProof/>
            </w:rPr>
          </w:pPr>
          <w:hyperlink w:anchor="_Toc43473084" w:history="1">
            <w:r w:rsidR="0055365A" w:rsidRPr="00B2028C">
              <w:rPr>
                <w:rStyle w:val="Hyperlink"/>
                <w:rFonts w:ascii="Calibri Light" w:hAnsi="Calibri Light"/>
                <w:b/>
                <w:noProof/>
              </w:rPr>
              <w:t>Organisational Consequences</w:t>
            </w:r>
            <w:r w:rsidR="0055365A">
              <w:rPr>
                <w:noProof/>
                <w:webHidden/>
              </w:rPr>
              <w:tab/>
            </w:r>
            <w:r w:rsidR="0055365A">
              <w:rPr>
                <w:noProof/>
                <w:webHidden/>
              </w:rPr>
              <w:fldChar w:fldCharType="begin"/>
            </w:r>
            <w:r w:rsidR="0055365A">
              <w:rPr>
                <w:noProof/>
                <w:webHidden/>
              </w:rPr>
              <w:instrText xml:space="preserve"> PAGEREF _Toc43473084 \h </w:instrText>
            </w:r>
            <w:r w:rsidR="0055365A">
              <w:rPr>
                <w:noProof/>
                <w:webHidden/>
              </w:rPr>
            </w:r>
            <w:r w:rsidR="0055365A">
              <w:rPr>
                <w:noProof/>
                <w:webHidden/>
              </w:rPr>
              <w:fldChar w:fldCharType="separate"/>
            </w:r>
            <w:r w:rsidR="0055365A">
              <w:rPr>
                <w:noProof/>
                <w:webHidden/>
              </w:rPr>
              <w:t>14</w:t>
            </w:r>
            <w:r w:rsidR="0055365A">
              <w:rPr>
                <w:noProof/>
                <w:webHidden/>
              </w:rPr>
              <w:fldChar w:fldCharType="end"/>
            </w:r>
          </w:hyperlink>
        </w:p>
        <w:p w:rsidR="00D729CF" w:rsidRDefault="00F229C3">
          <w:pPr>
            <w:pStyle w:val="TOC3"/>
            <w:tabs>
              <w:tab w:val="right" w:leader="dot" w:pos="9628"/>
            </w:tabs>
            <w:rPr>
              <w:noProof/>
            </w:rPr>
          </w:pPr>
          <w:hyperlink w:anchor="_Toc43473085" w:history="1">
            <w:r w:rsidR="0055365A" w:rsidRPr="00B2028C">
              <w:rPr>
                <w:rStyle w:val="Hyperlink"/>
                <w:rFonts w:ascii="Calibri Light" w:hAnsi="Calibri Light"/>
                <w:b/>
                <w:noProof/>
              </w:rPr>
              <w:t>Consequences for Individuals</w:t>
            </w:r>
            <w:r w:rsidR="0055365A">
              <w:rPr>
                <w:noProof/>
                <w:webHidden/>
              </w:rPr>
              <w:tab/>
            </w:r>
            <w:r w:rsidR="0055365A">
              <w:rPr>
                <w:noProof/>
                <w:webHidden/>
              </w:rPr>
              <w:fldChar w:fldCharType="begin"/>
            </w:r>
            <w:r w:rsidR="0055365A">
              <w:rPr>
                <w:noProof/>
                <w:webHidden/>
              </w:rPr>
              <w:instrText xml:space="preserve"> PAGEREF _Toc43473085 \h </w:instrText>
            </w:r>
            <w:r w:rsidR="0055365A">
              <w:rPr>
                <w:noProof/>
                <w:webHidden/>
              </w:rPr>
            </w:r>
            <w:r w:rsidR="0055365A">
              <w:rPr>
                <w:noProof/>
                <w:webHidden/>
              </w:rPr>
              <w:fldChar w:fldCharType="separate"/>
            </w:r>
            <w:r w:rsidR="0055365A">
              <w:rPr>
                <w:noProof/>
                <w:webHidden/>
              </w:rPr>
              <w:t>15</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86" w:history="1">
            <w:r w:rsidR="0055365A" w:rsidRPr="00B2028C">
              <w:rPr>
                <w:rStyle w:val="Hyperlink"/>
                <w:rFonts w:cs="Calibri"/>
                <w:b/>
                <w:noProof/>
              </w:rPr>
              <w:t>8.</w:t>
            </w:r>
            <w:r w:rsidR="0055365A">
              <w:rPr>
                <w:rFonts w:asciiTheme="minorHAnsi" w:eastAsiaTheme="minorEastAsia" w:hAnsiTheme="minorHAnsi" w:cstheme="minorBidi"/>
                <w:noProof/>
                <w:lang w:eastAsia="en-GB"/>
              </w:rPr>
              <w:tab/>
            </w:r>
            <w:r w:rsidR="0055365A" w:rsidRPr="00B2028C">
              <w:rPr>
                <w:rStyle w:val="Hyperlink"/>
                <w:rFonts w:cs="Calibri"/>
                <w:b/>
                <w:noProof/>
              </w:rPr>
              <w:t>Data Integration</w:t>
            </w:r>
            <w:r w:rsidR="0055365A">
              <w:rPr>
                <w:noProof/>
                <w:webHidden/>
              </w:rPr>
              <w:tab/>
            </w:r>
            <w:r w:rsidR="0055365A">
              <w:rPr>
                <w:noProof/>
                <w:webHidden/>
              </w:rPr>
              <w:fldChar w:fldCharType="begin"/>
            </w:r>
            <w:r w:rsidR="0055365A">
              <w:rPr>
                <w:noProof/>
                <w:webHidden/>
              </w:rPr>
              <w:instrText xml:space="preserve"> PAGEREF _Toc43473086 \h </w:instrText>
            </w:r>
            <w:r w:rsidR="0055365A">
              <w:rPr>
                <w:noProof/>
                <w:webHidden/>
              </w:rPr>
            </w:r>
            <w:r w:rsidR="0055365A">
              <w:rPr>
                <w:noProof/>
                <w:webHidden/>
              </w:rPr>
              <w:fldChar w:fldCharType="separate"/>
            </w:r>
            <w:r w:rsidR="0055365A">
              <w:rPr>
                <w:noProof/>
                <w:webHidden/>
              </w:rPr>
              <w:t>15</w:t>
            </w:r>
            <w:r w:rsidR="0055365A">
              <w:rPr>
                <w:noProof/>
                <w:webHidden/>
              </w:rPr>
              <w:fldChar w:fldCharType="end"/>
            </w:r>
          </w:hyperlink>
        </w:p>
        <w:p w:rsidR="00D729CF" w:rsidRDefault="00F229C3">
          <w:pPr>
            <w:pStyle w:val="TOC3"/>
            <w:tabs>
              <w:tab w:val="right" w:leader="dot" w:pos="9628"/>
            </w:tabs>
            <w:rPr>
              <w:noProof/>
            </w:rPr>
          </w:pPr>
          <w:hyperlink w:anchor="_Toc43473087" w:history="1">
            <w:r w:rsidR="0055365A" w:rsidRPr="00B2028C">
              <w:rPr>
                <w:rStyle w:val="Hyperlink"/>
                <w:rFonts w:ascii="Calibri" w:hAnsi="Calibri" w:cs="Calibri"/>
                <w:b/>
                <w:noProof/>
              </w:rPr>
              <w:t>Additional Information</w:t>
            </w:r>
            <w:r w:rsidR="0055365A">
              <w:rPr>
                <w:noProof/>
                <w:webHidden/>
              </w:rPr>
              <w:tab/>
            </w:r>
            <w:r w:rsidR="0055365A">
              <w:rPr>
                <w:noProof/>
                <w:webHidden/>
              </w:rPr>
              <w:fldChar w:fldCharType="begin"/>
            </w:r>
            <w:r w:rsidR="0055365A">
              <w:rPr>
                <w:noProof/>
                <w:webHidden/>
              </w:rPr>
              <w:instrText xml:space="preserve"> PAGEREF _Toc43473087 \h </w:instrText>
            </w:r>
            <w:r w:rsidR="0055365A">
              <w:rPr>
                <w:noProof/>
                <w:webHidden/>
              </w:rPr>
            </w:r>
            <w:r w:rsidR="0055365A">
              <w:rPr>
                <w:noProof/>
                <w:webHidden/>
              </w:rPr>
              <w:fldChar w:fldCharType="separate"/>
            </w:r>
            <w:r w:rsidR="0055365A">
              <w:rPr>
                <w:noProof/>
                <w:webHidden/>
              </w:rPr>
              <w:t>16</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88" w:history="1">
            <w:r w:rsidR="0055365A" w:rsidRPr="00B2028C">
              <w:rPr>
                <w:rStyle w:val="Hyperlink"/>
                <w:rFonts w:ascii="Calibri Light" w:hAnsi="Calibri Light"/>
                <w:b/>
                <w:noProof/>
              </w:rPr>
              <w:t>9.</w:t>
            </w:r>
            <w:r w:rsidR="0055365A">
              <w:rPr>
                <w:rFonts w:asciiTheme="minorHAnsi" w:eastAsiaTheme="minorEastAsia" w:hAnsiTheme="minorHAnsi" w:cstheme="minorBidi"/>
                <w:noProof/>
                <w:lang w:eastAsia="en-GB"/>
              </w:rPr>
              <w:tab/>
            </w:r>
            <w:r w:rsidR="0055365A" w:rsidRPr="00B2028C">
              <w:rPr>
                <w:rStyle w:val="Hyperlink"/>
                <w:rFonts w:ascii="Calibri Light" w:hAnsi="Calibri Light"/>
                <w:b/>
                <w:noProof/>
              </w:rPr>
              <w:t>High Risk Settings &amp; Groups</w:t>
            </w:r>
            <w:r w:rsidR="0055365A">
              <w:rPr>
                <w:noProof/>
                <w:webHidden/>
              </w:rPr>
              <w:tab/>
            </w:r>
            <w:r w:rsidR="0055365A">
              <w:rPr>
                <w:noProof/>
                <w:webHidden/>
              </w:rPr>
              <w:fldChar w:fldCharType="begin"/>
            </w:r>
            <w:r w:rsidR="0055365A">
              <w:rPr>
                <w:noProof/>
                <w:webHidden/>
              </w:rPr>
              <w:instrText xml:space="preserve"> PAGEREF _Toc43473088 \h </w:instrText>
            </w:r>
            <w:r w:rsidR="0055365A">
              <w:rPr>
                <w:noProof/>
                <w:webHidden/>
              </w:rPr>
            </w:r>
            <w:r w:rsidR="0055365A">
              <w:rPr>
                <w:noProof/>
                <w:webHidden/>
              </w:rPr>
              <w:fldChar w:fldCharType="separate"/>
            </w:r>
            <w:r w:rsidR="0055365A">
              <w:rPr>
                <w:noProof/>
                <w:webHidden/>
              </w:rPr>
              <w:t>16</w:t>
            </w:r>
            <w:r w:rsidR="0055365A">
              <w:rPr>
                <w:noProof/>
                <w:webHidden/>
              </w:rPr>
              <w:fldChar w:fldCharType="end"/>
            </w:r>
          </w:hyperlink>
        </w:p>
        <w:p w:rsidR="00D729CF" w:rsidRDefault="00F229C3">
          <w:pPr>
            <w:pStyle w:val="TOC3"/>
            <w:tabs>
              <w:tab w:val="right" w:leader="dot" w:pos="9628"/>
            </w:tabs>
            <w:rPr>
              <w:noProof/>
            </w:rPr>
          </w:pPr>
          <w:hyperlink w:anchor="_Toc43473089" w:history="1">
            <w:r w:rsidR="0055365A" w:rsidRPr="00B2028C">
              <w:rPr>
                <w:rStyle w:val="Hyperlink"/>
                <w:rFonts w:ascii="Calibri Light" w:hAnsi="Calibri Light"/>
                <w:b/>
                <w:noProof/>
              </w:rPr>
              <w:t>Support for vulnerable individuals</w:t>
            </w:r>
            <w:r w:rsidR="0055365A">
              <w:rPr>
                <w:noProof/>
                <w:webHidden/>
              </w:rPr>
              <w:tab/>
            </w:r>
            <w:r w:rsidR="0055365A">
              <w:rPr>
                <w:noProof/>
                <w:webHidden/>
              </w:rPr>
              <w:fldChar w:fldCharType="begin"/>
            </w:r>
            <w:r w:rsidR="0055365A">
              <w:rPr>
                <w:noProof/>
                <w:webHidden/>
              </w:rPr>
              <w:instrText xml:space="preserve"> PAGEREF _Toc43473089 \h </w:instrText>
            </w:r>
            <w:r w:rsidR="0055365A">
              <w:rPr>
                <w:noProof/>
                <w:webHidden/>
              </w:rPr>
            </w:r>
            <w:r w:rsidR="0055365A">
              <w:rPr>
                <w:noProof/>
                <w:webHidden/>
              </w:rPr>
              <w:fldChar w:fldCharType="separate"/>
            </w:r>
            <w:r w:rsidR="0055365A">
              <w:rPr>
                <w:noProof/>
                <w:webHidden/>
              </w:rPr>
              <w:t>16</w:t>
            </w:r>
            <w:r w:rsidR="0055365A">
              <w:rPr>
                <w:noProof/>
                <w:webHidden/>
              </w:rPr>
              <w:fldChar w:fldCharType="end"/>
            </w:r>
          </w:hyperlink>
        </w:p>
        <w:p w:rsidR="00D729CF" w:rsidRDefault="00F229C3">
          <w:pPr>
            <w:pStyle w:val="TOC3"/>
            <w:tabs>
              <w:tab w:val="right" w:leader="dot" w:pos="9628"/>
            </w:tabs>
            <w:rPr>
              <w:noProof/>
            </w:rPr>
          </w:pPr>
          <w:hyperlink w:anchor="_Toc43473090" w:history="1">
            <w:r w:rsidR="0055365A" w:rsidRPr="00B2028C">
              <w:rPr>
                <w:rStyle w:val="Hyperlink"/>
                <w:rFonts w:ascii="Calibri Light" w:hAnsi="Calibri Light"/>
                <w:b/>
                <w:noProof/>
              </w:rPr>
              <w:t>Support for high risk settings</w:t>
            </w:r>
            <w:r w:rsidR="0055365A">
              <w:rPr>
                <w:noProof/>
                <w:webHidden/>
              </w:rPr>
              <w:tab/>
            </w:r>
            <w:r w:rsidR="0055365A">
              <w:rPr>
                <w:noProof/>
                <w:webHidden/>
              </w:rPr>
              <w:fldChar w:fldCharType="begin"/>
            </w:r>
            <w:r w:rsidR="0055365A">
              <w:rPr>
                <w:noProof/>
                <w:webHidden/>
              </w:rPr>
              <w:instrText xml:space="preserve"> PAGEREF _Toc43473090 \h </w:instrText>
            </w:r>
            <w:r w:rsidR="0055365A">
              <w:rPr>
                <w:noProof/>
                <w:webHidden/>
              </w:rPr>
            </w:r>
            <w:r w:rsidR="0055365A">
              <w:rPr>
                <w:noProof/>
                <w:webHidden/>
              </w:rPr>
              <w:fldChar w:fldCharType="separate"/>
            </w:r>
            <w:r w:rsidR="0055365A">
              <w:rPr>
                <w:noProof/>
                <w:webHidden/>
              </w:rPr>
              <w:t>17</w:t>
            </w:r>
            <w:r w:rsidR="0055365A">
              <w:rPr>
                <w:noProof/>
                <w:webHidden/>
              </w:rPr>
              <w:fldChar w:fldCharType="end"/>
            </w:r>
          </w:hyperlink>
        </w:p>
        <w:p w:rsidR="00D729CF" w:rsidRDefault="00F229C3">
          <w:pPr>
            <w:pStyle w:val="TOC1"/>
            <w:tabs>
              <w:tab w:val="right" w:leader="dot" w:pos="9628"/>
            </w:tabs>
            <w:rPr>
              <w:rFonts w:asciiTheme="minorHAnsi" w:eastAsiaTheme="minorEastAsia" w:hAnsiTheme="minorHAnsi" w:cstheme="minorBidi"/>
              <w:noProof/>
              <w:lang w:eastAsia="en-GB"/>
            </w:rPr>
          </w:pPr>
          <w:hyperlink w:anchor="_Toc43473091" w:history="1">
            <w:r w:rsidR="0055365A" w:rsidRPr="00B2028C">
              <w:rPr>
                <w:rStyle w:val="Hyperlink"/>
                <w:rFonts w:cs="Calibri"/>
                <w:b/>
                <w:noProof/>
              </w:rPr>
              <w:t>Compliance and enforcement</w:t>
            </w:r>
            <w:r w:rsidR="0055365A">
              <w:rPr>
                <w:noProof/>
                <w:webHidden/>
              </w:rPr>
              <w:tab/>
            </w:r>
            <w:r w:rsidR="0055365A">
              <w:rPr>
                <w:noProof/>
                <w:webHidden/>
              </w:rPr>
              <w:fldChar w:fldCharType="begin"/>
            </w:r>
            <w:r w:rsidR="0055365A">
              <w:rPr>
                <w:noProof/>
                <w:webHidden/>
              </w:rPr>
              <w:instrText xml:space="preserve"> PAGEREF _Toc43473091 \h </w:instrText>
            </w:r>
            <w:r w:rsidR="0055365A">
              <w:rPr>
                <w:noProof/>
                <w:webHidden/>
              </w:rPr>
            </w:r>
            <w:r w:rsidR="0055365A">
              <w:rPr>
                <w:noProof/>
                <w:webHidden/>
              </w:rPr>
              <w:fldChar w:fldCharType="separate"/>
            </w:r>
            <w:r w:rsidR="0055365A">
              <w:rPr>
                <w:noProof/>
                <w:webHidden/>
              </w:rPr>
              <w:t>18</w:t>
            </w:r>
            <w:r w:rsidR="0055365A">
              <w:rPr>
                <w:noProof/>
                <w:webHidden/>
              </w:rPr>
              <w:fldChar w:fldCharType="end"/>
            </w:r>
          </w:hyperlink>
        </w:p>
        <w:p w:rsidR="00D729CF" w:rsidRDefault="00F229C3">
          <w:pPr>
            <w:pStyle w:val="TOC1"/>
            <w:tabs>
              <w:tab w:val="right" w:leader="dot" w:pos="9628"/>
            </w:tabs>
            <w:rPr>
              <w:rFonts w:asciiTheme="minorHAnsi" w:eastAsiaTheme="minorEastAsia" w:hAnsiTheme="minorHAnsi" w:cstheme="minorBidi"/>
              <w:noProof/>
              <w:lang w:eastAsia="en-GB"/>
            </w:rPr>
          </w:pPr>
          <w:hyperlink w:anchor="_Toc43473092" w:history="1">
            <w:r w:rsidR="0055365A" w:rsidRPr="00B2028C">
              <w:rPr>
                <w:rStyle w:val="Hyperlink"/>
                <w:rFonts w:cs="Calibri"/>
                <w:b/>
                <w:noProof/>
              </w:rPr>
              <w:t>CHAPTER 3</w:t>
            </w:r>
            <w:r w:rsidR="0055365A">
              <w:rPr>
                <w:noProof/>
                <w:webHidden/>
              </w:rPr>
              <w:tab/>
            </w:r>
            <w:r w:rsidR="0055365A">
              <w:rPr>
                <w:noProof/>
                <w:webHidden/>
              </w:rPr>
              <w:fldChar w:fldCharType="begin"/>
            </w:r>
            <w:r w:rsidR="0055365A">
              <w:rPr>
                <w:noProof/>
                <w:webHidden/>
              </w:rPr>
              <w:instrText xml:space="preserve"> PAGEREF _Toc43473092 \h </w:instrText>
            </w:r>
            <w:r w:rsidR="0055365A">
              <w:rPr>
                <w:noProof/>
                <w:webHidden/>
              </w:rPr>
            </w:r>
            <w:r w:rsidR="0055365A">
              <w:rPr>
                <w:noProof/>
                <w:webHidden/>
              </w:rPr>
              <w:fldChar w:fldCharType="separate"/>
            </w:r>
            <w:r w:rsidR="0055365A">
              <w:rPr>
                <w:noProof/>
                <w:webHidden/>
              </w:rPr>
              <w:t>20</w:t>
            </w:r>
            <w:r w:rsidR="0055365A">
              <w:rPr>
                <w:noProof/>
                <w:webHidden/>
              </w:rPr>
              <w:fldChar w:fldCharType="end"/>
            </w:r>
          </w:hyperlink>
        </w:p>
        <w:p w:rsidR="00D729CF" w:rsidRDefault="00F229C3">
          <w:pPr>
            <w:pStyle w:val="TOC1"/>
            <w:tabs>
              <w:tab w:val="right" w:leader="dot" w:pos="9628"/>
            </w:tabs>
            <w:rPr>
              <w:rFonts w:asciiTheme="minorHAnsi" w:eastAsiaTheme="minorEastAsia" w:hAnsiTheme="minorHAnsi" w:cstheme="minorBidi"/>
              <w:noProof/>
              <w:lang w:eastAsia="en-GB"/>
            </w:rPr>
          </w:pPr>
          <w:hyperlink w:anchor="_Toc43473093" w:history="1">
            <w:r w:rsidR="0055365A" w:rsidRPr="00B2028C">
              <w:rPr>
                <w:rStyle w:val="Hyperlink"/>
                <w:rFonts w:cs="Calibri"/>
                <w:b/>
                <w:noProof/>
              </w:rPr>
              <w:t>RESPONSE</w:t>
            </w:r>
            <w:r w:rsidR="0055365A">
              <w:rPr>
                <w:noProof/>
                <w:webHidden/>
              </w:rPr>
              <w:tab/>
            </w:r>
            <w:r w:rsidR="0055365A">
              <w:rPr>
                <w:noProof/>
                <w:webHidden/>
              </w:rPr>
              <w:fldChar w:fldCharType="begin"/>
            </w:r>
            <w:r w:rsidR="0055365A">
              <w:rPr>
                <w:noProof/>
                <w:webHidden/>
              </w:rPr>
              <w:instrText xml:space="preserve"> PAGEREF _Toc43473093 \h </w:instrText>
            </w:r>
            <w:r w:rsidR="0055365A">
              <w:rPr>
                <w:noProof/>
                <w:webHidden/>
              </w:rPr>
            </w:r>
            <w:r w:rsidR="0055365A">
              <w:rPr>
                <w:noProof/>
                <w:webHidden/>
              </w:rPr>
              <w:fldChar w:fldCharType="separate"/>
            </w:r>
            <w:r w:rsidR="0055365A">
              <w:rPr>
                <w:noProof/>
                <w:webHidden/>
              </w:rPr>
              <w:t>20</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94" w:history="1">
            <w:r w:rsidR="0055365A" w:rsidRPr="00B2028C">
              <w:rPr>
                <w:rStyle w:val="Hyperlink"/>
                <w:rFonts w:cs="Calibri"/>
                <w:b/>
                <w:noProof/>
              </w:rPr>
              <w:t>1.</w:t>
            </w:r>
            <w:r w:rsidR="0055365A">
              <w:rPr>
                <w:rFonts w:asciiTheme="minorHAnsi" w:eastAsiaTheme="minorEastAsia" w:hAnsiTheme="minorHAnsi" w:cstheme="minorBidi"/>
                <w:noProof/>
                <w:lang w:eastAsia="en-GB"/>
              </w:rPr>
              <w:tab/>
            </w:r>
            <w:r w:rsidR="0055365A" w:rsidRPr="00B2028C">
              <w:rPr>
                <w:rStyle w:val="Hyperlink"/>
                <w:rFonts w:cs="Calibri"/>
                <w:b/>
                <w:noProof/>
              </w:rPr>
              <w:t>Defining an outbreak</w:t>
            </w:r>
            <w:r w:rsidR="0055365A">
              <w:rPr>
                <w:noProof/>
                <w:webHidden/>
              </w:rPr>
              <w:tab/>
            </w:r>
            <w:r w:rsidR="0055365A">
              <w:rPr>
                <w:noProof/>
                <w:webHidden/>
              </w:rPr>
              <w:fldChar w:fldCharType="begin"/>
            </w:r>
            <w:r w:rsidR="0055365A">
              <w:rPr>
                <w:noProof/>
                <w:webHidden/>
              </w:rPr>
              <w:instrText xml:space="preserve"> PAGEREF _Toc43473094 \h </w:instrText>
            </w:r>
            <w:r w:rsidR="0055365A">
              <w:rPr>
                <w:noProof/>
                <w:webHidden/>
              </w:rPr>
            </w:r>
            <w:r w:rsidR="0055365A">
              <w:rPr>
                <w:noProof/>
                <w:webHidden/>
              </w:rPr>
              <w:fldChar w:fldCharType="separate"/>
            </w:r>
            <w:r w:rsidR="0055365A">
              <w:rPr>
                <w:noProof/>
                <w:webHidden/>
              </w:rPr>
              <w:t>20</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95" w:history="1">
            <w:r w:rsidR="0055365A" w:rsidRPr="00B2028C">
              <w:rPr>
                <w:rStyle w:val="Hyperlink"/>
                <w:rFonts w:cs="Calibri"/>
                <w:b/>
                <w:noProof/>
              </w:rPr>
              <w:t>2.</w:t>
            </w:r>
            <w:r w:rsidR="0055365A">
              <w:rPr>
                <w:rFonts w:asciiTheme="minorHAnsi" w:eastAsiaTheme="minorEastAsia" w:hAnsiTheme="minorHAnsi" w:cstheme="minorBidi"/>
                <w:noProof/>
                <w:lang w:eastAsia="en-GB"/>
              </w:rPr>
              <w:tab/>
            </w:r>
            <w:r w:rsidR="0055365A" w:rsidRPr="00B2028C">
              <w:rPr>
                <w:rStyle w:val="Hyperlink"/>
                <w:rFonts w:cs="Calibri"/>
                <w:b/>
                <w:noProof/>
              </w:rPr>
              <w:t>Governance / Command &amp; Control Arrangements</w:t>
            </w:r>
            <w:r w:rsidR="0055365A">
              <w:rPr>
                <w:noProof/>
                <w:webHidden/>
              </w:rPr>
              <w:tab/>
            </w:r>
            <w:r w:rsidR="0055365A">
              <w:rPr>
                <w:noProof/>
                <w:webHidden/>
              </w:rPr>
              <w:fldChar w:fldCharType="begin"/>
            </w:r>
            <w:r w:rsidR="0055365A">
              <w:rPr>
                <w:noProof/>
                <w:webHidden/>
              </w:rPr>
              <w:instrText xml:space="preserve"> PAGEREF _Toc43473095 \h </w:instrText>
            </w:r>
            <w:r w:rsidR="0055365A">
              <w:rPr>
                <w:noProof/>
                <w:webHidden/>
              </w:rPr>
            </w:r>
            <w:r w:rsidR="0055365A">
              <w:rPr>
                <w:noProof/>
                <w:webHidden/>
              </w:rPr>
              <w:fldChar w:fldCharType="separate"/>
            </w:r>
            <w:r w:rsidR="0055365A">
              <w:rPr>
                <w:noProof/>
                <w:webHidden/>
              </w:rPr>
              <w:t>20</w:t>
            </w:r>
            <w:r w:rsidR="0055365A">
              <w:rPr>
                <w:noProof/>
                <w:webHidden/>
              </w:rPr>
              <w:fldChar w:fldCharType="end"/>
            </w:r>
          </w:hyperlink>
        </w:p>
        <w:p w:rsidR="00D729CF" w:rsidRDefault="00F229C3">
          <w:pPr>
            <w:pStyle w:val="TOC1"/>
            <w:tabs>
              <w:tab w:val="left" w:pos="440"/>
              <w:tab w:val="right" w:leader="dot" w:pos="9628"/>
            </w:tabs>
            <w:rPr>
              <w:rFonts w:asciiTheme="minorHAnsi" w:eastAsiaTheme="minorEastAsia" w:hAnsiTheme="minorHAnsi" w:cstheme="minorBidi"/>
              <w:noProof/>
              <w:lang w:eastAsia="en-GB"/>
            </w:rPr>
          </w:pPr>
          <w:hyperlink w:anchor="_Toc43473096" w:history="1">
            <w:r w:rsidR="0055365A" w:rsidRPr="00B2028C">
              <w:rPr>
                <w:rStyle w:val="Hyperlink"/>
                <w:rFonts w:ascii="Calibri Light" w:hAnsi="Calibri Light"/>
                <w:b/>
                <w:noProof/>
              </w:rPr>
              <w:t>3.</w:t>
            </w:r>
            <w:r w:rsidR="0055365A">
              <w:rPr>
                <w:rFonts w:asciiTheme="minorHAnsi" w:eastAsiaTheme="minorEastAsia" w:hAnsiTheme="minorHAnsi" w:cstheme="minorBidi"/>
                <w:noProof/>
                <w:lang w:eastAsia="en-GB"/>
              </w:rPr>
              <w:tab/>
            </w:r>
            <w:r w:rsidR="0055365A" w:rsidRPr="00B2028C">
              <w:rPr>
                <w:rStyle w:val="Hyperlink"/>
                <w:rFonts w:ascii="Calibri Light" w:hAnsi="Calibri Light"/>
                <w:b/>
                <w:noProof/>
              </w:rPr>
              <w:t>Managing an Outbreak - Key Roles and Responsibilities</w:t>
            </w:r>
            <w:r w:rsidR="0055365A">
              <w:rPr>
                <w:noProof/>
                <w:webHidden/>
              </w:rPr>
              <w:tab/>
            </w:r>
            <w:r w:rsidR="0055365A">
              <w:rPr>
                <w:noProof/>
                <w:webHidden/>
              </w:rPr>
              <w:fldChar w:fldCharType="begin"/>
            </w:r>
            <w:r w:rsidR="0055365A">
              <w:rPr>
                <w:noProof/>
                <w:webHidden/>
              </w:rPr>
              <w:instrText xml:space="preserve"> PAGEREF _Toc43473096 \h </w:instrText>
            </w:r>
            <w:r w:rsidR="0055365A">
              <w:rPr>
                <w:noProof/>
                <w:webHidden/>
              </w:rPr>
            </w:r>
            <w:r w:rsidR="0055365A">
              <w:rPr>
                <w:noProof/>
                <w:webHidden/>
              </w:rPr>
              <w:fldChar w:fldCharType="separate"/>
            </w:r>
            <w:r w:rsidR="0055365A">
              <w:rPr>
                <w:noProof/>
                <w:webHidden/>
              </w:rPr>
              <w:t>22</w:t>
            </w:r>
            <w:r w:rsidR="0055365A">
              <w:rPr>
                <w:noProof/>
                <w:webHidden/>
              </w:rPr>
              <w:fldChar w:fldCharType="end"/>
            </w:r>
          </w:hyperlink>
        </w:p>
        <w:p w:rsidR="00D729CF" w:rsidRDefault="00F229C3">
          <w:pPr>
            <w:pStyle w:val="TOC3"/>
            <w:tabs>
              <w:tab w:val="right" w:leader="dot" w:pos="9628"/>
            </w:tabs>
            <w:rPr>
              <w:noProof/>
            </w:rPr>
          </w:pPr>
          <w:hyperlink w:anchor="_Toc43473097" w:history="1">
            <w:r w:rsidR="0055365A" w:rsidRPr="00B2028C">
              <w:rPr>
                <w:rStyle w:val="Hyperlink"/>
                <w:rFonts w:ascii="Calibri Light" w:hAnsi="Calibri Light"/>
                <w:b/>
                <w:noProof/>
              </w:rPr>
              <w:t>Hours of Operation</w:t>
            </w:r>
            <w:r w:rsidR="0055365A">
              <w:rPr>
                <w:noProof/>
                <w:webHidden/>
              </w:rPr>
              <w:tab/>
            </w:r>
            <w:r w:rsidR="0055365A">
              <w:rPr>
                <w:noProof/>
                <w:webHidden/>
              </w:rPr>
              <w:fldChar w:fldCharType="begin"/>
            </w:r>
            <w:r w:rsidR="0055365A">
              <w:rPr>
                <w:noProof/>
                <w:webHidden/>
              </w:rPr>
              <w:instrText xml:space="preserve"> PAGEREF _Toc43473097 \h </w:instrText>
            </w:r>
            <w:r w:rsidR="0055365A">
              <w:rPr>
                <w:noProof/>
                <w:webHidden/>
              </w:rPr>
            </w:r>
            <w:r w:rsidR="0055365A">
              <w:rPr>
                <w:noProof/>
                <w:webHidden/>
              </w:rPr>
              <w:fldChar w:fldCharType="separate"/>
            </w:r>
            <w:r w:rsidR="0055365A">
              <w:rPr>
                <w:noProof/>
                <w:webHidden/>
              </w:rPr>
              <w:t>23</w:t>
            </w:r>
            <w:r w:rsidR="0055365A">
              <w:rPr>
                <w:noProof/>
                <w:webHidden/>
              </w:rPr>
              <w:fldChar w:fldCharType="end"/>
            </w:r>
          </w:hyperlink>
        </w:p>
        <w:p w:rsidR="00D729CF" w:rsidRDefault="00F229C3">
          <w:pPr>
            <w:pStyle w:val="TOC3"/>
            <w:tabs>
              <w:tab w:val="right" w:leader="dot" w:pos="9628"/>
            </w:tabs>
            <w:rPr>
              <w:noProof/>
            </w:rPr>
          </w:pPr>
          <w:hyperlink w:anchor="_Toc43473098" w:history="1">
            <w:r w:rsidR="0055365A" w:rsidRPr="00B2028C">
              <w:rPr>
                <w:rStyle w:val="Hyperlink"/>
                <w:rFonts w:ascii="Calibri Light" w:hAnsi="Calibri Light"/>
                <w:b/>
                <w:noProof/>
              </w:rPr>
              <w:t>Other Outbreak Management Considerations</w:t>
            </w:r>
            <w:r w:rsidR="0055365A">
              <w:rPr>
                <w:noProof/>
                <w:webHidden/>
              </w:rPr>
              <w:tab/>
            </w:r>
            <w:r w:rsidR="0055365A">
              <w:rPr>
                <w:noProof/>
                <w:webHidden/>
              </w:rPr>
              <w:fldChar w:fldCharType="begin"/>
            </w:r>
            <w:r w:rsidR="0055365A">
              <w:rPr>
                <w:noProof/>
                <w:webHidden/>
              </w:rPr>
              <w:instrText xml:space="preserve"> PAGEREF _Toc43473098 \h </w:instrText>
            </w:r>
            <w:r w:rsidR="0055365A">
              <w:rPr>
                <w:noProof/>
                <w:webHidden/>
              </w:rPr>
            </w:r>
            <w:r w:rsidR="0055365A">
              <w:rPr>
                <w:noProof/>
                <w:webHidden/>
              </w:rPr>
              <w:fldChar w:fldCharType="separate"/>
            </w:r>
            <w:r w:rsidR="0055365A">
              <w:rPr>
                <w:noProof/>
                <w:webHidden/>
              </w:rPr>
              <w:t>24</w:t>
            </w:r>
            <w:r w:rsidR="0055365A">
              <w:rPr>
                <w:noProof/>
                <w:webHidden/>
              </w:rPr>
              <w:fldChar w:fldCharType="end"/>
            </w:r>
          </w:hyperlink>
        </w:p>
        <w:p w:rsidR="00D729CF" w:rsidRDefault="00F229C3">
          <w:pPr>
            <w:pStyle w:val="TOC3"/>
            <w:tabs>
              <w:tab w:val="right" w:leader="dot" w:pos="9628"/>
            </w:tabs>
            <w:rPr>
              <w:noProof/>
            </w:rPr>
          </w:pPr>
          <w:hyperlink w:anchor="_Toc43473099" w:history="1">
            <w:r w:rsidR="0055365A" w:rsidRPr="00B2028C">
              <w:rPr>
                <w:rStyle w:val="Hyperlink"/>
                <w:rFonts w:ascii="Calibri Light" w:hAnsi="Calibri Light"/>
                <w:b/>
                <w:noProof/>
              </w:rPr>
              <w:t>Communications during a specific outbreak</w:t>
            </w:r>
            <w:r w:rsidR="0055365A">
              <w:rPr>
                <w:noProof/>
                <w:webHidden/>
              </w:rPr>
              <w:tab/>
            </w:r>
            <w:r w:rsidR="0055365A">
              <w:rPr>
                <w:noProof/>
                <w:webHidden/>
              </w:rPr>
              <w:fldChar w:fldCharType="begin"/>
            </w:r>
            <w:r w:rsidR="0055365A">
              <w:rPr>
                <w:noProof/>
                <w:webHidden/>
              </w:rPr>
              <w:instrText xml:space="preserve"> PAGEREF _Toc43473099 \h </w:instrText>
            </w:r>
            <w:r w:rsidR="0055365A">
              <w:rPr>
                <w:noProof/>
                <w:webHidden/>
              </w:rPr>
            </w:r>
            <w:r w:rsidR="0055365A">
              <w:rPr>
                <w:noProof/>
                <w:webHidden/>
              </w:rPr>
              <w:fldChar w:fldCharType="separate"/>
            </w:r>
            <w:r w:rsidR="0055365A">
              <w:rPr>
                <w:noProof/>
                <w:webHidden/>
              </w:rPr>
              <w:t>24</w:t>
            </w:r>
            <w:r w:rsidR="0055365A">
              <w:rPr>
                <w:noProof/>
                <w:webHidden/>
              </w:rPr>
              <w:fldChar w:fldCharType="end"/>
            </w:r>
          </w:hyperlink>
        </w:p>
        <w:p w:rsidR="00D729CF" w:rsidRDefault="00F229C3">
          <w:pPr>
            <w:pStyle w:val="TOC3"/>
            <w:tabs>
              <w:tab w:val="right" w:leader="dot" w:pos="9628"/>
            </w:tabs>
            <w:rPr>
              <w:noProof/>
            </w:rPr>
          </w:pPr>
          <w:hyperlink w:anchor="_Toc43473100" w:history="1">
            <w:r w:rsidR="0055365A" w:rsidRPr="00B2028C">
              <w:rPr>
                <w:rStyle w:val="Hyperlink"/>
                <w:rFonts w:ascii="Calibri Light" w:hAnsi="Calibri Light"/>
                <w:b/>
                <w:noProof/>
              </w:rPr>
              <w:t>Media and Political Impact</w:t>
            </w:r>
            <w:r w:rsidR="0055365A">
              <w:rPr>
                <w:noProof/>
                <w:webHidden/>
              </w:rPr>
              <w:tab/>
            </w:r>
            <w:r w:rsidR="0055365A">
              <w:rPr>
                <w:noProof/>
                <w:webHidden/>
              </w:rPr>
              <w:fldChar w:fldCharType="begin"/>
            </w:r>
            <w:r w:rsidR="0055365A">
              <w:rPr>
                <w:noProof/>
                <w:webHidden/>
              </w:rPr>
              <w:instrText xml:space="preserve"> PAGEREF _Toc43473100 \h </w:instrText>
            </w:r>
            <w:r w:rsidR="0055365A">
              <w:rPr>
                <w:noProof/>
                <w:webHidden/>
              </w:rPr>
            </w:r>
            <w:r w:rsidR="0055365A">
              <w:rPr>
                <w:noProof/>
                <w:webHidden/>
              </w:rPr>
              <w:fldChar w:fldCharType="separate"/>
            </w:r>
            <w:r w:rsidR="0055365A">
              <w:rPr>
                <w:noProof/>
                <w:webHidden/>
              </w:rPr>
              <w:t>24</w:t>
            </w:r>
            <w:r w:rsidR="0055365A">
              <w:rPr>
                <w:noProof/>
                <w:webHidden/>
              </w:rPr>
              <w:fldChar w:fldCharType="end"/>
            </w:r>
          </w:hyperlink>
        </w:p>
        <w:p w:rsidR="00D729CF" w:rsidRDefault="00F229C3">
          <w:pPr>
            <w:pStyle w:val="TOC3"/>
            <w:tabs>
              <w:tab w:val="right" w:leader="dot" w:pos="9628"/>
            </w:tabs>
            <w:rPr>
              <w:noProof/>
            </w:rPr>
          </w:pPr>
          <w:hyperlink w:anchor="_Toc43473101" w:history="1">
            <w:r w:rsidR="0055365A" w:rsidRPr="00B2028C">
              <w:rPr>
                <w:rStyle w:val="Hyperlink"/>
                <w:rFonts w:ascii="Calibri Light" w:hAnsi="Calibri Light"/>
                <w:b/>
                <w:noProof/>
              </w:rPr>
              <w:t>Managing Delivery</w:t>
            </w:r>
            <w:r w:rsidR="0055365A">
              <w:rPr>
                <w:noProof/>
                <w:webHidden/>
              </w:rPr>
              <w:tab/>
            </w:r>
            <w:r w:rsidR="0055365A">
              <w:rPr>
                <w:noProof/>
                <w:webHidden/>
              </w:rPr>
              <w:fldChar w:fldCharType="begin"/>
            </w:r>
            <w:r w:rsidR="0055365A">
              <w:rPr>
                <w:noProof/>
                <w:webHidden/>
              </w:rPr>
              <w:instrText xml:space="preserve"> PAGEREF _Toc43473101 \h </w:instrText>
            </w:r>
            <w:r w:rsidR="0055365A">
              <w:rPr>
                <w:noProof/>
                <w:webHidden/>
              </w:rPr>
            </w:r>
            <w:r w:rsidR="0055365A">
              <w:rPr>
                <w:noProof/>
                <w:webHidden/>
              </w:rPr>
              <w:fldChar w:fldCharType="separate"/>
            </w:r>
            <w:r w:rsidR="0055365A">
              <w:rPr>
                <w:noProof/>
                <w:webHidden/>
              </w:rPr>
              <w:t>25</w:t>
            </w:r>
            <w:r w:rsidR="0055365A">
              <w:rPr>
                <w:noProof/>
                <w:webHidden/>
              </w:rPr>
              <w:fldChar w:fldCharType="end"/>
            </w:r>
          </w:hyperlink>
        </w:p>
        <w:p w:rsidR="00D729CF" w:rsidRDefault="00F229C3">
          <w:pPr>
            <w:pStyle w:val="TOC1"/>
            <w:tabs>
              <w:tab w:val="right" w:leader="dot" w:pos="9628"/>
            </w:tabs>
            <w:rPr>
              <w:rFonts w:asciiTheme="minorHAnsi" w:eastAsiaTheme="minorEastAsia" w:hAnsiTheme="minorHAnsi" w:cstheme="minorBidi"/>
              <w:noProof/>
              <w:lang w:eastAsia="en-GB"/>
            </w:rPr>
          </w:pPr>
          <w:hyperlink w:anchor="_Toc43473102" w:history="1">
            <w:r w:rsidR="0055365A" w:rsidRPr="00B2028C">
              <w:rPr>
                <w:rStyle w:val="Hyperlink"/>
                <w:rFonts w:ascii="Calibri Light" w:hAnsi="Calibri Light"/>
                <w:b/>
                <w:noProof/>
              </w:rPr>
              <w:t>APPENDICES</w:t>
            </w:r>
            <w:r w:rsidR="0055365A">
              <w:rPr>
                <w:noProof/>
                <w:webHidden/>
              </w:rPr>
              <w:tab/>
            </w:r>
            <w:r w:rsidR="0055365A">
              <w:rPr>
                <w:noProof/>
                <w:webHidden/>
              </w:rPr>
              <w:fldChar w:fldCharType="begin"/>
            </w:r>
            <w:r w:rsidR="0055365A">
              <w:rPr>
                <w:noProof/>
                <w:webHidden/>
              </w:rPr>
              <w:instrText xml:space="preserve"> PAGEREF _Toc43473102 \h </w:instrText>
            </w:r>
            <w:r w:rsidR="0055365A">
              <w:rPr>
                <w:noProof/>
                <w:webHidden/>
              </w:rPr>
            </w:r>
            <w:r w:rsidR="0055365A">
              <w:rPr>
                <w:noProof/>
                <w:webHidden/>
              </w:rPr>
              <w:fldChar w:fldCharType="separate"/>
            </w:r>
            <w:r w:rsidR="0055365A">
              <w:rPr>
                <w:noProof/>
                <w:webHidden/>
              </w:rPr>
              <w:t>26</w:t>
            </w:r>
            <w:r w:rsidR="0055365A">
              <w:rPr>
                <w:noProof/>
                <w:webHidden/>
              </w:rPr>
              <w:fldChar w:fldCharType="end"/>
            </w:r>
          </w:hyperlink>
        </w:p>
        <w:p w:rsidR="00D729CF" w:rsidRDefault="00F229C3">
          <w:pPr>
            <w:pStyle w:val="TOC2"/>
            <w:tabs>
              <w:tab w:val="right" w:leader="dot" w:pos="9628"/>
            </w:tabs>
            <w:rPr>
              <w:noProof/>
            </w:rPr>
          </w:pPr>
          <w:hyperlink w:anchor="_Toc43473103" w:history="1">
            <w:r w:rsidR="0055365A" w:rsidRPr="00B2028C">
              <w:rPr>
                <w:rStyle w:val="Hyperlink"/>
                <w:rFonts w:ascii="Calibri Light" w:hAnsi="Calibri Light"/>
                <w:b/>
                <w:noProof/>
              </w:rPr>
              <w:t>Appendix 1 - Outbreak Definitions</w:t>
            </w:r>
            <w:r w:rsidR="0055365A">
              <w:rPr>
                <w:noProof/>
                <w:webHidden/>
              </w:rPr>
              <w:tab/>
            </w:r>
            <w:r w:rsidR="0055365A">
              <w:rPr>
                <w:noProof/>
                <w:webHidden/>
              </w:rPr>
              <w:fldChar w:fldCharType="begin"/>
            </w:r>
            <w:r w:rsidR="0055365A">
              <w:rPr>
                <w:noProof/>
                <w:webHidden/>
              </w:rPr>
              <w:instrText xml:space="preserve"> PAGEREF _Toc43473103 \h </w:instrText>
            </w:r>
            <w:r w:rsidR="0055365A">
              <w:rPr>
                <w:noProof/>
                <w:webHidden/>
              </w:rPr>
            </w:r>
            <w:r w:rsidR="0055365A">
              <w:rPr>
                <w:noProof/>
                <w:webHidden/>
              </w:rPr>
              <w:fldChar w:fldCharType="separate"/>
            </w:r>
            <w:r w:rsidR="0055365A">
              <w:rPr>
                <w:noProof/>
                <w:webHidden/>
              </w:rPr>
              <w:t>26</w:t>
            </w:r>
            <w:r w:rsidR="0055365A">
              <w:rPr>
                <w:noProof/>
                <w:webHidden/>
              </w:rPr>
              <w:fldChar w:fldCharType="end"/>
            </w:r>
          </w:hyperlink>
        </w:p>
        <w:p w:rsidR="00D729CF" w:rsidRDefault="00F229C3">
          <w:pPr>
            <w:pStyle w:val="TOC2"/>
            <w:tabs>
              <w:tab w:val="right" w:leader="dot" w:pos="9628"/>
            </w:tabs>
            <w:rPr>
              <w:noProof/>
            </w:rPr>
          </w:pPr>
          <w:hyperlink w:anchor="_Toc43473104" w:history="1">
            <w:r w:rsidR="0055365A" w:rsidRPr="00B2028C">
              <w:rPr>
                <w:rStyle w:val="Hyperlink"/>
                <w:rFonts w:ascii="Calibri Light" w:hAnsi="Calibri Light"/>
                <w:b/>
                <w:noProof/>
              </w:rPr>
              <w:t>Appendix 2 – Functions and details of the Tameside Covid-19 Single Point of Contact</w:t>
            </w:r>
            <w:r w:rsidR="0055365A">
              <w:rPr>
                <w:noProof/>
                <w:webHidden/>
              </w:rPr>
              <w:tab/>
            </w:r>
            <w:r w:rsidR="0055365A">
              <w:rPr>
                <w:noProof/>
                <w:webHidden/>
              </w:rPr>
              <w:fldChar w:fldCharType="begin"/>
            </w:r>
            <w:r w:rsidR="0055365A">
              <w:rPr>
                <w:noProof/>
                <w:webHidden/>
              </w:rPr>
              <w:instrText xml:space="preserve"> PAGEREF _Toc43473104 \h </w:instrText>
            </w:r>
            <w:r w:rsidR="0055365A">
              <w:rPr>
                <w:noProof/>
                <w:webHidden/>
              </w:rPr>
            </w:r>
            <w:r w:rsidR="0055365A">
              <w:rPr>
                <w:noProof/>
                <w:webHidden/>
              </w:rPr>
              <w:fldChar w:fldCharType="separate"/>
            </w:r>
            <w:r w:rsidR="0055365A">
              <w:rPr>
                <w:noProof/>
                <w:webHidden/>
              </w:rPr>
              <w:t>29</w:t>
            </w:r>
            <w:r w:rsidR="0055365A">
              <w:rPr>
                <w:noProof/>
                <w:webHidden/>
              </w:rPr>
              <w:fldChar w:fldCharType="end"/>
            </w:r>
          </w:hyperlink>
        </w:p>
        <w:p w:rsidR="00D729CF" w:rsidRDefault="00F229C3">
          <w:pPr>
            <w:pStyle w:val="TOC2"/>
            <w:tabs>
              <w:tab w:val="right" w:leader="dot" w:pos="9628"/>
            </w:tabs>
            <w:rPr>
              <w:noProof/>
            </w:rPr>
          </w:pPr>
          <w:hyperlink w:anchor="_Toc43473105" w:history="1">
            <w:r w:rsidR="0055365A" w:rsidRPr="00B2028C">
              <w:rPr>
                <w:rStyle w:val="Hyperlink"/>
                <w:rFonts w:ascii="Calibri Light" w:hAnsi="Calibri Light"/>
                <w:b/>
                <w:noProof/>
              </w:rPr>
              <w:t>Appendix 3 – Terms of Reference of key groups as part of Covid-19 Outbreak Control Plan governance</w:t>
            </w:r>
            <w:r w:rsidR="0055365A">
              <w:rPr>
                <w:noProof/>
                <w:webHidden/>
              </w:rPr>
              <w:tab/>
            </w:r>
            <w:r w:rsidR="0055365A">
              <w:rPr>
                <w:noProof/>
                <w:webHidden/>
              </w:rPr>
              <w:fldChar w:fldCharType="begin"/>
            </w:r>
            <w:r w:rsidR="0055365A">
              <w:rPr>
                <w:noProof/>
                <w:webHidden/>
              </w:rPr>
              <w:instrText xml:space="preserve"> PAGEREF _Toc43473105 \h </w:instrText>
            </w:r>
            <w:r w:rsidR="0055365A">
              <w:rPr>
                <w:noProof/>
                <w:webHidden/>
              </w:rPr>
            </w:r>
            <w:r w:rsidR="0055365A">
              <w:rPr>
                <w:noProof/>
                <w:webHidden/>
              </w:rPr>
              <w:fldChar w:fldCharType="separate"/>
            </w:r>
            <w:r w:rsidR="0055365A">
              <w:rPr>
                <w:noProof/>
                <w:webHidden/>
              </w:rPr>
              <w:t>31</w:t>
            </w:r>
            <w:r w:rsidR="0055365A">
              <w:rPr>
                <w:noProof/>
                <w:webHidden/>
              </w:rPr>
              <w:fldChar w:fldCharType="end"/>
            </w:r>
          </w:hyperlink>
        </w:p>
        <w:p w:rsidR="00D729CF" w:rsidRDefault="00F229C3">
          <w:pPr>
            <w:pStyle w:val="TOC2"/>
            <w:tabs>
              <w:tab w:val="right" w:leader="dot" w:pos="9628"/>
            </w:tabs>
            <w:rPr>
              <w:noProof/>
            </w:rPr>
          </w:pPr>
          <w:hyperlink w:anchor="_Toc43473106" w:history="1">
            <w:r w:rsidR="0055365A" w:rsidRPr="00B2028C">
              <w:rPr>
                <w:rStyle w:val="Hyperlink"/>
                <w:rFonts w:ascii="Calibri Light" w:hAnsi="Calibri Light"/>
                <w:b/>
                <w:noProof/>
              </w:rPr>
              <w:t>Appendix 4 – Links to relevant national guidance and operating procedures for specific settings</w:t>
            </w:r>
            <w:r w:rsidR="0055365A">
              <w:rPr>
                <w:noProof/>
                <w:webHidden/>
              </w:rPr>
              <w:tab/>
            </w:r>
            <w:r w:rsidR="0055365A">
              <w:rPr>
                <w:noProof/>
                <w:webHidden/>
              </w:rPr>
              <w:fldChar w:fldCharType="begin"/>
            </w:r>
            <w:r w:rsidR="0055365A">
              <w:rPr>
                <w:noProof/>
                <w:webHidden/>
              </w:rPr>
              <w:instrText xml:space="preserve"> PAGEREF _Toc43473106 \h </w:instrText>
            </w:r>
            <w:r w:rsidR="0055365A">
              <w:rPr>
                <w:noProof/>
                <w:webHidden/>
              </w:rPr>
            </w:r>
            <w:r w:rsidR="0055365A">
              <w:rPr>
                <w:noProof/>
                <w:webHidden/>
              </w:rPr>
              <w:fldChar w:fldCharType="separate"/>
            </w:r>
            <w:r w:rsidR="0055365A">
              <w:rPr>
                <w:noProof/>
                <w:webHidden/>
              </w:rPr>
              <w:t>32</w:t>
            </w:r>
            <w:r w:rsidR="0055365A">
              <w:rPr>
                <w:noProof/>
                <w:webHidden/>
              </w:rPr>
              <w:fldChar w:fldCharType="end"/>
            </w:r>
          </w:hyperlink>
        </w:p>
        <w:p w:rsidR="00D729CF" w:rsidRDefault="00F229C3">
          <w:pPr>
            <w:pStyle w:val="TOC2"/>
            <w:tabs>
              <w:tab w:val="right" w:leader="dot" w:pos="9628"/>
            </w:tabs>
            <w:rPr>
              <w:noProof/>
            </w:rPr>
          </w:pPr>
          <w:hyperlink w:anchor="_Toc43473107" w:history="1">
            <w:r w:rsidR="0055365A" w:rsidRPr="00B2028C">
              <w:rPr>
                <w:rStyle w:val="Hyperlink"/>
                <w:rFonts w:ascii="Calibri Light" w:hAnsi="Calibri Light"/>
                <w:b/>
                <w:noProof/>
              </w:rPr>
              <w:t>Appendix 5 – Key Contacts</w:t>
            </w:r>
            <w:r w:rsidR="0055365A">
              <w:rPr>
                <w:noProof/>
                <w:webHidden/>
              </w:rPr>
              <w:tab/>
            </w:r>
            <w:r w:rsidR="0055365A">
              <w:rPr>
                <w:noProof/>
                <w:webHidden/>
              </w:rPr>
              <w:fldChar w:fldCharType="begin"/>
            </w:r>
            <w:r w:rsidR="0055365A">
              <w:rPr>
                <w:noProof/>
                <w:webHidden/>
              </w:rPr>
              <w:instrText xml:space="preserve"> PAGEREF _Toc43473107 \h </w:instrText>
            </w:r>
            <w:r w:rsidR="0055365A">
              <w:rPr>
                <w:noProof/>
                <w:webHidden/>
              </w:rPr>
            </w:r>
            <w:r w:rsidR="0055365A">
              <w:rPr>
                <w:noProof/>
                <w:webHidden/>
              </w:rPr>
              <w:fldChar w:fldCharType="separate"/>
            </w:r>
            <w:r w:rsidR="0055365A">
              <w:rPr>
                <w:noProof/>
                <w:webHidden/>
              </w:rPr>
              <w:t>33</w:t>
            </w:r>
            <w:r w:rsidR="0055365A">
              <w:rPr>
                <w:noProof/>
                <w:webHidden/>
              </w:rPr>
              <w:fldChar w:fldCharType="end"/>
            </w:r>
          </w:hyperlink>
        </w:p>
        <w:p w:rsidR="00D729CF" w:rsidRDefault="00F229C3">
          <w:pPr>
            <w:pStyle w:val="TOC2"/>
            <w:tabs>
              <w:tab w:val="right" w:leader="dot" w:pos="9628"/>
            </w:tabs>
            <w:rPr>
              <w:noProof/>
            </w:rPr>
          </w:pPr>
          <w:hyperlink w:anchor="_Toc43473108" w:history="1">
            <w:r w:rsidR="0055365A" w:rsidRPr="00B2028C">
              <w:rPr>
                <w:rStyle w:val="Hyperlink"/>
                <w:rFonts w:ascii="Calibri Light" w:hAnsi="Calibri Light"/>
                <w:b/>
                <w:noProof/>
              </w:rPr>
              <w:t>Appendix 6 – Other Supporting Documents</w:t>
            </w:r>
            <w:r w:rsidR="0055365A">
              <w:rPr>
                <w:noProof/>
                <w:webHidden/>
              </w:rPr>
              <w:tab/>
            </w:r>
            <w:r w:rsidR="0055365A">
              <w:rPr>
                <w:noProof/>
                <w:webHidden/>
              </w:rPr>
              <w:fldChar w:fldCharType="begin"/>
            </w:r>
            <w:r w:rsidR="0055365A">
              <w:rPr>
                <w:noProof/>
                <w:webHidden/>
              </w:rPr>
              <w:instrText xml:space="preserve"> PAGEREF _Toc43473108 \h </w:instrText>
            </w:r>
            <w:r w:rsidR="0055365A">
              <w:rPr>
                <w:noProof/>
                <w:webHidden/>
              </w:rPr>
            </w:r>
            <w:r w:rsidR="0055365A">
              <w:rPr>
                <w:noProof/>
                <w:webHidden/>
              </w:rPr>
              <w:fldChar w:fldCharType="separate"/>
            </w:r>
            <w:r w:rsidR="0055365A">
              <w:rPr>
                <w:noProof/>
                <w:webHidden/>
              </w:rPr>
              <w:t>34</w:t>
            </w:r>
            <w:r w:rsidR="0055365A">
              <w:rPr>
                <w:noProof/>
                <w:webHidden/>
              </w:rPr>
              <w:fldChar w:fldCharType="end"/>
            </w:r>
          </w:hyperlink>
        </w:p>
        <w:p w:rsidR="00D729CF" w:rsidRPr="008F4878" w:rsidRDefault="0055365A" w:rsidP="00D729CF">
          <w:pPr>
            <w:spacing w:after="160" w:line="259" w:lineRule="auto"/>
            <w:rPr>
              <w:rFonts w:ascii="Calibri" w:eastAsia="Calibri" w:hAnsi="Calibri"/>
              <w:szCs w:val="22"/>
            </w:rPr>
          </w:pPr>
          <w:r w:rsidRPr="008F4878">
            <w:rPr>
              <w:rFonts w:ascii="Calibri" w:eastAsia="Calibri" w:hAnsi="Calibri"/>
              <w:b/>
              <w:bCs/>
              <w:noProof/>
              <w:szCs w:val="22"/>
            </w:rPr>
            <w:fldChar w:fldCharType="end"/>
          </w:r>
        </w:p>
      </w:sdtContent>
    </w:sdt>
    <w:p w:rsidR="00D729CF" w:rsidRPr="008F4878" w:rsidRDefault="00F229C3" w:rsidP="00D729CF">
      <w:pPr>
        <w:spacing w:after="160" w:line="259" w:lineRule="auto"/>
        <w:rPr>
          <w:rFonts w:ascii="Calibri" w:eastAsia="Calibri" w:hAnsi="Calibri"/>
          <w:szCs w:val="22"/>
        </w:rPr>
      </w:pPr>
    </w:p>
    <w:p w:rsidR="00D729CF" w:rsidRPr="008F4878" w:rsidRDefault="0055365A" w:rsidP="00D729CF">
      <w:pPr>
        <w:spacing w:after="160" w:line="259" w:lineRule="auto"/>
        <w:rPr>
          <w:rFonts w:ascii="Calibri Light" w:hAnsi="Calibri Light"/>
          <w:color w:val="2E74B5"/>
          <w:sz w:val="32"/>
          <w:szCs w:val="32"/>
          <w:u w:val="single"/>
        </w:rPr>
      </w:pPr>
      <w:r w:rsidRPr="008F4878">
        <w:rPr>
          <w:rFonts w:ascii="Calibri" w:eastAsia="Calibri" w:hAnsi="Calibri"/>
          <w:szCs w:val="22"/>
          <w:u w:val="single"/>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638"/>
      </w:tblGrid>
      <w:tr w:rsidR="00CF5EFC" w:rsidTr="00D729CF">
        <w:tc>
          <w:tcPr>
            <w:tcW w:w="9854" w:type="dxa"/>
            <w:shd w:val="clear" w:color="auto" w:fill="4F81BD" w:themeFill="accent1"/>
          </w:tcPr>
          <w:p w:rsidR="00D729CF" w:rsidRPr="008F4878" w:rsidRDefault="0055365A" w:rsidP="00D729CF">
            <w:pPr>
              <w:keepNext/>
              <w:keepLines/>
              <w:spacing w:before="240"/>
              <w:ind w:left="360"/>
              <w:jc w:val="center"/>
              <w:outlineLvl w:val="0"/>
              <w:rPr>
                <w:rFonts w:ascii="Calibri Light" w:hAnsi="Calibri Light"/>
                <w:b/>
                <w:color w:val="FFFFFF"/>
                <w:sz w:val="40"/>
                <w:szCs w:val="40"/>
              </w:rPr>
            </w:pPr>
            <w:bookmarkStart w:id="0" w:name="_Toc43473062"/>
            <w:r w:rsidRPr="008F4878">
              <w:rPr>
                <w:rFonts w:ascii="Calibri Light" w:hAnsi="Calibri Light"/>
                <w:b/>
                <w:color w:val="FFFFFF"/>
                <w:sz w:val="40"/>
                <w:szCs w:val="40"/>
              </w:rPr>
              <w:lastRenderedPageBreak/>
              <w:t>CHAPTER 1</w:t>
            </w:r>
            <w:bookmarkEnd w:id="0"/>
          </w:p>
          <w:p w:rsidR="00D729CF" w:rsidRPr="008F4878" w:rsidRDefault="00F229C3" w:rsidP="00D729CF">
            <w:pPr>
              <w:rPr>
                <w:rFonts w:ascii="Calibri" w:hAnsi="Calibri"/>
                <w:szCs w:val="22"/>
              </w:rPr>
            </w:pPr>
          </w:p>
        </w:tc>
      </w:tr>
    </w:tbl>
    <w:p w:rsidR="00D729CF" w:rsidRPr="008F4878" w:rsidRDefault="0055365A" w:rsidP="00D729CF">
      <w:pPr>
        <w:keepNext/>
        <w:keepLines/>
        <w:spacing w:before="240" w:after="160" w:line="259" w:lineRule="auto"/>
        <w:ind w:left="360"/>
        <w:jc w:val="center"/>
        <w:outlineLvl w:val="0"/>
        <w:rPr>
          <w:rFonts w:ascii="Calibri Light" w:hAnsi="Calibri Light"/>
          <w:b/>
          <w:color w:val="2E74B5"/>
          <w:sz w:val="32"/>
          <w:szCs w:val="32"/>
        </w:rPr>
      </w:pPr>
      <w:bookmarkStart w:id="1" w:name="_Toc43473063"/>
      <w:r w:rsidRPr="008F4878">
        <w:rPr>
          <w:rFonts w:ascii="Calibri Light" w:hAnsi="Calibri Light"/>
          <w:b/>
          <w:color w:val="2E74B5"/>
          <w:sz w:val="32"/>
          <w:szCs w:val="32"/>
        </w:rPr>
        <w:t>INTRODUCTION</w:t>
      </w:r>
      <w:bookmarkEnd w:id="1"/>
    </w:p>
    <w:p w:rsidR="00D729CF" w:rsidRPr="008F4878" w:rsidRDefault="0055365A" w:rsidP="00D729CF">
      <w:pPr>
        <w:keepNext/>
        <w:keepLines/>
        <w:numPr>
          <w:ilvl w:val="0"/>
          <w:numId w:val="45"/>
        </w:numPr>
        <w:spacing w:before="240" w:after="160" w:line="259" w:lineRule="auto"/>
        <w:ind w:hanging="720"/>
        <w:jc w:val="both"/>
        <w:outlineLvl w:val="0"/>
        <w:rPr>
          <w:rFonts w:ascii="Calibri Light" w:hAnsi="Calibri Light"/>
          <w:b/>
          <w:color w:val="2E74B5"/>
          <w:sz w:val="32"/>
          <w:szCs w:val="32"/>
        </w:rPr>
      </w:pPr>
      <w:bookmarkStart w:id="2" w:name="_Toc43473064"/>
      <w:r w:rsidRPr="008F4878">
        <w:rPr>
          <w:rFonts w:ascii="Calibri Light" w:hAnsi="Calibri Light"/>
          <w:b/>
          <w:color w:val="2E74B5"/>
          <w:sz w:val="32"/>
          <w:szCs w:val="32"/>
        </w:rPr>
        <w:t>Purpose</w:t>
      </w:r>
      <w:bookmarkEnd w:id="2"/>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This document</w:t>
      </w:r>
      <w:r w:rsidRPr="008F4878">
        <w:rPr>
          <w:rFonts w:ascii="Calibri" w:hAnsi="Calibri"/>
          <w:color w:val="000000"/>
          <w:kern w:val="24"/>
          <w:sz w:val="50"/>
          <w:szCs w:val="50"/>
          <w:lang w:eastAsia="en-GB"/>
        </w:rPr>
        <w:t xml:space="preserve"> </w:t>
      </w:r>
      <w:r w:rsidRPr="008F4878">
        <w:rPr>
          <w:rFonts w:ascii="Calibri" w:eastAsia="Calibri" w:hAnsi="Calibri"/>
          <w:szCs w:val="22"/>
        </w:rPr>
        <w:t xml:space="preserve">provides a summary of the principles of Covid-19 outbreak management across Tameside including an outline of the key roles and responsibilities across the system, the mechanisms &amp; infrastructure in place to deliver this, and appropriate routes of accountability.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It is a high level summary of the approach to managing and preventing the spread of Covid-19 in Tameside, which will allow our residents and communities to safely live with Covid-19 during the current phase of the pandemic. The detail of how individual outbreaks in specific settings and circumstances will be managed may be referenced but will not be described in detail in this document. </w:t>
      </w:r>
    </w:p>
    <w:p w:rsidR="00D729CF" w:rsidRPr="008F4878" w:rsidRDefault="0055365A" w:rsidP="00D729CF">
      <w:pPr>
        <w:spacing w:after="160" w:line="259" w:lineRule="auto"/>
        <w:rPr>
          <w:rFonts w:ascii="Calibri" w:eastAsia="Calibri" w:hAnsi="Calibri"/>
          <w:szCs w:val="22"/>
        </w:rPr>
      </w:pPr>
      <w:r w:rsidRPr="008F4878">
        <w:rPr>
          <w:rFonts w:ascii="Calibri" w:eastAsia="Calibri" w:hAnsi="Calibri"/>
          <w:szCs w:val="22"/>
        </w:rPr>
        <w:t>This is an iterative plan which will continue to be informed by local circumstances; intelligence; evidence; and ongoing engagement with our communities.</w:t>
      </w:r>
      <w:r w:rsidRPr="008F4878">
        <w:rPr>
          <w:rFonts w:ascii="Calibri" w:eastAsia="Calibri" w:hAnsi="Calibri"/>
          <w:szCs w:val="22"/>
        </w:rPr>
        <w:br/>
      </w:r>
    </w:p>
    <w:p w:rsidR="00D729CF" w:rsidRPr="008F4878" w:rsidRDefault="0055365A" w:rsidP="00D729CF">
      <w:pPr>
        <w:keepNext/>
        <w:keepLines/>
        <w:numPr>
          <w:ilvl w:val="0"/>
          <w:numId w:val="45"/>
        </w:numPr>
        <w:spacing w:before="240" w:after="160" w:line="259" w:lineRule="auto"/>
        <w:ind w:hanging="720"/>
        <w:jc w:val="both"/>
        <w:outlineLvl w:val="0"/>
        <w:rPr>
          <w:rFonts w:ascii="Calibri Light" w:hAnsi="Calibri Light"/>
          <w:b/>
          <w:color w:val="2E74B5"/>
          <w:sz w:val="32"/>
          <w:szCs w:val="32"/>
        </w:rPr>
      </w:pPr>
      <w:bookmarkStart w:id="3" w:name="_Toc43473065"/>
      <w:r w:rsidRPr="008F4878">
        <w:rPr>
          <w:rFonts w:ascii="Calibri Light" w:hAnsi="Calibri Light"/>
          <w:b/>
          <w:color w:val="2E74B5"/>
          <w:sz w:val="32"/>
          <w:szCs w:val="32"/>
        </w:rPr>
        <w:t>Aims</w:t>
      </w:r>
      <w:bookmarkEnd w:id="3"/>
      <w:r w:rsidRPr="008F4878">
        <w:rPr>
          <w:rFonts w:ascii="Calibri Light" w:hAnsi="Calibri Light"/>
          <w:b/>
          <w:color w:val="2E74B5"/>
          <w:sz w:val="32"/>
          <w:szCs w:val="32"/>
        </w:rPr>
        <w:t xml:space="preserve"> </w:t>
      </w:r>
    </w:p>
    <w:p w:rsidR="00D729CF" w:rsidRPr="008F4878" w:rsidRDefault="0055365A" w:rsidP="00D729CF">
      <w:pPr>
        <w:numPr>
          <w:ilvl w:val="0"/>
          <w:numId w:val="21"/>
        </w:numPr>
        <w:spacing w:after="160" w:line="259" w:lineRule="auto"/>
        <w:contextualSpacing/>
        <w:jc w:val="both"/>
        <w:rPr>
          <w:rFonts w:ascii="Calibri" w:eastAsia="Calibri" w:hAnsi="Calibri"/>
          <w:szCs w:val="22"/>
        </w:rPr>
      </w:pPr>
      <w:r w:rsidRPr="008F4878">
        <w:rPr>
          <w:rFonts w:ascii="Calibri" w:eastAsia="Calibri" w:hAnsi="Calibri"/>
          <w:szCs w:val="22"/>
        </w:rPr>
        <w:t>Prevent spread of Covid-19 and contain and suppress outbreaks.</w:t>
      </w:r>
    </w:p>
    <w:p w:rsidR="00D729CF" w:rsidRPr="008F4878" w:rsidRDefault="0055365A" w:rsidP="00D729CF">
      <w:pPr>
        <w:numPr>
          <w:ilvl w:val="0"/>
          <w:numId w:val="21"/>
        </w:numPr>
        <w:spacing w:after="160" w:line="259" w:lineRule="auto"/>
        <w:contextualSpacing/>
        <w:jc w:val="both"/>
        <w:rPr>
          <w:rFonts w:ascii="Calibri" w:eastAsia="Calibri" w:hAnsi="Calibri"/>
          <w:szCs w:val="22"/>
        </w:rPr>
      </w:pPr>
      <w:r w:rsidRPr="008F4878">
        <w:rPr>
          <w:rFonts w:ascii="Calibri" w:eastAsia="Calibri" w:hAnsi="Calibri"/>
          <w:szCs w:val="22"/>
        </w:rPr>
        <w:t>Early identification of and management of outbreaks</w:t>
      </w:r>
    </w:p>
    <w:p w:rsidR="00D729CF" w:rsidRPr="008F4878" w:rsidRDefault="0055365A" w:rsidP="00D729CF">
      <w:pPr>
        <w:numPr>
          <w:ilvl w:val="0"/>
          <w:numId w:val="21"/>
        </w:numPr>
        <w:spacing w:after="160" w:line="259" w:lineRule="auto"/>
        <w:contextualSpacing/>
        <w:jc w:val="both"/>
        <w:rPr>
          <w:rFonts w:ascii="Calibri" w:eastAsia="Calibri" w:hAnsi="Calibri"/>
          <w:szCs w:val="22"/>
        </w:rPr>
      </w:pPr>
      <w:r w:rsidRPr="008F4878">
        <w:rPr>
          <w:rFonts w:ascii="Calibri" w:eastAsia="Calibri" w:hAnsi="Calibri"/>
          <w:szCs w:val="22"/>
        </w:rPr>
        <w:t>Define governance, roles and responsibilities and command &amp; control arrangements relating to Covid-19 management</w:t>
      </w:r>
    </w:p>
    <w:p w:rsidR="00D729CF" w:rsidRPr="008F4878" w:rsidRDefault="0055365A" w:rsidP="00D729CF">
      <w:pPr>
        <w:numPr>
          <w:ilvl w:val="0"/>
          <w:numId w:val="21"/>
        </w:numPr>
        <w:spacing w:after="160" w:line="259" w:lineRule="auto"/>
        <w:contextualSpacing/>
        <w:jc w:val="both"/>
        <w:rPr>
          <w:rFonts w:ascii="Calibri" w:eastAsia="Calibri" w:hAnsi="Calibri"/>
          <w:szCs w:val="22"/>
        </w:rPr>
      </w:pPr>
      <w:r w:rsidRPr="008F4878">
        <w:rPr>
          <w:rFonts w:ascii="Calibri" w:eastAsia="Calibri" w:hAnsi="Calibri"/>
          <w:szCs w:val="22"/>
        </w:rPr>
        <w:t>Set out communications and engagement arrangements with partner organisations and residents</w:t>
      </w:r>
    </w:p>
    <w:p w:rsidR="00D729CF" w:rsidRPr="008F4878" w:rsidRDefault="0055365A" w:rsidP="00D729CF">
      <w:pPr>
        <w:numPr>
          <w:ilvl w:val="0"/>
          <w:numId w:val="21"/>
        </w:numPr>
        <w:spacing w:after="160" w:line="259" w:lineRule="auto"/>
        <w:contextualSpacing/>
        <w:jc w:val="both"/>
        <w:rPr>
          <w:rFonts w:ascii="Calibri" w:eastAsia="Calibri" w:hAnsi="Calibri"/>
          <w:szCs w:val="22"/>
        </w:rPr>
      </w:pPr>
      <w:r w:rsidRPr="008F4878">
        <w:rPr>
          <w:rFonts w:ascii="Calibri" w:eastAsia="Calibri" w:hAnsi="Calibri"/>
          <w:szCs w:val="22"/>
        </w:rPr>
        <w:t>Outline how the impact of outbreaks will be mitigated for residents</w:t>
      </w:r>
    </w:p>
    <w:p w:rsidR="00D729CF" w:rsidRPr="008F4878" w:rsidRDefault="0055365A" w:rsidP="00D729CF">
      <w:pPr>
        <w:numPr>
          <w:ilvl w:val="0"/>
          <w:numId w:val="21"/>
        </w:numPr>
        <w:spacing w:after="160" w:line="259" w:lineRule="auto"/>
        <w:contextualSpacing/>
        <w:jc w:val="both"/>
        <w:rPr>
          <w:rFonts w:ascii="Calibri" w:eastAsia="Calibri" w:hAnsi="Calibri"/>
          <w:szCs w:val="22"/>
        </w:rPr>
      </w:pPr>
      <w:r w:rsidRPr="008F4878">
        <w:rPr>
          <w:rFonts w:ascii="Calibri" w:eastAsia="Calibri" w:hAnsi="Calibri"/>
          <w:szCs w:val="22"/>
        </w:rPr>
        <w:t>Outline the approach to surveillance using data and other sources of information to monitor the extent and impact of Covid-19 infection across Tameside</w:t>
      </w:r>
    </w:p>
    <w:p w:rsidR="00D729CF" w:rsidRPr="008F4878" w:rsidRDefault="0055365A" w:rsidP="00D729CF">
      <w:pPr>
        <w:numPr>
          <w:ilvl w:val="0"/>
          <w:numId w:val="21"/>
        </w:numPr>
        <w:spacing w:after="160" w:line="259" w:lineRule="auto"/>
        <w:contextualSpacing/>
        <w:jc w:val="both"/>
        <w:rPr>
          <w:rFonts w:ascii="Calibri" w:eastAsia="Calibri" w:hAnsi="Calibri"/>
          <w:szCs w:val="22"/>
        </w:rPr>
      </w:pPr>
      <w:r w:rsidRPr="008F4878">
        <w:rPr>
          <w:rFonts w:ascii="Calibri" w:eastAsia="Calibri" w:hAnsi="Calibri"/>
          <w:szCs w:val="22"/>
        </w:rPr>
        <w:t xml:space="preserve">Where possible incorporate Covid-19 response into existing structures and ways of working </w:t>
      </w:r>
    </w:p>
    <w:p w:rsidR="00D729CF" w:rsidRPr="008F4878" w:rsidRDefault="00F229C3" w:rsidP="00D729CF">
      <w:pPr>
        <w:keepNext/>
        <w:keepLines/>
        <w:spacing w:after="160" w:line="259" w:lineRule="auto"/>
        <w:jc w:val="both"/>
        <w:outlineLvl w:val="0"/>
        <w:rPr>
          <w:rFonts w:ascii="Calibri Light" w:hAnsi="Calibri Light"/>
          <w:b/>
          <w:color w:val="2E74B5"/>
          <w:sz w:val="32"/>
          <w:szCs w:val="32"/>
        </w:rPr>
      </w:pPr>
    </w:p>
    <w:p w:rsidR="00D729CF" w:rsidRPr="008F4878" w:rsidRDefault="0055365A" w:rsidP="00D729CF">
      <w:pPr>
        <w:keepNext/>
        <w:keepLines/>
        <w:numPr>
          <w:ilvl w:val="0"/>
          <w:numId w:val="45"/>
        </w:numPr>
        <w:spacing w:after="160" w:line="259" w:lineRule="auto"/>
        <w:ind w:hanging="720"/>
        <w:jc w:val="both"/>
        <w:outlineLvl w:val="0"/>
        <w:rPr>
          <w:rFonts w:ascii="Calibri Light" w:hAnsi="Calibri Light"/>
          <w:b/>
          <w:color w:val="2E74B5"/>
          <w:sz w:val="32"/>
          <w:szCs w:val="32"/>
        </w:rPr>
      </w:pPr>
      <w:bookmarkStart w:id="4" w:name="_Toc43473066"/>
      <w:r w:rsidRPr="008F4878">
        <w:rPr>
          <w:rFonts w:ascii="Calibri Light" w:hAnsi="Calibri Light"/>
          <w:b/>
          <w:color w:val="2E74B5"/>
          <w:sz w:val="32"/>
          <w:szCs w:val="32"/>
        </w:rPr>
        <w:t>Guiding Principles</w:t>
      </w:r>
      <w:bookmarkEnd w:id="4"/>
    </w:p>
    <w:p w:rsidR="00D729CF" w:rsidRPr="008F4878" w:rsidRDefault="0055365A" w:rsidP="00D729CF">
      <w:pPr>
        <w:autoSpaceDE w:val="0"/>
        <w:autoSpaceDN w:val="0"/>
        <w:adjustRightInd w:val="0"/>
        <w:jc w:val="both"/>
        <w:rPr>
          <w:rFonts w:ascii="Calibri" w:eastAsia="Calibri" w:hAnsi="Calibri" w:cs="Calibri"/>
          <w:color w:val="000000"/>
          <w:sz w:val="23"/>
          <w:szCs w:val="23"/>
        </w:rPr>
      </w:pPr>
      <w:r w:rsidRPr="008F4878">
        <w:rPr>
          <w:rFonts w:ascii="Calibri" w:eastAsia="Calibri" w:hAnsi="Calibri" w:cs="Calibri"/>
          <w:color w:val="000000"/>
          <w:sz w:val="23"/>
          <w:szCs w:val="23"/>
        </w:rPr>
        <w:t>The Association of Directors of Public Health (ADPH) sets out four principles for the design and operation of Local Outbreak Plans.</w:t>
      </w:r>
    </w:p>
    <w:p w:rsidR="00D729CF" w:rsidRPr="008F4878" w:rsidRDefault="00F229C3" w:rsidP="00D729CF">
      <w:pPr>
        <w:autoSpaceDE w:val="0"/>
        <w:autoSpaceDN w:val="0"/>
        <w:adjustRightInd w:val="0"/>
        <w:jc w:val="both"/>
        <w:rPr>
          <w:rFonts w:ascii="Calibri" w:eastAsia="Calibri" w:hAnsi="Calibri" w:cs="Calibri"/>
          <w:color w:val="000000"/>
          <w:sz w:val="23"/>
          <w:szCs w:val="23"/>
        </w:rPr>
      </w:pPr>
    </w:p>
    <w:p w:rsidR="00D729CF" w:rsidRPr="008F4878" w:rsidRDefault="0055365A" w:rsidP="00D729CF">
      <w:pPr>
        <w:autoSpaceDE w:val="0"/>
        <w:autoSpaceDN w:val="0"/>
        <w:adjustRightInd w:val="0"/>
        <w:jc w:val="both"/>
        <w:rPr>
          <w:rFonts w:ascii="Calibri" w:eastAsia="Calibri" w:hAnsi="Calibri" w:cs="Calibri"/>
          <w:color w:val="000000"/>
          <w:sz w:val="23"/>
          <w:szCs w:val="23"/>
        </w:rPr>
      </w:pPr>
      <w:r w:rsidRPr="008F4878">
        <w:rPr>
          <w:rFonts w:ascii="Calibri" w:eastAsia="Calibri" w:hAnsi="Calibri" w:cs="Calibri"/>
          <w:color w:val="000000"/>
          <w:sz w:val="23"/>
          <w:szCs w:val="23"/>
        </w:rPr>
        <w:t xml:space="preserve">The prevention and management of the transmission of COVID-19 should: </w:t>
      </w:r>
      <w:r w:rsidRPr="008F4878">
        <w:rPr>
          <w:rFonts w:ascii="Calibri" w:eastAsia="Calibri" w:hAnsi="Calibri" w:cs="Calibri"/>
          <w:color w:val="000000"/>
          <w:sz w:val="23"/>
          <w:szCs w:val="23"/>
        </w:rPr>
        <w:br/>
      </w:r>
    </w:p>
    <w:p w:rsidR="00D729CF" w:rsidRPr="008F4878" w:rsidRDefault="0055365A" w:rsidP="00D729CF">
      <w:pPr>
        <w:autoSpaceDE w:val="0"/>
        <w:autoSpaceDN w:val="0"/>
        <w:adjustRightInd w:val="0"/>
        <w:jc w:val="both"/>
        <w:rPr>
          <w:rFonts w:ascii="Calibri" w:eastAsia="Calibri" w:hAnsi="Calibri" w:cs="Calibri"/>
          <w:color w:val="000000"/>
          <w:sz w:val="23"/>
          <w:szCs w:val="23"/>
        </w:rPr>
      </w:pPr>
      <w:r w:rsidRPr="008F4878">
        <w:rPr>
          <w:rFonts w:ascii="Calibri" w:eastAsia="Calibri" w:hAnsi="Calibri" w:cs="Calibri"/>
          <w:color w:val="000000"/>
          <w:sz w:val="23"/>
          <w:szCs w:val="23"/>
        </w:rPr>
        <w:t xml:space="preserve">1. Be rooted in public health systems and leadership </w:t>
      </w:r>
    </w:p>
    <w:p w:rsidR="00D729CF" w:rsidRPr="008F4878" w:rsidRDefault="0055365A" w:rsidP="00D729CF">
      <w:pPr>
        <w:autoSpaceDE w:val="0"/>
        <w:autoSpaceDN w:val="0"/>
        <w:adjustRightInd w:val="0"/>
        <w:jc w:val="both"/>
        <w:rPr>
          <w:rFonts w:ascii="Calibri" w:eastAsia="Calibri" w:hAnsi="Calibri" w:cs="Calibri"/>
          <w:color w:val="000000"/>
          <w:sz w:val="23"/>
          <w:szCs w:val="23"/>
        </w:rPr>
      </w:pPr>
      <w:r w:rsidRPr="008F4878">
        <w:rPr>
          <w:rFonts w:ascii="Calibri" w:eastAsia="Calibri" w:hAnsi="Calibri" w:cs="Calibri"/>
          <w:color w:val="000000"/>
          <w:sz w:val="23"/>
          <w:szCs w:val="23"/>
        </w:rPr>
        <w:t xml:space="preserve">2. Adopt a whole system approach </w:t>
      </w:r>
    </w:p>
    <w:p w:rsidR="00D729CF" w:rsidRPr="008F4878" w:rsidRDefault="0055365A" w:rsidP="00D729CF">
      <w:pPr>
        <w:autoSpaceDE w:val="0"/>
        <w:autoSpaceDN w:val="0"/>
        <w:adjustRightInd w:val="0"/>
        <w:jc w:val="both"/>
        <w:rPr>
          <w:rFonts w:ascii="Calibri" w:eastAsia="Calibri" w:hAnsi="Calibri" w:cs="Calibri"/>
          <w:color w:val="000000"/>
          <w:sz w:val="23"/>
          <w:szCs w:val="23"/>
        </w:rPr>
      </w:pPr>
      <w:r w:rsidRPr="008F4878">
        <w:rPr>
          <w:rFonts w:ascii="Calibri" w:eastAsia="Calibri" w:hAnsi="Calibri" w:cs="Calibri"/>
          <w:color w:val="000000"/>
          <w:sz w:val="23"/>
          <w:szCs w:val="23"/>
        </w:rPr>
        <w:t xml:space="preserve">3. Be delivered through an efficient and locally effective and responsive system including being informed by timely access to data and intelligence </w:t>
      </w:r>
    </w:p>
    <w:p w:rsidR="00D729CF" w:rsidRPr="008F4878" w:rsidRDefault="0055365A" w:rsidP="00D729CF">
      <w:pPr>
        <w:autoSpaceDE w:val="0"/>
        <w:autoSpaceDN w:val="0"/>
        <w:adjustRightInd w:val="0"/>
        <w:rPr>
          <w:rFonts w:ascii="Calibri" w:eastAsia="Calibri" w:hAnsi="Calibri" w:cs="Calibri"/>
          <w:color w:val="000000"/>
          <w:sz w:val="23"/>
          <w:szCs w:val="23"/>
        </w:rPr>
      </w:pPr>
      <w:r w:rsidRPr="008F4878">
        <w:rPr>
          <w:rFonts w:ascii="Calibri" w:eastAsia="Calibri" w:hAnsi="Calibri" w:cs="Calibri"/>
          <w:color w:val="000000"/>
          <w:sz w:val="23"/>
          <w:szCs w:val="23"/>
        </w:rPr>
        <w:t xml:space="preserve">4. Be sufficiently resourced </w:t>
      </w:r>
      <w:r w:rsidRPr="008F4878">
        <w:rPr>
          <w:rFonts w:ascii="Calibri" w:eastAsia="Calibri" w:hAnsi="Calibri" w:cs="Calibri"/>
          <w:color w:val="000000"/>
          <w:sz w:val="23"/>
          <w:szCs w:val="23"/>
        </w:rPr>
        <w:br/>
      </w:r>
    </w:p>
    <w:p w:rsidR="00D729CF" w:rsidRPr="008F4878" w:rsidRDefault="0055365A" w:rsidP="00D729CF">
      <w:pPr>
        <w:autoSpaceDE w:val="0"/>
        <w:autoSpaceDN w:val="0"/>
        <w:adjustRightInd w:val="0"/>
        <w:jc w:val="both"/>
        <w:rPr>
          <w:rFonts w:ascii="Calibri" w:eastAsia="Calibri" w:hAnsi="Calibri" w:cs="Calibri"/>
          <w:color w:val="000000"/>
          <w:szCs w:val="22"/>
        </w:rPr>
      </w:pPr>
      <w:r w:rsidRPr="008F4878">
        <w:rPr>
          <w:rFonts w:ascii="Calibri" w:eastAsia="Calibri" w:hAnsi="Calibri" w:cs="Calibri"/>
          <w:color w:val="000000"/>
          <w:szCs w:val="22"/>
        </w:rPr>
        <w:t xml:space="preserve">The circle of health protection action below underpins how our approach to health protection and outbreaks are managed. As such this will be a live document that is under constant review as the response to Covid-19 is improved and based on our growing understanding informed by local circumstances; intelligence; evidence; and ongoing engagement with our communities. It is also important to note that as our local </w:t>
      </w:r>
      <w:r w:rsidRPr="008F4878">
        <w:rPr>
          <w:rFonts w:ascii="Calibri" w:eastAsia="Calibri" w:hAnsi="Calibri" w:cs="Calibri"/>
          <w:color w:val="000000"/>
          <w:szCs w:val="22"/>
        </w:rPr>
        <w:lastRenderedPageBreak/>
        <w:t xml:space="preserve">learning improves based on how the system responds to complex, bespoke situations, approaches will be adapted and updated to incorporate this learning. </w:t>
      </w:r>
    </w:p>
    <w:p w:rsidR="00D729CF" w:rsidRPr="008F4878" w:rsidRDefault="0055365A" w:rsidP="00D729CF">
      <w:pPr>
        <w:autoSpaceDE w:val="0"/>
        <w:autoSpaceDN w:val="0"/>
        <w:adjustRightInd w:val="0"/>
        <w:jc w:val="center"/>
        <w:rPr>
          <w:rFonts w:ascii="Calibri" w:eastAsia="Calibri" w:hAnsi="Calibri" w:cs="Calibri"/>
          <w:color w:val="000000"/>
          <w:sz w:val="23"/>
          <w:szCs w:val="23"/>
        </w:rPr>
      </w:pPr>
      <w:r w:rsidRPr="008F4878">
        <w:rPr>
          <w:rFonts w:ascii="Calibri" w:eastAsia="Calibri" w:hAnsi="Calibri" w:cs="Calibri"/>
          <w:noProof/>
          <w:color w:val="000000"/>
          <w:sz w:val="24"/>
          <w:lang w:eastAsia="en-GB"/>
        </w:rPr>
        <w:drawing>
          <wp:inline distT="0" distB="0" distL="0" distR="0" wp14:anchorId="506A02A4" wp14:editId="506A02A5">
            <wp:extent cx="2709302" cy="26348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707859" name=""/>
                    <pic:cNvPicPr/>
                  </pic:nvPicPr>
                  <pic:blipFill>
                    <a:blip r:embed="rId8"/>
                    <a:stretch>
                      <a:fillRect/>
                    </a:stretch>
                  </pic:blipFill>
                  <pic:spPr>
                    <a:xfrm>
                      <a:off x="0" y="0"/>
                      <a:ext cx="2719830" cy="2645109"/>
                    </a:xfrm>
                    <a:prstGeom prst="rect">
                      <a:avLst/>
                    </a:prstGeom>
                  </pic:spPr>
                </pic:pic>
              </a:graphicData>
            </a:graphic>
          </wp:inline>
        </w:drawing>
      </w:r>
    </w:p>
    <w:p w:rsidR="00D729CF" w:rsidRPr="008F4878" w:rsidRDefault="0055365A" w:rsidP="00D729CF">
      <w:pPr>
        <w:keepNext/>
        <w:keepLines/>
        <w:numPr>
          <w:ilvl w:val="0"/>
          <w:numId w:val="45"/>
        </w:numPr>
        <w:spacing w:before="240" w:after="160" w:line="259" w:lineRule="auto"/>
        <w:ind w:hanging="720"/>
        <w:jc w:val="both"/>
        <w:outlineLvl w:val="0"/>
        <w:rPr>
          <w:rFonts w:ascii="Calibri Light" w:hAnsi="Calibri Light"/>
          <w:b/>
          <w:color w:val="2E74B5"/>
          <w:sz w:val="32"/>
          <w:szCs w:val="32"/>
        </w:rPr>
      </w:pPr>
      <w:bookmarkStart w:id="5" w:name="_Toc43473067"/>
      <w:r w:rsidRPr="008F4878">
        <w:rPr>
          <w:rFonts w:ascii="Calibri Light" w:hAnsi="Calibri Light"/>
          <w:b/>
          <w:color w:val="2E74B5"/>
          <w:sz w:val="32"/>
          <w:szCs w:val="32"/>
        </w:rPr>
        <w:t>National Approach</w:t>
      </w:r>
      <w:bookmarkEnd w:id="5"/>
    </w:p>
    <w:p w:rsidR="00D729CF" w:rsidRPr="008F4878" w:rsidRDefault="0055365A" w:rsidP="00D729CF">
      <w:pPr>
        <w:spacing w:after="160" w:line="259" w:lineRule="auto"/>
        <w:rPr>
          <w:rFonts w:ascii="Calibri" w:eastAsia="Calibri" w:hAnsi="Calibri"/>
          <w:szCs w:val="22"/>
        </w:rPr>
      </w:pPr>
      <w:r w:rsidRPr="008F4878">
        <w:rPr>
          <w:rFonts w:ascii="Calibri" w:eastAsia="Calibri" w:hAnsi="Calibri"/>
          <w:szCs w:val="22"/>
        </w:rPr>
        <w:t xml:space="preserve">The UK Government has set out four key strands to the national approach to tackling Covid-19: test; trace; contain; and enable. The intention is for this to form a continuous data capture and information loop at each stage that flows through the Joint Biosecurity Centre to recommend actions. The local planning and response will be key to the success of this system, with local government having a key role to play in identification and management to contain the spread of infection. This plan outlines how the wider system in Tameside will achieve this. </w:t>
      </w:r>
    </w:p>
    <w:p w:rsidR="00D729CF" w:rsidRPr="008F4878" w:rsidRDefault="0055365A" w:rsidP="00D729CF">
      <w:pPr>
        <w:spacing w:after="160" w:line="259" w:lineRule="auto"/>
        <w:rPr>
          <w:rFonts w:ascii="Calibri" w:eastAsia="Calibri" w:hAnsi="Calibri"/>
          <w:szCs w:val="22"/>
        </w:rPr>
      </w:pPr>
      <w:r w:rsidRPr="008F4878">
        <w:rPr>
          <w:rFonts w:ascii="Calibri" w:eastAsia="Calibri" w:hAnsi="Calibri"/>
          <w:noProof/>
          <w:szCs w:val="22"/>
          <w:lang w:eastAsia="en-GB"/>
        </w:rPr>
        <w:drawing>
          <wp:inline distT="0" distB="0" distL="0" distR="0" wp14:anchorId="506A02A6" wp14:editId="506A02A7">
            <wp:extent cx="5731510" cy="1908666"/>
            <wp:effectExtent l="0" t="0" r="254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1908666"/>
                    </a:xfrm>
                    <a:prstGeom prst="rect">
                      <a:avLst/>
                    </a:prstGeom>
                    <a:noFill/>
                    <a:ln>
                      <a:noFill/>
                    </a:ln>
                  </pic:spPr>
                </pic:pic>
              </a:graphicData>
            </a:graphic>
          </wp:inline>
        </w:drawing>
      </w:r>
    </w:p>
    <w:p w:rsidR="00D729CF" w:rsidRPr="008F4878" w:rsidRDefault="00F229C3" w:rsidP="00D729CF">
      <w:pPr>
        <w:autoSpaceDE w:val="0"/>
        <w:autoSpaceDN w:val="0"/>
        <w:adjustRightInd w:val="0"/>
        <w:jc w:val="center"/>
        <w:rPr>
          <w:rFonts w:ascii="Calibri" w:eastAsia="Calibri" w:hAnsi="Calibri" w:cs="Calibri"/>
          <w:color w:val="000000"/>
          <w:sz w:val="23"/>
          <w:szCs w:val="23"/>
        </w:rPr>
      </w:pPr>
    </w:p>
    <w:p w:rsidR="00D729CF" w:rsidRPr="008F4878" w:rsidRDefault="0055365A" w:rsidP="00D729CF">
      <w:pPr>
        <w:keepNext/>
        <w:keepLines/>
        <w:numPr>
          <w:ilvl w:val="0"/>
          <w:numId w:val="45"/>
        </w:numPr>
        <w:spacing w:before="240" w:after="160" w:line="259" w:lineRule="auto"/>
        <w:ind w:hanging="720"/>
        <w:jc w:val="both"/>
        <w:outlineLvl w:val="0"/>
        <w:rPr>
          <w:rFonts w:ascii="Calibri Light" w:hAnsi="Calibri Light"/>
          <w:b/>
          <w:color w:val="2E74B5"/>
          <w:sz w:val="32"/>
          <w:szCs w:val="32"/>
        </w:rPr>
      </w:pPr>
      <w:bookmarkStart w:id="6" w:name="_Toc43473068"/>
      <w:r w:rsidRPr="008F4878">
        <w:rPr>
          <w:rFonts w:ascii="Calibri Light" w:hAnsi="Calibri Light"/>
          <w:b/>
          <w:color w:val="2E74B5"/>
          <w:sz w:val="32"/>
          <w:szCs w:val="32"/>
        </w:rPr>
        <w:t>Seven Key Themes to Managing &amp; Controlling Covid-19</w:t>
      </w:r>
      <w:bookmarkEnd w:id="6"/>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The following seven key themes have been identified nationally as key priorities on which to focus our local work to manage and control Covid-19. These are based on the priority areas and actions we need to focus on based on the wider experience of the pandemic to date, and also highlight the key mechanisms through which to deliver on these priorities including data; testing; and engagement. </w:t>
      </w:r>
    </w:p>
    <w:p w:rsidR="00D729CF" w:rsidRPr="008F4878" w:rsidRDefault="0055365A" w:rsidP="00D729CF">
      <w:pPr>
        <w:numPr>
          <w:ilvl w:val="0"/>
          <w:numId w:val="29"/>
        </w:numPr>
        <w:spacing w:after="160" w:line="259" w:lineRule="auto"/>
        <w:jc w:val="both"/>
        <w:rPr>
          <w:rFonts w:ascii="Calibri" w:eastAsia="Calibri" w:hAnsi="Calibri"/>
          <w:szCs w:val="22"/>
        </w:rPr>
      </w:pPr>
      <w:r w:rsidRPr="008F4878">
        <w:rPr>
          <w:rFonts w:ascii="Calibri" w:eastAsia="Calibri" w:hAnsi="Calibri"/>
          <w:b/>
          <w:szCs w:val="22"/>
        </w:rPr>
        <w:t xml:space="preserve">Care homes and schools </w:t>
      </w:r>
    </w:p>
    <w:p w:rsidR="00D729CF" w:rsidRPr="008F4878" w:rsidRDefault="0055365A" w:rsidP="00D729CF">
      <w:pPr>
        <w:spacing w:after="200" w:line="276" w:lineRule="auto"/>
        <w:ind w:left="720"/>
        <w:jc w:val="both"/>
        <w:rPr>
          <w:rFonts w:ascii="Calibri" w:eastAsia="Calibri" w:hAnsi="Calibri"/>
          <w:szCs w:val="22"/>
        </w:rPr>
      </w:pPr>
      <w:r w:rsidRPr="008F4878">
        <w:rPr>
          <w:rFonts w:ascii="Calibri" w:eastAsia="Calibri" w:hAnsi="Calibri"/>
          <w:szCs w:val="22"/>
        </w:rPr>
        <w:t xml:space="preserve">Planning for local outbreaks in care homes and schools (e.g. defining monitoring arrangements, identifying potential scenarios and planning the required response). </w:t>
      </w:r>
    </w:p>
    <w:p w:rsidR="00D729CF" w:rsidRPr="008F4878" w:rsidRDefault="0055365A" w:rsidP="00D729CF">
      <w:pPr>
        <w:numPr>
          <w:ilvl w:val="0"/>
          <w:numId w:val="29"/>
        </w:numPr>
        <w:spacing w:after="160" w:line="259" w:lineRule="auto"/>
        <w:jc w:val="both"/>
        <w:rPr>
          <w:rFonts w:ascii="Calibri" w:eastAsia="Calibri" w:hAnsi="Calibri"/>
          <w:szCs w:val="22"/>
        </w:rPr>
      </w:pPr>
      <w:r w:rsidRPr="008F4878">
        <w:rPr>
          <w:rFonts w:ascii="Calibri" w:eastAsia="Calibri" w:hAnsi="Calibri"/>
          <w:b/>
          <w:szCs w:val="22"/>
        </w:rPr>
        <w:lastRenderedPageBreak/>
        <w:t>High risk places, locations and communities</w:t>
      </w:r>
      <w:r w:rsidRPr="008F4878">
        <w:rPr>
          <w:rFonts w:ascii="Calibri" w:eastAsia="Calibri" w:hAnsi="Calibri"/>
          <w:szCs w:val="22"/>
        </w:rPr>
        <w:t xml:space="preserve"> </w:t>
      </w:r>
    </w:p>
    <w:p w:rsidR="00D729CF" w:rsidRPr="008F4878" w:rsidRDefault="0055365A" w:rsidP="00D729CF">
      <w:pPr>
        <w:ind w:left="720"/>
        <w:jc w:val="both"/>
        <w:rPr>
          <w:rFonts w:ascii="Calibri" w:eastAsia="Calibri" w:hAnsi="Calibri"/>
          <w:szCs w:val="22"/>
        </w:rPr>
      </w:pPr>
      <w:r w:rsidRPr="008F4878">
        <w:rPr>
          <w:rFonts w:ascii="Calibri" w:eastAsia="Calibri" w:hAnsi="Calibri"/>
          <w:szCs w:val="22"/>
        </w:rPr>
        <w:t>Identifying and planning how to manage other high-risk places, locations and communities of interest including sheltered housing, dormitories for migrant workers, transport access points (e.g., ports, airports), detained settings, rough sleepers etc (e.g. defining preventative measures and outbreak management strategies).</w:t>
      </w:r>
    </w:p>
    <w:p w:rsidR="00D729CF" w:rsidRPr="008F4878" w:rsidRDefault="00F229C3" w:rsidP="00D729CF">
      <w:pPr>
        <w:jc w:val="both"/>
        <w:rPr>
          <w:rFonts w:ascii="Calibri" w:eastAsia="Calibri" w:hAnsi="Calibri"/>
          <w:szCs w:val="22"/>
        </w:rPr>
      </w:pPr>
    </w:p>
    <w:p w:rsidR="00D729CF" w:rsidRPr="008F4878" w:rsidRDefault="0055365A" w:rsidP="00D729CF">
      <w:pPr>
        <w:numPr>
          <w:ilvl w:val="0"/>
          <w:numId w:val="29"/>
        </w:numPr>
        <w:spacing w:after="160" w:line="259" w:lineRule="auto"/>
        <w:jc w:val="both"/>
        <w:rPr>
          <w:rFonts w:ascii="Calibri" w:eastAsia="Calibri" w:hAnsi="Calibri"/>
          <w:szCs w:val="22"/>
        </w:rPr>
      </w:pPr>
      <w:r w:rsidRPr="008F4878">
        <w:rPr>
          <w:rFonts w:ascii="Calibri" w:eastAsia="Calibri" w:hAnsi="Calibri"/>
          <w:b/>
          <w:szCs w:val="22"/>
        </w:rPr>
        <w:t>Local testing capacity</w:t>
      </w:r>
      <w:r w:rsidRPr="008F4878">
        <w:rPr>
          <w:rFonts w:ascii="Calibri" w:eastAsia="Calibri" w:hAnsi="Calibri"/>
          <w:szCs w:val="22"/>
        </w:rPr>
        <w:t xml:space="preserve"> </w:t>
      </w:r>
    </w:p>
    <w:p w:rsidR="00D729CF" w:rsidRPr="008F4878" w:rsidRDefault="0055365A" w:rsidP="00D729CF">
      <w:pPr>
        <w:ind w:left="720"/>
        <w:jc w:val="both"/>
        <w:rPr>
          <w:rFonts w:ascii="Calibri" w:eastAsia="Calibri" w:hAnsi="Calibri"/>
          <w:szCs w:val="22"/>
        </w:rPr>
      </w:pPr>
      <w:r w:rsidRPr="008F4878">
        <w:rPr>
          <w:rFonts w:ascii="Calibri" w:eastAsia="Calibri" w:hAnsi="Calibri"/>
          <w:szCs w:val="22"/>
        </w:rPr>
        <w:t>Identifying methods for local testing to ensure a swift response that is accessible to the entire population.  This could include delivering tests to isolated individuals, establishing local pop-up sites or hosting mobile testing units at high-risk locations (e.g. defining how to prioritise and manage deployment)</w:t>
      </w:r>
    </w:p>
    <w:p w:rsidR="00D729CF" w:rsidRPr="008F4878" w:rsidRDefault="00F229C3" w:rsidP="00D729CF">
      <w:pPr>
        <w:ind w:left="720"/>
        <w:jc w:val="both"/>
        <w:rPr>
          <w:rFonts w:ascii="Calibri" w:eastAsia="Calibri" w:hAnsi="Calibri"/>
          <w:szCs w:val="22"/>
        </w:rPr>
      </w:pPr>
    </w:p>
    <w:p w:rsidR="00D729CF" w:rsidRPr="008F4878" w:rsidRDefault="0055365A" w:rsidP="00D729CF">
      <w:pPr>
        <w:numPr>
          <w:ilvl w:val="0"/>
          <w:numId w:val="29"/>
        </w:numPr>
        <w:spacing w:after="160" w:line="259" w:lineRule="auto"/>
        <w:jc w:val="both"/>
        <w:rPr>
          <w:rFonts w:ascii="Calibri" w:eastAsia="Calibri" w:hAnsi="Calibri"/>
          <w:szCs w:val="22"/>
        </w:rPr>
      </w:pPr>
      <w:r w:rsidRPr="008F4878">
        <w:rPr>
          <w:rFonts w:ascii="Calibri" w:eastAsia="Calibri" w:hAnsi="Calibri"/>
          <w:b/>
          <w:szCs w:val="22"/>
        </w:rPr>
        <w:t>Contact tracing in complex settings</w:t>
      </w:r>
      <w:r w:rsidRPr="008F4878">
        <w:rPr>
          <w:rFonts w:ascii="Calibri" w:eastAsia="Calibri" w:hAnsi="Calibri"/>
          <w:szCs w:val="22"/>
        </w:rPr>
        <w:t xml:space="preserve"> </w:t>
      </w:r>
    </w:p>
    <w:p w:rsidR="00D729CF" w:rsidRPr="008F4878" w:rsidRDefault="0055365A" w:rsidP="00D729CF">
      <w:pPr>
        <w:ind w:left="720"/>
        <w:jc w:val="both"/>
        <w:rPr>
          <w:rFonts w:ascii="Calibri" w:eastAsia="Calibri" w:hAnsi="Calibri"/>
          <w:szCs w:val="22"/>
        </w:rPr>
      </w:pPr>
      <w:r w:rsidRPr="008F4878">
        <w:rPr>
          <w:rFonts w:ascii="Calibri" w:eastAsia="Calibri" w:hAnsi="Calibri"/>
          <w:szCs w:val="22"/>
        </w:rPr>
        <w:t>Assessing local and regional contact tracing and infection control capability in complex settings (e.g., Tier 1b) and the need for mutual aid (e.g. identifying specific local complex communities of interest and settings, developing assumptions to estimate demand, developing options to scale capacity if needed).</w:t>
      </w:r>
    </w:p>
    <w:p w:rsidR="00D729CF" w:rsidRPr="008F4878" w:rsidRDefault="00F229C3" w:rsidP="00D729CF">
      <w:pPr>
        <w:ind w:left="720"/>
        <w:jc w:val="both"/>
        <w:rPr>
          <w:rFonts w:ascii="Calibri" w:eastAsia="Calibri" w:hAnsi="Calibri"/>
          <w:szCs w:val="22"/>
        </w:rPr>
      </w:pPr>
    </w:p>
    <w:p w:rsidR="00D729CF" w:rsidRPr="008F4878" w:rsidRDefault="0055365A" w:rsidP="00D729CF">
      <w:pPr>
        <w:numPr>
          <w:ilvl w:val="0"/>
          <w:numId w:val="29"/>
        </w:numPr>
        <w:spacing w:after="160" w:line="259" w:lineRule="auto"/>
        <w:jc w:val="both"/>
        <w:rPr>
          <w:rFonts w:ascii="Calibri" w:eastAsia="Calibri" w:hAnsi="Calibri"/>
          <w:szCs w:val="22"/>
        </w:rPr>
      </w:pPr>
      <w:r w:rsidRPr="008F4878">
        <w:rPr>
          <w:rFonts w:ascii="Calibri" w:eastAsia="Calibri" w:hAnsi="Calibri"/>
          <w:b/>
          <w:szCs w:val="22"/>
        </w:rPr>
        <w:t>Data integration</w:t>
      </w:r>
    </w:p>
    <w:p w:rsidR="00D729CF" w:rsidRPr="008F4878" w:rsidRDefault="0055365A" w:rsidP="00D729CF">
      <w:pPr>
        <w:ind w:left="720"/>
        <w:jc w:val="both"/>
        <w:rPr>
          <w:rFonts w:ascii="Calibri" w:eastAsia="Calibri" w:hAnsi="Calibri"/>
          <w:szCs w:val="22"/>
        </w:rPr>
      </w:pPr>
      <w:r w:rsidRPr="008F4878">
        <w:rPr>
          <w:rFonts w:ascii="Calibri" w:eastAsia="Calibri" w:hAnsi="Calibri"/>
          <w:szCs w:val="22"/>
        </w:rPr>
        <w:t>Integrating national and local data and scenario planning through the Joint Biosecurity Centre Playbook (e.g., data management planning including data security, data requirements including NHS linkages).</w:t>
      </w:r>
    </w:p>
    <w:p w:rsidR="00D729CF" w:rsidRPr="008F4878" w:rsidRDefault="00F229C3" w:rsidP="00D729CF">
      <w:pPr>
        <w:jc w:val="both"/>
        <w:rPr>
          <w:rFonts w:ascii="Calibri" w:eastAsia="Calibri" w:hAnsi="Calibri"/>
          <w:szCs w:val="22"/>
        </w:rPr>
      </w:pPr>
    </w:p>
    <w:p w:rsidR="00D729CF" w:rsidRPr="008F4878" w:rsidRDefault="00F229C3" w:rsidP="00D729CF">
      <w:pPr>
        <w:jc w:val="both"/>
        <w:rPr>
          <w:rFonts w:ascii="Calibri" w:eastAsia="Calibri" w:hAnsi="Calibri"/>
          <w:szCs w:val="22"/>
        </w:rPr>
      </w:pPr>
    </w:p>
    <w:p w:rsidR="00D729CF" w:rsidRPr="008F4878" w:rsidRDefault="0055365A" w:rsidP="00D729CF">
      <w:pPr>
        <w:numPr>
          <w:ilvl w:val="0"/>
          <w:numId w:val="29"/>
        </w:numPr>
        <w:spacing w:after="160" w:line="259" w:lineRule="auto"/>
        <w:jc w:val="both"/>
        <w:rPr>
          <w:rFonts w:ascii="Calibri" w:eastAsia="Calibri" w:hAnsi="Calibri"/>
          <w:szCs w:val="22"/>
        </w:rPr>
      </w:pPr>
      <w:r w:rsidRPr="008F4878">
        <w:rPr>
          <w:rFonts w:ascii="Calibri" w:eastAsia="Calibri" w:hAnsi="Calibri"/>
          <w:b/>
          <w:szCs w:val="22"/>
        </w:rPr>
        <w:t>Vulnerable people</w:t>
      </w:r>
      <w:r w:rsidRPr="008F4878">
        <w:rPr>
          <w:rFonts w:ascii="Calibri" w:eastAsia="Calibri" w:hAnsi="Calibri"/>
          <w:szCs w:val="22"/>
        </w:rPr>
        <w:t xml:space="preserve"> </w:t>
      </w:r>
    </w:p>
    <w:p w:rsidR="00D729CF" w:rsidRPr="008F4878" w:rsidRDefault="0055365A" w:rsidP="00D729CF">
      <w:pPr>
        <w:ind w:left="720"/>
        <w:jc w:val="both"/>
        <w:rPr>
          <w:rFonts w:ascii="Calibri" w:eastAsia="Calibri" w:hAnsi="Calibri"/>
          <w:szCs w:val="22"/>
        </w:rPr>
      </w:pPr>
      <w:r w:rsidRPr="008F4878">
        <w:rPr>
          <w:rFonts w:ascii="Calibri" w:eastAsia="Calibri" w:hAnsi="Calibri"/>
          <w:szCs w:val="22"/>
        </w:rPr>
        <w:t>Supporting vulnerable local people to get help to self-isolate (e.g. encouraging neighbours to offer support, identifying relevant community groups, planning how to co-ordinate and deploy) and ensuring services meet the needs of diverse communities.</w:t>
      </w:r>
    </w:p>
    <w:p w:rsidR="00D729CF" w:rsidRPr="008F4878" w:rsidRDefault="00F229C3" w:rsidP="00D729CF">
      <w:pPr>
        <w:ind w:left="720"/>
        <w:jc w:val="both"/>
        <w:rPr>
          <w:rFonts w:ascii="Calibri" w:eastAsia="Calibri" w:hAnsi="Calibri"/>
          <w:szCs w:val="22"/>
        </w:rPr>
      </w:pPr>
    </w:p>
    <w:p w:rsidR="00D729CF" w:rsidRPr="008F4878" w:rsidRDefault="0055365A" w:rsidP="00D729CF">
      <w:pPr>
        <w:numPr>
          <w:ilvl w:val="0"/>
          <w:numId w:val="29"/>
        </w:numPr>
        <w:spacing w:after="160" w:line="259" w:lineRule="auto"/>
        <w:jc w:val="both"/>
        <w:rPr>
          <w:rFonts w:ascii="Calibri" w:eastAsia="Calibri" w:hAnsi="Calibri"/>
          <w:szCs w:val="22"/>
        </w:rPr>
      </w:pPr>
      <w:r w:rsidRPr="008F4878">
        <w:rPr>
          <w:rFonts w:ascii="Calibri" w:eastAsia="Calibri" w:hAnsi="Calibri"/>
          <w:b/>
          <w:szCs w:val="22"/>
        </w:rPr>
        <w:t>Local Boards</w:t>
      </w:r>
      <w:r w:rsidRPr="008F4878">
        <w:rPr>
          <w:rFonts w:ascii="Calibri" w:eastAsia="Calibri" w:hAnsi="Calibri"/>
          <w:szCs w:val="22"/>
        </w:rPr>
        <w:t xml:space="preserve"> </w:t>
      </w:r>
    </w:p>
    <w:p w:rsidR="00D729CF" w:rsidRPr="008F4878" w:rsidRDefault="0055365A" w:rsidP="00D729CF">
      <w:pPr>
        <w:ind w:left="720"/>
        <w:jc w:val="both"/>
        <w:rPr>
          <w:rFonts w:ascii="Calibri" w:eastAsia="Calibri" w:hAnsi="Calibri"/>
          <w:szCs w:val="22"/>
        </w:rPr>
      </w:pPr>
      <w:r w:rsidRPr="008F4878">
        <w:rPr>
          <w:rFonts w:ascii="Calibri" w:eastAsia="Calibri" w:hAnsi="Calibri"/>
          <w:szCs w:val="22"/>
        </w:rPr>
        <w:t>Establishing governance structures led by existing Covid-19 Health Protection Boards and supported by existing Gold command forums and a new member-led Board to communicate with the general public.</w:t>
      </w:r>
    </w:p>
    <w:p w:rsidR="00D729CF" w:rsidRPr="008F4878" w:rsidRDefault="00F229C3" w:rsidP="00D729CF">
      <w:pPr>
        <w:spacing w:after="160" w:line="259" w:lineRule="auto"/>
        <w:jc w:val="both"/>
        <w:rPr>
          <w:rFonts w:ascii="Calibri" w:eastAsia="Calibri" w:hAnsi="Calibri"/>
          <w:color w:val="000000"/>
          <w:szCs w:val="22"/>
        </w:rPr>
      </w:pPr>
    </w:p>
    <w:p w:rsidR="00D729CF" w:rsidRPr="008F4878" w:rsidRDefault="0055365A" w:rsidP="00D729CF">
      <w:pPr>
        <w:keepNext/>
        <w:keepLines/>
        <w:numPr>
          <w:ilvl w:val="0"/>
          <w:numId w:val="45"/>
        </w:numPr>
        <w:spacing w:before="240" w:after="160" w:line="259" w:lineRule="auto"/>
        <w:ind w:hanging="720"/>
        <w:jc w:val="both"/>
        <w:outlineLvl w:val="0"/>
        <w:rPr>
          <w:rFonts w:ascii="Calibri Light" w:hAnsi="Calibri Light"/>
          <w:b/>
          <w:color w:val="2E74B5"/>
          <w:sz w:val="32"/>
          <w:szCs w:val="32"/>
        </w:rPr>
      </w:pPr>
      <w:bookmarkStart w:id="7" w:name="_Toc43473069"/>
      <w:r w:rsidRPr="008F4878">
        <w:rPr>
          <w:rFonts w:ascii="Calibri Light" w:hAnsi="Calibri Light"/>
          <w:b/>
          <w:color w:val="2E74B5"/>
          <w:sz w:val="32"/>
          <w:szCs w:val="32"/>
        </w:rPr>
        <w:t>Greater Manchester Covid-19 Outbreak Control Plan</w:t>
      </w:r>
      <w:bookmarkEnd w:id="7"/>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As part of the existing integrated working across GM and the key role of the GM Combined Authority and the GM Health &amp; Social Care Partnership, a Covid-19 Outbreak Control Plan has been developed across GM which follows the same principles as the outbreak control plans that each of the 10 GM local authorities have developed.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The GM plan supports our local plans with clear approaches across the city region to each of the seven key themes of the outbreak control plans including the overlapping systems of command and control required during outbreak response, which feed into the Local Resilience Forum.  </w:t>
      </w:r>
    </w:p>
    <w:p w:rsidR="00D729CF" w:rsidRPr="008F4878" w:rsidRDefault="00F229C3" w:rsidP="00D729CF">
      <w:pPr>
        <w:keepNext/>
        <w:keepLines/>
        <w:numPr>
          <w:ilvl w:val="0"/>
          <w:numId w:val="19"/>
        </w:numPr>
        <w:spacing w:before="240" w:after="160" w:line="259" w:lineRule="auto"/>
        <w:ind w:left="0" w:firstLine="0"/>
        <w:jc w:val="both"/>
        <w:outlineLvl w:val="0"/>
        <w:rPr>
          <w:rFonts w:ascii="Calibri Light" w:hAnsi="Calibri Light"/>
          <w:color w:val="2E74B5"/>
          <w:sz w:val="32"/>
          <w:szCs w:val="32"/>
          <w:u w:val="single"/>
        </w:rPr>
      </w:pPr>
      <w:bookmarkStart w:id="8" w:name="_Toc43473070"/>
      <w:bookmarkEnd w:id="8"/>
    </w:p>
    <w:p w:rsidR="00D729CF" w:rsidRPr="008F4878" w:rsidRDefault="0055365A" w:rsidP="00D729CF">
      <w:pPr>
        <w:spacing w:after="160" w:line="259" w:lineRule="auto"/>
        <w:rPr>
          <w:rFonts w:ascii="Calibri Light" w:hAnsi="Calibri Light"/>
          <w:color w:val="2E74B5"/>
          <w:sz w:val="32"/>
          <w:szCs w:val="32"/>
          <w:u w:val="single"/>
        </w:rPr>
      </w:pPr>
      <w:r w:rsidRPr="008F4878">
        <w:rPr>
          <w:rFonts w:ascii="Calibri" w:eastAsia="Calibri" w:hAnsi="Calibri"/>
          <w:szCs w:val="22"/>
          <w:u w:val="single"/>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638"/>
      </w:tblGrid>
      <w:tr w:rsidR="00CF5EFC" w:rsidTr="00D729CF">
        <w:tc>
          <w:tcPr>
            <w:tcW w:w="9854" w:type="dxa"/>
            <w:shd w:val="clear" w:color="auto" w:fill="4F81BD" w:themeFill="accent1"/>
          </w:tcPr>
          <w:p w:rsidR="00D729CF" w:rsidRPr="008F4878" w:rsidRDefault="0055365A" w:rsidP="00D729CF">
            <w:pPr>
              <w:keepNext/>
              <w:keepLines/>
              <w:spacing w:before="240"/>
              <w:ind w:left="360"/>
              <w:jc w:val="center"/>
              <w:outlineLvl w:val="0"/>
              <w:rPr>
                <w:rFonts w:ascii="Calibri Light" w:hAnsi="Calibri Light"/>
                <w:b/>
                <w:color w:val="FFFFFF"/>
                <w:sz w:val="40"/>
                <w:szCs w:val="40"/>
              </w:rPr>
            </w:pPr>
            <w:bookmarkStart w:id="9" w:name="_Toc43473071"/>
            <w:r w:rsidRPr="008F4878">
              <w:rPr>
                <w:rFonts w:ascii="Calibri Light" w:hAnsi="Calibri Light"/>
                <w:b/>
                <w:color w:val="FFFFFF"/>
                <w:sz w:val="40"/>
                <w:szCs w:val="40"/>
              </w:rPr>
              <w:lastRenderedPageBreak/>
              <w:t>CHAPTER 2</w:t>
            </w:r>
            <w:bookmarkEnd w:id="9"/>
          </w:p>
          <w:p w:rsidR="00D729CF" w:rsidRPr="008F4878" w:rsidRDefault="00F229C3" w:rsidP="00D729CF">
            <w:pPr>
              <w:rPr>
                <w:rFonts w:ascii="Calibri" w:hAnsi="Calibri"/>
                <w:szCs w:val="22"/>
              </w:rPr>
            </w:pPr>
          </w:p>
        </w:tc>
      </w:tr>
    </w:tbl>
    <w:p w:rsidR="00D729CF" w:rsidRPr="008F4878" w:rsidRDefault="0055365A" w:rsidP="00D729CF">
      <w:pPr>
        <w:keepNext/>
        <w:keepLines/>
        <w:spacing w:before="240" w:after="160" w:line="259" w:lineRule="auto"/>
        <w:ind w:left="360"/>
        <w:jc w:val="center"/>
        <w:outlineLvl w:val="0"/>
        <w:rPr>
          <w:rFonts w:ascii="Calibri Light" w:hAnsi="Calibri Light"/>
          <w:b/>
          <w:color w:val="2E74B5"/>
          <w:sz w:val="32"/>
          <w:szCs w:val="32"/>
        </w:rPr>
      </w:pPr>
      <w:bookmarkStart w:id="10" w:name="_Toc43473072"/>
      <w:r w:rsidRPr="008F4878">
        <w:rPr>
          <w:rFonts w:ascii="Calibri Light" w:hAnsi="Calibri Light"/>
          <w:b/>
          <w:color w:val="2E74B5"/>
          <w:sz w:val="32"/>
          <w:szCs w:val="32"/>
        </w:rPr>
        <w:t>LIVING WITH COVID</w:t>
      </w:r>
      <w:bookmarkEnd w:id="10"/>
    </w:p>
    <w:p w:rsidR="00D729CF" w:rsidRPr="008F4878" w:rsidRDefault="0055365A" w:rsidP="00D729CF">
      <w:pPr>
        <w:keepNext/>
        <w:keepLines/>
        <w:spacing w:before="240" w:after="160" w:line="259" w:lineRule="auto"/>
        <w:jc w:val="both"/>
        <w:outlineLvl w:val="0"/>
        <w:rPr>
          <w:rFonts w:ascii="Calibri Light" w:hAnsi="Calibri Light"/>
          <w:b/>
          <w:color w:val="2E74B5"/>
          <w:sz w:val="32"/>
          <w:szCs w:val="32"/>
        </w:rPr>
      </w:pPr>
      <w:bookmarkStart w:id="11" w:name="_Toc43473073"/>
      <w:r w:rsidRPr="008F4878">
        <w:rPr>
          <w:rFonts w:ascii="Calibri Light" w:hAnsi="Calibri Light"/>
          <w:b/>
          <w:color w:val="2E74B5"/>
          <w:sz w:val="32"/>
          <w:szCs w:val="32"/>
        </w:rPr>
        <w:t>Preventing Outbreaks</w:t>
      </w:r>
      <w:bookmarkEnd w:id="11"/>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The most effective way to deliver on the priorities in this plan is to ensure appropriate measures are taken and partners and communities are enabled to prevent Covid-19 transmission and outbreaks occurring. The key partners involved in this plan and the ongoing work around the cycle of health protection and outbreak management will continually work to embed this preventative approach.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Some of the key measures and actions that will be taken to prevent the further spread of Covid-19 include:  </w:t>
      </w:r>
    </w:p>
    <w:p w:rsidR="00D729CF" w:rsidRPr="008F4878" w:rsidRDefault="0055365A" w:rsidP="00D729CF">
      <w:pPr>
        <w:numPr>
          <w:ilvl w:val="0"/>
          <w:numId w:val="18"/>
        </w:numPr>
        <w:spacing w:after="160" w:line="259" w:lineRule="auto"/>
        <w:contextualSpacing/>
        <w:jc w:val="both"/>
        <w:rPr>
          <w:rFonts w:ascii="Calibri" w:eastAsia="Calibri" w:hAnsi="Calibri"/>
          <w:szCs w:val="22"/>
        </w:rPr>
      </w:pPr>
      <w:r w:rsidRPr="008F4878">
        <w:rPr>
          <w:rFonts w:ascii="Calibri" w:eastAsia="Calibri" w:hAnsi="Calibri"/>
          <w:b/>
          <w:szCs w:val="22"/>
        </w:rPr>
        <w:t>Communicating</w:t>
      </w:r>
      <w:r w:rsidRPr="008F4878">
        <w:rPr>
          <w:rFonts w:ascii="Calibri" w:eastAsia="Calibri" w:hAnsi="Calibri"/>
          <w:szCs w:val="22"/>
        </w:rPr>
        <w:t xml:space="preserve"> simple and clear preventative messaging across a range of stakeholders, including staff, local employers and residents.</w:t>
      </w:r>
    </w:p>
    <w:p w:rsidR="00D729CF" w:rsidRPr="008F4878" w:rsidRDefault="0055365A" w:rsidP="00D729CF">
      <w:pPr>
        <w:numPr>
          <w:ilvl w:val="0"/>
          <w:numId w:val="18"/>
        </w:numPr>
        <w:spacing w:after="160" w:line="259" w:lineRule="auto"/>
        <w:contextualSpacing/>
        <w:jc w:val="both"/>
        <w:rPr>
          <w:rFonts w:ascii="Calibri" w:eastAsia="Calibri" w:hAnsi="Calibri"/>
          <w:szCs w:val="22"/>
        </w:rPr>
      </w:pPr>
      <w:r w:rsidRPr="008F4878">
        <w:rPr>
          <w:rFonts w:ascii="Calibri" w:eastAsia="Calibri" w:hAnsi="Calibri"/>
          <w:b/>
          <w:szCs w:val="22"/>
        </w:rPr>
        <w:t>Engaging</w:t>
      </w:r>
      <w:r w:rsidRPr="008F4878">
        <w:rPr>
          <w:rFonts w:ascii="Calibri" w:eastAsia="Calibri" w:hAnsi="Calibri"/>
          <w:szCs w:val="22"/>
        </w:rPr>
        <w:t xml:space="preserve"> with local communities to understand barriers to adhering to social distancing and isolation. This will also improve our insight and understanding of how to enable people to have appropriate understanding of risks and make informed decisions.</w:t>
      </w:r>
    </w:p>
    <w:p w:rsidR="00D729CF" w:rsidRPr="008F4878" w:rsidRDefault="0055365A" w:rsidP="00D729CF">
      <w:pPr>
        <w:numPr>
          <w:ilvl w:val="0"/>
          <w:numId w:val="18"/>
        </w:numPr>
        <w:spacing w:after="160" w:line="259" w:lineRule="auto"/>
        <w:contextualSpacing/>
        <w:jc w:val="both"/>
        <w:rPr>
          <w:rFonts w:ascii="Calibri" w:eastAsia="Calibri" w:hAnsi="Calibri"/>
          <w:szCs w:val="22"/>
        </w:rPr>
      </w:pPr>
      <w:r w:rsidRPr="008F4878">
        <w:rPr>
          <w:rFonts w:ascii="Calibri" w:eastAsia="Calibri" w:hAnsi="Calibri"/>
          <w:b/>
          <w:szCs w:val="22"/>
        </w:rPr>
        <w:t>Local Testing Capacity</w:t>
      </w:r>
      <w:r w:rsidRPr="008F4878">
        <w:rPr>
          <w:rFonts w:ascii="Calibri" w:eastAsia="Calibri" w:hAnsi="Calibri"/>
          <w:szCs w:val="22"/>
        </w:rPr>
        <w:t xml:space="preserve"> – developing sufficient capacity and access to testing to reduce onward transmission.</w:t>
      </w:r>
    </w:p>
    <w:p w:rsidR="00D729CF" w:rsidRPr="008F4878" w:rsidRDefault="0055365A" w:rsidP="00D729CF">
      <w:pPr>
        <w:numPr>
          <w:ilvl w:val="0"/>
          <w:numId w:val="18"/>
        </w:numPr>
        <w:spacing w:after="160" w:line="259" w:lineRule="auto"/>
        <w:contextualSpacing/>
        <w:jc w:val="both"/>
        <w:rPr>
          <w:rFonts w:ascii="Calibri" w:eastAsia="Calibri" w:hAnsi="Calibri"/>
          <w:szCs w:val="22"/>
        </w:rPr>
      </w:pPr>
      <w:r w:rsidRPr="008F4878">
        <w:rPr>
          <w:rFonts w:ascii="Calibri" w:eastAsia="Calibri" w:hAnsi="Calibri"/>
          <w:b/>
          <w:szCs w:val="22"/>
        </w:rPr>
        <w:t xml:space="preserve">Contact Tracing </w:t>
      </w:r>
      <w:r w:rsidRPr="008F4878">
        <w:rPr>
          <w:rFonts w:ascii="Calibri" w:eastAsia="Calibri" w:hAnsi="Calibri"/>
          <w:szCs w:val="22"/>
        </w:rPr>
        <w:t>– supporting the delivery of the national Test &amp; Trace programme as well as taking forward our robust local response across Tameside and GM</w:t>
      </w:r>
    </w:p>
    <w:p w:rsidR="00D729CF" w:rsidRPr="008F4878" w:rsidRDefault="0055365A" w:rsidP="00D729CF">
      <w:pPr>
        <w:numPr>
          <w:ilvl w:val="0"/>
          <w:numId w:val="18"/>
        </w:numPr>
        <w:spacing w:after="160" w:line="259" w:lineRule="auto"/>
        <w:contextualSpacing/>
        <w:jc w:val="both"/>
        <w:rPr>
          <w:rFonts w:ascii="Calibri" w:eastAsia="Calibri" w:hAnsi="Calibri"/>
          <w:b/>
          <w:szCs w:val="22"/>
        </w:rPr>
      </w:pPr>
      <w:r w:rsidRPr="008F4878">
        <w:rPr>
          <w:rFonts w:ascii="Calibri" w:eastAsia="Calibri" w:hAnsi="Calibri"/>
          <w:b/>
          <w:szCs w:val="22"/>
        </w:rPr>
        <w:t>Infection control</w:t>
      </w:r>
      <w:r w:rsidRPr="008F4878">
        <w:rPr>
          <w:rFonts w:ascii="Calibri" w:eastAsia="Calibri" w:hAnsi="Calibri"/>
          <w:szCs w:val="22"/>
        </w:rPr>
        <w:t xml:space="preserve"> – ensuring that organisations have the appropriate guidance, training and supplies to maintain basic infection control  processes.</w:t>
      </w:r>
    </w:p>
    <w:p w:rsidR="00D729CF" w:rsidRPr="008F4878" w:rsidRDefault="0055365A" w:rsidP="00D729CF">
      <w:pPr>
        <w:numPr>
          <w:ilvl w:val="0"/>
          <w:numId w:val="18"/>
        </w:numPr>
        <w:spacing w:after="160" w:line="259" w:lineRule="auto"/>
        <w:contextualSpacing/>
        <w:jc w:val="both"/>
        <w:rPr>
          <w:rFonts w:ascii="Calibri" w:eastAsia="Calibri" w:hAnsi="Calibri"/>
          <w:szCs w:val="22"/>
        </w:rPr>
      </w:pPr>
      <w:r w:rsidRPr="008F4878">
        <w:rPr>
          <w:rFonts w:ascii="Calibri" w:eastAsia="Calibri" w:hAnsi="Calibri"/>
          <w:b/>
          <w:szCs w:val="22"/>
        </w:rPr>
        <w:t>PPE</w:t>
      </w:r>
      <w:r w:rsidRPr="008F4878">
        <w:rPr>
          <w:rFonts w:ascii="Calibri" w:eastAsia="Calibri" w:hAnsi="Calibri"/>
          <w:szCs w:val="22"/>
        </w:rPr>
        <w:t xml:space="preserve"> - Ensuring key organisations have access to appropriate PPE and the guidance, education and support to use it properly.</w:t>
      </w:r>
    </w:p>
    <w:p w:rsidR="00D729CF" w:rsidRPr="008F4878" w:rsidRDefault="0055365A" w:rsidP="00D729CF">
      <w:pPr>
        <w:numPr>
          <w:ilvl w:val="0"/>
          <w:numId w:val="18"/>
        </w:numPr>
        <w:spacing w:after="160" w:line="259" w:lineRule="auto"/>
        <w:contextualSpacing/>
        <w:jc w:val="both"/>
        <w:rPr>
          <w:rFonts w:ascii="Calibri" w:eastAsia="Calibri" w:hAnsi="Calibri"/>
          <w:b/>
          <w:szCs w:val="22"/>
        </w:rPr>
      </w:pPr>
      <w:r w:rsidRPr="008F4878">
        <w:rPr>
          <w:rFonts w:ascii="Calibri" w:eastAsia="Calibri" w:hAnsi="Calibri"/>
          <w:b/>
          <w:szCs w:val="22"/>
        </w:rPr>
        <w:t>Consequence Management</w:t>
      </w:r>
      <w:r w:rsidRPr="008F4878">
        <w:rPr>
          <w:rFonts w:ascii="Calibri" w:eastAsia="Calibri" w:hAnsi="Calibri"/>
          <w:szCs w:val="22"/>
        </w:rPr>
        <w:t xml:space="preserve"> - supporting residents to self-isolate and prevent onward transmission through the humanitarian hub.</w:t>
      </w:r>
    </w:p>
    <w:p w:rsidR="00D729CF" w:rsidRPr="008F4878" w:rsidRDefault="0055365A" w:rsidP="00D729CF">
      <w:pPr>
        <w:numPr>
          <w:ilvl w:val="0"/>
          <w:numId w:val="18"/>
        </w:numPr>
        <w:spacing w:after="160" w:line="259" w:lineRule="auto"/>
        <w:contextualSpacing/>
        <w:jc w:val="both"/>
        <w:rPr>
          <w:rFonts w:ascii="Calibri" w:eastAsia="Calibri" w:hAnsi="Calibri"/>
          <w:szCs w:val="22"/>
        </w:rPr>
      </w:pPr>
      <w:r w:rsidRPr="008F4878">
        <w:rPr>
          <w:rFonts w:ascii="Calibri" w:eastAsia="Calibri" w:hAnsi="Calibri"/>
          <w:b/>
          <w:szCs w:val="22"/>
        </w:rPr>
        <w:t xml:space="preserve">Data Integration - </w:t>
      </w:r>
      <w:r w:rsidRPr="008F4878">
        <w:rPr>
          <w:rFonts w:ascii="Calibri" w:eastAsia="Calibri" w:hAnsi="Calibri"/>
          <w:szCs w:val="22"/>
        </w:rPr>
        <w:t>closely monitoring case rates in local areas to ensure increases are identified and action taken.</w:t>
      </w:r>
    </w:p>
    <w:p w:rsidR="00D729CF" w:rsidRDefault="0055365A" w:rsidP="00D729CF">
      <w:pPr>
        <w:numPr>
          <w:ilvl w:val="0"/>
          <w:numId w:val="18"/>
        </w:numPr>
        <w:spacing w:after="160" w:line="259" w:lineRule="auto"/>
        <w:contextualSpacing/>
        <w:jc w:val="both"/>
        <w:rPr>
          <w:rFonts w:ascii="Calibri" w:eastAsia="Calibri" w:hAnsi="Calibri"/>
          <w:szCs w:val="22"/>
        </w:rPr>
      </w:pPr>
      <w:r w:rsidRPr="008F4878">
        <w:rPr>
          <w:rFonts w:ascii="Calibri" w:eastAsia="Calibri" w:hAnsi="Calibri"/>
          <w:b/>
          <w:szCs w:val="22"/>
        </w:rPr>
        <w:t>High Risk Settings &amp; Groups</w:t>
      </w:r>
      <w:r w:rsidRPr="008F4878">
        <w:rPr>
          <w:rFonts w:ascii="Calibri" w:eastAsia="Calibri" w:hAnsi="Calibri"/>
          <w:szCs w:val="22"/>
        </w:rPr>
        <w:t xml:space="preserve"> - identifying and developing specific outbreak plans and preventative approaches for high risk settings. This extends to supporting high risk demographic groups as appropriate such as those who are shielded or BAME groups. </w:t>
      </w: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55365A" w:rsidP="00D729CF">
      <w:pPr>
        <w:keepNext/>
        <w:keepLines/>
        <w:spacing w:before="40" w:line="259" w:lineRule="auto"/>
        <w:jc w:val="both"/>
        <w:outlineLvl w:val="1"/>
        <w:rPr>
          <w:rFonts w:ascii="Calibri Light" w:hAnsi="Calibri Light"/>
          <w:b/>
          <w:color w:val="2E74B5"/>
          <w:sz w:val="36"/>
          <w:szCs w:val="26"/>
        </w:rPr>
      </w:pPr>
      <w:bookmarkStart w:id="12" w:name="_Toc43473074"/>
      <w:r w:rsidRPr="008F4878">
        <w:rPr>
          <w:rFonts w:ascii="Calibri Light" w:hAnsi="Calibri Light"/>
          <w:b/>
          <w:color w:val="2E74B5"/>
          <w:sz w:val="36"/>
          <w:szCs w:val="26"/>
        </w:rPr>
        <w:t>1.</w:t>
      </w:r>
      <w:r w:rsidRPr="008F4878">
        <w:rPr>
          <w:rFonts w:ascii="Calibri Light" w:hAnsi="Calibri Light"/>
          <w:b/>
          <w:color w:val="2E74B5"/>
          <w:sz w:val="36"/>
          <w:szCs w:val="26"/>
        </w:rPr>
        <w:tab/>
        <w:t>Communicating</w:t>
      </w:r>
      <w:bookmarkEnd w:id="12"/>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This section outlines the key areas for communications across our system and communities relating to Covid-19. The detailed plans and progress around this will sit with a dedicated Communications &amp; Engagement Group that has been established and will report into the Health Protection Board.</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Part of the delivery of these messages will be in the form of communication campaigns such as the #TogetherGM campaign across Greater Manchester and the Limiting The Spread Campaign locally in Tameside, which will engage with all households in the borough.</w:t>
      </w:r>
    </w:p>
    <w:p w:rsidR="00D729CF" w:rsidRPr="008F4878" w:rsidRDefault="0055365A" w:rsidP="00D729CF">
      <w:pPr>
        <w:keepNext/>
        <w:keepLines/>
        <w:spacing w:before="40" w:after="160" w:line="259" w:lineRule="auto"/>
        <w:jc w:val="both"/>
        <w:outlineLvl w:val="2"/>
        <w:rPr>
          <w:rFonts w:ascii="Calibri Light" w:hAnsi="Calibri Light"/>
          <w:b/>
          <w:color w:val="2E74B5"/>
          <w:sz w:val="26"/>
          <w:szCs w:val="26"/>
        </w:rPr>
      </w:pPr>
      <w:bookmarkStart w:id="13" w:name="_Toc43473075"/>
      <w:r w:rsidRPr="008F4878">
        <w:rPr>
          <w:rFonts w:ascii="Calibri Light" w:hAnsi="Calibri Light"/>
          <w:b/>
          <w:color w:val="2E74B5"/>
          <w:sz w:val="26"/>
          <w:szCs w:val="26"/>
        </w:rPr>
        <w:t>With Residents</w:t>
      </w:r>
      <w:bookmarkEnd w:id="13"/>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It is essential the system continues to reiterate the consistent behavioural messages to our residents that will reduce virus transmission:</w:t>
      </w:r>
    </w:p>
    <w:p w:rsidR="00D729CF" w:rsidRPr="008F4878" w:rsidRDefault="0055365A" w:rsidP="00D729CF">
      <w:pPr>
        <w:numPr>
          <w:ilvl w:val="1"/>
          <w:numId w:val="19"/>
        </w:numPr>
        <w:spacing w:after="160" w:line="259" w:lineRule="auto"/>
        <w:contextualSpacing/>
        <w:jc w:val="both"/>
        <w:rPr>
          <w:rFonts w:ascii="Calibri" w:eastAsia="Calibri" w:hAnsi="Calibri"/>
          <w:szCs w:val="22"/>
        </w:rPr>
      </w:pPr>
      <w:r w:rsidRPr="008F4878">
        <w:rPr>
          <w:rFonts w:ascii="Calibri" w:eastAsia="Calibri" w:hAnsi="Calibri"/>
          <w:szCs w:val="22"/>
        </w:rPr>
        <w:t>Handwashing</w:t>
      </w:r>
    </w:p>
    <w:p w:rsidR="00D729CF" w:rsidRPr="008F4878" w:rsidRDefault="0055365A" w:rsidP="00D729CF">
      <w:pPr>
        <w:numPr>
          <w:ilvl w:val="1"/>
          <w:numId w:val="19"/>
        </w:numPr>
        <w:spacing w:after="160" w:line="259" w:lineRule="auto"/>
        <w:contextualSpacing/>
        <w:jc w:val="both"/>
        <w:rPr>
          <w:rFonts w:ascii="Calibri" w:eastAsia="Calibri" w:hAnsi="Calibri"/>
          <w:szCs w:val="22"/>
        </w:rPr>
      </w:pPr>
      <w:r w:rsidRPr="008F4878">
        <w:rPr>
          <w:rFonts w:ascii="Calibri" w:eastAsia="Calibri" w:hAnsi="Calibri"/>
          <w:szCs w:val="22"/>
        </w:rPr>
        <w:lastRenderedPageBreak/>
        <w:t>Social distancing</w:t>
      </w:r>
    </w:p>
    <w:p w:rsidR="00D729CF" w:rsidRPr="008F4878" w:rsidRDefault="0055365A" w:rsidP="00D729CF">
      <w:pPr>
        <w:numPr>
          <w:ilvl w:val="1"/>
          <w:numId w:val="19"/>
        </w:numPr>
        <w:spacing w:after="160" w:line="259" w:lineRule="auto"/>
        <w:contextualSpacing/>
        <w:jc w:val="both"/>
        <w:rPr>
          <w:rFonts w:ascii="Calibri" w:eastAsia="Calibri" w:hAnsi="Calibri"/>
          <w:szCs w:val="22"/>
        </w:rPr>
      </w:pPr>
      <w:r w:rsidRPr="008F4878">
        <w:rPr>
          <w:rFonts w:ascii="Calibri" w:eastAsia="Calibri" w:hAnsi="Calibri"/>
          <w:szCs w:val="22"/>
        </w:rPr>
        <w:t>“Don’t be a contact”</w:t>
      </w:r>
    </w:p>
    <w:p w:rsidR="00D729CF" w:rsidRPr="008F4878" w:rsidRDefault="0055365A" w:rsidP="00D729CF">
      <w:pPr>
        <w:numPr>
          <w:ilvl w:val="1"/>
          <w:numId w:val="19"/>
        </w:numPr>
        <w:spacing w:after="160" w:line="259" w:lineRule="auto"/>
        <w:contextualSpacing/>
        <w:jc w:val="both"/>
        <w:rPr>
          <w:rFonts w:ascii="Calibri" w:eastAsia="Calibri" w:hAnsi="Calibri"/>
          <w:szCs w:val="22"/>
        </w:rPr>
      </w:pPr>
      <w:r w:rsidRPr="008F4878">
        <w:rPr>
          <w:rFonts w:ascii="Calibri" w:eastAsia="Calibri" w:hAnsi="Calibri"/>
          <w:szCs w:val="22"/>
        </w:rPr>
        <w:t>What to do if you have symptoms</w:t>
      </w:r>
    </w:p>
    <w:p w:rsidR="00D729CF" w:rsidRPr="008F4878" w:rsidRDefault="0055365A" w:rsidP="00D729CF">
      <w:pPr>
        <w:numPr>
          <w:ilvl w:val="1"/>
          <w:numId w:val="19"/>
        </w:numPr>
        <w:spacing w:after="160" w:line="259" w:lineRule="auto"/>
        <w:contextualSpacing/>
        <w:jc w:val="both"/>
        <w:rPr>
          <w:rFonts w:ascii="Calibri" w:eastAsia="Calibri" w:hAnsi="Calibri"/>
          <w:szCs w:val="22"/>
        </w:rPr>
      </w:pPr>
      <w:r w:rsidRPr="008F4878">
        <w:rPr>
          <w:rFonts w:ascii="Calibri" w:eastAsia="Calibri" w:hAnsi="Calibri"/>
          <w:szCs w:val="22"/>
        </w:rPr>
        <w:t>What to do if your household members/close contacts have symptoms</w:t>
      </w:r>
    </w:p>
    <w:p w:rsidR="00D729CF" w:rsidRPr="008F4878" w:rsidRDefault="0055365A" w:rsidP="00D729CF">
      <w:pPr>
        <w:numPr>
          <w:ilvl w:val="1"/>
          <w:numId w:val="19"/>
        </w:numPr>
        <w:spacing w:after="160" w:line="259" w:lineRule="auto"/>
        <w:contextualSpacing/>
        <w:jc w:val="both"/>
        <w:rPr>
          <w:rFonts w:ascii="Calibri" w:eastAsia="Calibri" w:hAnsi="Calibri"/>
          <w:szCs w:val="22"/>
        </w:rPr>
      </w:pPr>
      <w:r w:rsidRPr="008F4878">
        <w:rPr>
          <w:rFonts w:ascii="Calibri" w:eastAsia="Calibri" w:hAnsi="Calibri"/>
          <w:szCs w:val="22"/>
        </w:rPr>
        <w:t>Support available when self-isolating and how to access it (particularly important for those where isolating may cause financial hardship).</w:t>
      </w:r>
    </w:p>
    <w:p w:rsidR="00D729CF" w:rsidRPr="008F4878" w:rsidRDefault="00F229C3" w:rsidP="00D729CF">
      <w:pPr>
        <w:spacing w:after="160" w:line="259" w:lineRule="auto"/>
        <w:ind w:left="1440"/>
        <w:contextualSpacing/>
        <w:jc w:val="both"/>
        <w:rPr>
          <w:rFonts w:ascii="Calibri" w:eastAsia="Calibri" w:hAnsi="Calibri"/>
          <w:szCs w:val="22"/>
        </w:rPr>
      </w:pP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This approach relies on saturation of simple messages focussed around personal responsibility and protecting those who are more vulnerable</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 xml:space="preserve">The communication approach will vary for different communities. A detailed communications plan outlines this in more detail and the range of approaches that will be used for different demographics and communities across Tameside, as well as the media used; language; cultural sensitivity; and frequency of communications. </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Communications will also be adaptive and rapidly respond to situations informed by the cycle of health protection and outbreak control as intelligence informs us of increasing risks or target areas/communities/settings.</w:t>
      </w: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55365A" w:rsidP="00D729CF">
      <w:pPr>
        <w:keepNext/>
        <w:keepLines/>
        <w:spacing w:before="40" w:after="160" w:line="259" w:lineRule="auto"/>
        <w:jc w:val="both"/>
        <w:outlineLvl w:val="2"/>
        <w:rPr>
          <w:rFonts w:ascii="Calibri Light" w:hAnsi="Calibri Light"/>
          <w:b/>
          <w:color w:val="5B9BD5"/>
          <w:sz w:val="24"/>
        </w:rPr>
      </w:pPr>
      <w:bookmarkStart w:id="14" w:name="_Toc43473076"/>
      <w:r w:rsidRPr="008F4878">
        <w:rPr>
          <w:rFonts w:ascii="Calibri Light" w:hAnsi="Calibri Light"/>
          <w:b/>
          <w:color w:val="2E74B5"/>
          <w:sz w:val="26"/>
          <w:szCs w:val="26"/>
        </w:rPr>
        <w:t>With Partners</w:t>
      </w:r>
      <w:bookmarkEnd w:id="14"/>
      <w:r w:rsidRPr="008F4878">
        <w:rPr>
          <w:rFonts w:ascii="Calibri Light" w:hAnsi="Calibri Light"/>
          <w:b/>
          <w:color w:val="2E74B5"/>
          <w:sz w:val="26"/>
          <w:szCs w:val="26"/>
        </w:rPr>
        <w:t xml:space="preserve"> </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 xml:space="preserve">Tameside Health &amp; Wellbeing Board and the multi-agency Health Protection Board will be working across all partner organisations to ensure consistent messages are reinforced </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 xml:space="preserve">Third sector partners will be integral to this both in supporting the wide range of third sector staff and volunteers with regular information and FAQs; and also to support promoting relevant messages to large sections of our community in Tameside </w:t>
      </w:r>
    </w:p>
    <w:p w:rsidR="00D729CF" w:rsidRPr="008F4878" w:rsidRDefault="00F229C3" w:rsidP="00D729CF">
      <w:pPr>
        <w:spacing w:after="160" w:line="259" w:lineRule="auto"/>
        <w:ind w:left="720"/>
        <w:contextualSpacing/>
        <w:jc w:val="both"/>
        <w:rPr>
          <w:rFonts w:ascii="Calibri" w:eastAsia="Calibri" w:hAnsi="Calibri"/>
          <w:color w:val="FF0000"/>
          <w:szCs w:val="22"/>
        </w:rPr>
      </w:pPr>
    </w:p>
    <w:p w:rsidR="00D729CF" w:rsidRPr="008F4878" w:rsidRDefault="0055365A" w:rsidP="00D729CF">
      <w:pPr>
        <w:keepNext/>
        <w:keepLines/>
        <w:spacing w:before="40" w:after="160" w:line="259" w:lineRule="auto"/>
        <w:jc w:val="both"/>
        <w:outlineLvl w:val="2"/>
        <w:rPr>
          <w:rFonts w:ascii="Calibri Light" w:hAnsi="Calibri Light"/>
          <w:color w:val="1F4D78"/>
          <w:sz w:val="24"/>
        </w:rPr>
      </w:pPr>
      <w:bookmarkStart w:id="15" w:name="_Toc43473077"/>
      <w:r w:rsidRPr="008F4878">
        <w:rPr>
          <w:rFonts w:ascii="Calibri Light" w:hAnsi="Calibri Light"/>
          <w:b/>
          <w:color w:val="2E74B5"/>
          <w:sz w:val="26"/>
          <w:szCs w:val="26"/>
        </w:rPr>
        <w:t>With Local Employers and Businesses</w:t>
      </w:r>
      <w:bookmarkEnd w:id="15"/>
      <w:r w:rsidRPr="008F4878">
        <w:rPr>
          <w:rFonts w:ascii="Calibri Light" w:hAnsi="Calibri Light"/>
          <w:b/>
          <w:color w:val="2E74B5"/>
          <w:sz w:val="26"/>
          <w:szCs w:val="26"/>
        </w:rPr>
        <w:t xml:space="preserve"> </w:t>
      </w:r>
      <w:r w:rsidRPr="008F4878">
        <w:rPr>
          <w:rFonts w:ascii="Calibri Light" w:hAnsi="Calibri Light"/>
          <w:color w:val="1F4D78"/>
          <w:sz w:val="24"/>
        </w:rPr>
        <w:t xml:space="preserve"> </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 xml:space="preserve">It is important for local employers and businesses to have access to and promote clear and consistent messaging to enable people working and engaging with them to prevent transmission of Covid-19 </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Specific communication to local employers and businesses will include the simple behavioural messages highlighted for residents above, as well as regular information and FAQs for staff.</w:t>
      </w:r>
      <w:r w:rsidRPr="008F4878">
        <w:rPr>
          <w:rFonts w:ascii="Calibri" w:eastAsia="Calibri" w:hAnsi="Calibri"/>
          <w:i/>
          <w:iCs/>
          <w:color w:val="FF0000"/>
          <w:szCs w:val="22"/>
        </w:rPr>
        <w:t xml:space="preserve"> </w:t>
      </w:r>
      <w:r w:rsidRPr="008F4878">
        <w:rPr>
          <w:rFonts w:ascii="Calibri" w:eastAsia="Calibri" w:hAnsi="Calibri"/>
          <w:iCs/>
          <w:color w:val="000000"/>
          <w:szCs w:val="22"/>
        </w:rPr>
        <w:t>A costed communications plan is being developed outlining how businesses can reopen safely and will include key messages for information and assurance for the public. This has been informed by surveying town centre businesses and spaces to understand and support the works required to make them ‘Covid-safe’.</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 xml:space="preserve">The Tameside Council Employment &amp; Skills team provide proactive communications to local employers and businesses to make clear the support available if businesses need to reduce operations or close temporarily as a result of Covid-19 impacts </w:t>
      </w:r>
    </w:p>
    <w:p w:rsidR="00D729CF" w:rsidRPr="008F4878" w:rsidRDefault="00F229C3" w:rsidP="00D729CF">
      <w:pPr>
        <w:keepNext/>
        <w:keepLines/>
        <w:spacing w:before="40" w:line="259" w:lineRule="auto"/>
        <w:jc w:val="both"/>
        <w:outlineLvl w:val="1"/>
        <w:rPr>
          <w:rFonts w:ascii="Calibri Light" w:hAnsi="Calibri Light"/>
          <w:b/>
          <w:color w:val="2E74B5"/>
          <w:sz w:val="26"/>
          <w:szCs w:val="26"/>
        </w:rPr>
      </w:pPr>
    </w:p>
    <w:p w:rsidR="00D729CF" w:rsidRPr="008F4878" w:rsidRDefault="0055365A" w:rsidP="00D729CF">
      <w:pPr>
        <w:keepNext/>
        <w:keepLines/>
        <w:spacing w:before="40" w:line="259" w:lineRule="auto"/>
        <w:jc w:val="both"/>
        <w:outlineLvl w:val="1"/>
        <w:rPr>
          <w:rFonts w:ascii="Calibri Light" w:hAnsi="Calibri Light"/>
          <w:b/>
          <w:color w:val="2E74B5"/>
          <w:sz w:val="36"/>
          <w:szCs w:val="26"/>
        </w:rPr>
      </w:pPr>
      <w:bookmarkStart w:id="16" w:name="_Toc43473078"/>
      <w:r w:rsidRPr="008F4878">
        <w:rPr>
          <w:rFonts w:ascii="Calibri Light" w:hAnsi="Calibri Light"/>
          <w:b/>
          <w:color w:val="2E74B5"/>
          <w:sz w:val="36"/>
          <w:szCs w:val="26"/>
        </w:rPr>
        <w:t>2.</w:t>
      </w:r>
      <w:r w:rsidRPr="008F4878">
        <w:rPr>
          <w:rFonts w:ascii="Calibri Light" w:hAnsi="Calibri Light"/>
          <w:b/>
          <w:color w:val="2E74B5"/>
          <w:sz w:val="36"/>
          <w:szCs w:val="26"/>
        </w:rPr>
        <w:tab/>
        <w:t>Engaging with Communities</w:t>
      </w:r>
      <w:bookmarkEnd w:id="16"/>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Resident engagement is key to driving our understanding of how residents relate to and understand advice relating to Covid-19 (preventing the spread), but also in terms of what the consequences may be for residents e.g. economic, social.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A dedicated Communications &amp; Engagement Group reports into the Health Protection Board which will deliver on more detailed plans to engage with our communities, sitting alongside the established plans and campaigns to communicate. The Tameside Health &amp; Wellbeing Board will continue to be a key driver for this engagement and our wider community response to Covid-19.</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lastRenderedPageBreak/>
        <w:t>This approach links in to how we support high risk places, communities and groups and the priority will be doing this with our residents and communities. Enforcement approaches are to be a last resort.</w:t>
      </w:r>
    </w:p>
    <w:p w:rsidR="00D729CF" w:rsidRPr="008F4878" w:rsidRDefault="0055365A" w:rsidP="00D729CF">
      <w:pPr>
        <w:spacing w:after="160" w:line="259" w:lineRule="auto"/>
        <w:jc w:val="both"/>
        <w:rPr>
          <w:rFonts w:ascii="Calibri" w:eastAsia="Calibri" w:hAnsi="Calibri"/>
          <w:color w:val="222222"/>
          <w:szCs w:val="22"/>
        </w:rPr>
      </w:pPr>
      <w:r w:rsidRPr="008F4878">
        <w:rPr>
          <w:rFonts w:ascii="Calibri" w:eastAsia="Calibri" w:hAnsi="Calibri"/>
          <w:szCs w:val="22"/>
        </w:rPr>
        <w:t xml:space="preserve">This will link to the wider approach to communications and engagement across Greater Manchester, which is detailed in the GM Covid-19 Outbreak Control Plan and uses the established messaging of the #TogetherGM campaign. </w:t>
      </w:r>
      <w:r w:rsidRPr="008F4878">
        <w:rPr>
          <w:rFonts w:ascii="Calibri" w:eastAsia="Calibri" w:hAnsi="Calibri"/>
          <w:color w:val="222222"/>
          <w:szCs w:val="22"/>
        </w:rPr>
        <w:t>This aims to increase public understanding of and compliance with public health instructions, while providing a sense of community, hope and optimism – by showing how Greater Manchester is joining together by everyone playing their part in stopping the spread of Covid-19.</w:t>
      </w:r>
    </w:p>
    <w:p w:rsidR="00D729CF" w:rsidRPr="008F4878" w:rsidRDefault="0055365A" w:rsidP="00D729CF">
      <w:pPr>
        <w:spacing w:after="160" w:line="259" w:lineRule="auto"/>
        <w:jc w:val="both"/>
        <w:rPr>
          <w:rFonts w:ascii="Calibri" w:eastAsia="Calibri" w:hAnsi="Calibri"/>
          <w:color w:val="222222"/>
          <w:szCs w:val="22"/>
        </w:rPr>
      </w:pPr>
      <w:r w:rsidRPr="008F4878">
        <w:rPr>
          <w:rFonts w:ascii="Calibri" w:eastAsia="Calibri" w:hAnsi="Calibri"/>
          <w:color w:val="222222"/>
          <w:szCs w:val="22"/>
        </w:rPr>
        <w:t xml:space="preserve">There are also clear local opportunities via groups including faith leaders and Faith United Tameside, as well as the wider range of third sector organisations, coordinated by Action Together to provide messaging, engagement and support into communities. </w:t>
      </w:r>
    </w:p>
    <w:p w:rsidR="00D729CF" w:rsidRPr="008F4878" w:rsidRDefault="00F229C3" w:rsidP="00D729CF">
      <w:pPr>
        <w:spacing w:after="160" w:line="259" w:lineRule="auto"/>
        <w:jc w:val="both"/>
        <w:rPr>
          <w:rFonts w:ascii="Calibri" w:eastAsia="Calibri" w:hAnsi="Calibri"/>
          <w:b/>
          <w:color w:val="222222"/>
          <w:szCs w:val="22"/>
        </w:rPr>
      </w:pPr>
    </w:p>
    <w:p w:rsidR="00D729CF" w:rsidRPr="008F4878" w:rsidRDefault="0055365A" w:rsidP="00D729CF">
      <w:pPr>
        <w:keepNext/>
        <w:keepLines/>
        <w:spacing w:before="40" w:line="259" w:lineRule="auto"/>
        <w:jc w:val="both"/>
        <w:outlineLvl w:val="1"/>
        <w:rPr>
          <w:rFonts w:ascii="Calibri Light" w:hAnsi="Calibri Light"/>
          <w:b/>
          <w:color w:val="2E74B5"/>
          <w:sz w:val="36"/>
          <w:szCs w:val="26"/>
        </w:rPr>
      </w:pPr>
      <w:bookmarkStart w:id="17" w:name="_Toc43473079"/>
      <w:r w:rsidRPr="008F4878">
        <w:rPr>
          <w:rFonts w:ascii="Calibri Light" w:hAnsi="Calibri Light"/>
          <w:b/>
          <w:color w:val="2E74B5"/>
          <w:sz w:val="36"/>
          <w:szCs w:val="26"/>
        </w:rPr>
        <w:t>3.</w:t>
      </w:r>
      <w:r w:rsidRPr="008F4878">
        <w:rPr>
          <w:rFonts w:ascii="Calibri Light" w:hAnsi="Calibri Light"/>
          <w:b/>
          <w:color w:val="2E74B5"/>
          <w:sz w:val="36"/>
          <w:szCs w:val="26"/>
        </w:rPr>
        <w:tab/>
        <w:t>Local Testing Capacity</w:t>
      </w:r>
      <w:bookmarkEnd w:id="17"/>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The aim of mass testing for Covid-19 in Tameside is to minimise the overall harm caused by the Covid-19 pandemic and allow lockdown restrictions to be eased. This mass testing strategy can support surveillance; treatment of individuals; support for essential workers; contact tracing; and outbreak management.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Delivery of the Mass Testing Strategy in Tameside will sit with the Health Protection Board via the Test and Trace Working Group. This structure will carry out the work required to ensure optimal capacity and access to testing across Tameside.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The national approach to Covid-19 testing includes 5 separate Pillars through which testing is delivered. The testing Pillars cover a number of pathways. Broadly, each pathway, irrespective of location, includes the same steps of: Requesting, Testing, Laboratory analysis and Reporting.</w:t>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w:drawing>
          <wp:inline distT="0" distB="0" distL="0" distR="0" wp14:anchorId="506A02A8" wp14:editId="506A02A9">
            <wp:extent cx="6267450" cy="3676650"/>
            <wp:effectExtent l="0" t="0" r="0" b="0"/>
            <wp:docPr id="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269748" cy="3677998"/>
                    </a:xfrm>
                    <a:prstGeom prst="rect">
                      <a:avLst/>
                    </a:prstGeom>
                    <a:noFill/>
                    <a:ln>
                      <a:noFill/>
                    </a:ln>
                  </pic:spPr>
                </pic:pic>
              </a:graphicData>
            </a:graphic>
          </wp:inline>
        </w:drawing>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Across GM there is a Mass Testing Strategy and Operational Model which set out governance, resource requirements and delivery of testing across GM.</w:t>
      </w:r>
    </w:p>
    <w:p w:rsidR="00D729CF" w:rsidRPr="008F4878" w:rsidRDefault="0055365A" w:rsidP="00D729CF">
      <w:pPr>
        <w:jc w:val="both"/>
        <w:rPr>
          <w:rFonts w:ascii="Calibri" w:eastAsia="Calibri" w:hAnsi="Calibri"/>
          <w:b/>
          <w:szCs w:val="22"/>
        </w:rPr>
      </w:pPr>
      <w:r w:rsidRPr="008F4878">
        <w:rPr>
          <w:rFonts w:ascii="Calibri" w:eastAsia="Calibri" w:hAnsi="Calibri"/>
          <w:b/>
          <w:szCs w:val="22"/>
        </w:rPr>
        <w:lastRenderedPageBreak/>
        <w:t>Pillar 1 – NHS Testing</w:t>
      </w:r>
    </w:p>
    <w:p w:rsidR="00D729CF" w:rsidRPr="008F4878" w:rsidRDefault="0055365A" w:rsidP="00D729CF">
      <w:pPr>
        <w:jc w:val="both"/>
        <w:rPr>
          <w:rFonts w:ascii="Calibri" w:eastAsia="Calibri" w:hAnsi="Calibri"/>
          <w:szCs w:val="22"/>
        </w:rPr>
      </w:pPr>
      <w:r w:rsidRPr="008F4878">
        <w:rPr>
          <w:rFonts w:ascii="Calibri" w:eastAsia="Calibri" w:hAnsi="Calibri"/>
          <w:szCs w:val="22"/>
        </w:rPr>
        <w:t>Pillar 1 testing is NHS swab testing for those within an Acute setting. . Tameside &amp; Glossop Integrated Care Trust (ICFT) are testing the following groups on the hospital site:</w:t>
      </w:r>
    </w:p>
    <w:p w:rsidR="00D729CF" w:rsidRPr="008F4878" w:rsidRDefault="0055365A" w:rsidP="00D729CF">
      <w:pPr>
        <w:numPr>
          <w:ilvl w:val="0"/>
          <w:numId w:val="25"/>
        </w:numPr>
        <w:spacing w:after="160" w:line="259" w:lineRule="auto"/>
        <w:contextualSpacing/>
        <w:jc w:val="both"/>
        <w:rPr>
          <w:rFonts w:ascii="Calibri" w:eastAsia="Calibri" w:hAnsi="Calibri"/>
          <w:szCs w:val="22"/>
        </w:rPr>
      </w:pPr>
      <w:r w:rsidRPr="008F4878">
        <w:rPr>
          <w:rFonts w:ascii="Calibri" w:eastAsia="Calibri" w:hAnsi="Calibri"/>
          <w:szCs w:val="22"/>
        </w:rPr>
        <w:t>Patients who are symptomatic</w:t>
      </w:r>
    </w:p>
    <w:p w:rsidR="00D729CF" w:rsidRPr="008F4878" w:rsidRDefault="0055365A" w:rsidP="00D729CF">
      <w:pPr>
        <w:numPr>
          <w:ilvl w:val="0"/>
          <w:numId w:val="25"/>
        </w:numPr>
        <w:spacing w:after="160" w:line="259" w:lineRule="auto"/>
        <w:contextualSpacing/>
        <w:jc w:val="both"/>
        <w:rPr>
          <w:rFonts w:ascii="Calibri" w:eastAsia="Calibri" w:hAnsi="Calibri"/>
          <w:szCs w:val="22"/>
        </w:rPr>
      </w:pPr>
      <w:r w:rsidRPr="008F4878">
        <w:rPr>
          <w:rFonts w:ascii="Calibri" w:eastAsia="Calibri" w:hAnsi="Calibri"/>
          <w:szCs w:val="22"/>
        </w:rPr>
        <w:t>Staff who are symptomatic and/or and symptomatic family members they live with</w:t>
      </w:r>
    </w:p>
    <w:p w:rsidR="00D729CF" w:rsidRPr="008F4878" w:rsidRDefault="0055365A" w:rsidP="00D729CF">
      <w:pPr>
        <w:numPr>
          <w:ilvl w:val="0"/>
          <w:numId w:val="25"/>
        </w:numPr>
        <w:spacing w:after="160" w:line="259" w:lineRule="auto"/>
        <w:contextualSpacing/>
        <w:jc w:val="both"/>
        <w:rPr>
          <w:rFonts w:ascii="Calibri" w:eastAsia="Calibri" w:hAnsi="Calibri"/>
          <w:szCs w:val="22"/>
        </w:rPr>
      </w:pPr>
      <w:r w:rsidRPr="008F4878">
        <w:rPr>
          <w:rFonts w:ascii="Calibri" w:eastAsia="Calibri" w:hAnsi="Calibri"/>
          <w:szCs w:val="22"/>
        </w:rPr>
        <w:t>Patients being discharged to care homes/hospice</w:t>
      </w:r>
    </w:p>
    <w:p w:rsidR="00D729CF" w:rsidRPr="008F4878" w:rsidRDefault="0055365A" w:rsidP="00D729CF">
      <w:pPr>
        <w:numPr>
          <w:ilvl w:val="0"/>
          <w:numId w:val="25"/>
        </w:numPr>
        <w:spacing w:after="160" w:line="259" w:lineRule="auto"/>
        <w:contextualSpacing/>
        <w:jc w:val="both"/>
        <w:rPr>
          <w:rFonts w:ascii="Calibri" w:eastAsia="Calibri" w:hAnsi="Calibri"/>
          <w:szCs w:val="22"/>
        </w:rPr>
      </w:pPr>
      <w:r w:rsidRPr="008F4878">
        <w:rPr>
          <w:rFonts w:ascii="Calibri" w:eastAsia="Calibri" w:hAnsi="Calibri"/>
          <w:szCs w:val="22"/>
        </w:rPr>
        <w:t>Patients in the hospice as requested</w:t>
      </w:r>
    </w:p>
    <w:p w:rsidR="00D729CF" w:rsidRPr="008F4878" w:rsidRDefault="0055365A" w:rsidP="00D729CF">
      <w:pPr>
        <w:numPr>
          <w:ilvl w:val="0"/>
          <w:numId w:val="25"/>
        </w:numPr>
        <w:spacing w:after="160" w:line="259" w:lineRule="auto"/>
        <w:contextualSpacing/>
        <w:jc w:val="both"/>
        <w:rPr>
          <w:rFonts w:ascii="Calibri" w:eastAsia="Calibri" w:hAnsi="Calibri"/>
          <w:szCs w:val="22"/>
        </w:rPr>
      </w:pPr>
      <w:r w:rsidRPr="008F4878">
        <w:rPr>
          <w:rFonts w:ascii="Calibri" w:eastAsia="Calibri" w:hAnsi="Calibri"/>
          <w:szCs w:val="22"/>
        </w:rPr>
        <w:t>All non-elective admissions to hospitals</w:t>
      </w:r>
    </w:p>
    <w:p w:rsidR="00D729CF" w:rsidRPr="008F4878" w:rsidRDefault="0055365A" w:rsidP="00D729CF">
      <w:pPr>
        <w:numPr>
          <w:ilvl w:val="0"/>
          <w:numId w:val="25"/>
        </w:numPr>
        <w:spacing w:after="160" w:line="259" w:lineRule="auto"/>
        <w:contextualSpacing/>
        <w:jc w:val="both"/>
        <w:rPr>
          <w:rFonts w:ascii="Calibri" w:eastAsia="Calibri" w:hAnsi="Calibri"/>
          <w:b/>
          <w:szCs w:val="22"/>
        </w:rPr>
      </w:pPr>
      <w:r w:rsidRPr="008F4878">
        <w:rPr>
          <w:rFonts w:ascii="Calibri" w:eastAsia="Calibri" w:hAnsi="Calibri"/>
          <w:szCs w:val="22"/>
        </w:rPr>
        <w:t>Patients requiring planned admissions</w:t>
      </w:r>
    </w:p>
    <w:p w:rsidR="00D729CF" w:rsidRPr="008F4878" w:rsidRDefault="00F229C3" w:rsidP="00D729CF">
      <w:pPr>
        <w:ind w:left="720"/>
        <w:contextualSpacing/>
        <w:jc w:val="both"/>
        <w:rPr>
          <w:rFonts w:ascii="Calibri" w:eastAsia="Calibri" w:hAnsi="Calibri"/>
          <w:b/>
          <w:szCs w:val="22"/>
        </w:rPr>
      </w:pPr>
    </w:p>
    <w:p w:rsidR="00D729CF" w:rsidRPr="008F4878" w:rsidRDefault="0055365A" w:rsidP="00D729CF">
      <w:pPr>
        <w:jc w:val="both"/>
        <w:rPr>
          <w:rFonts w:ascii="Calibri" w:eastAsia="Calibri" w:hAnsi="Calibri"/>
          <w:b/>
          <w:szCs w:val="22"/>
        </w:rPr>
      </w:pPr>
      <w:r w:rsidRPr="008F4878">
        <w:rPr>
          <w:rFonts w:ascii="Calibri" w:eastAsia="Calibri" w:hAnsi="Calibri"/>
          <w:b/>
          <w:szCs w:val="22"/>
        </w:rPr>
        <w:t>Pillar 2 – Resident and Essential Worker Testing</w:t>
      </w:r>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Anyone in Tameside </w:t>
      </w:r>
      <w:r w:rsidRPr="008F4878">
        <w:rPr>
          <w:rFonts w:ascii="Calibri" w:eastAsia="Calibri" w:hAnsi="Calibri"/>
          <w:b/>
          <w:szCs w:val="22"/>
        </w:rPr>
        <w:t>who has symptoms</w:t>
      </w:r>
      <w:r w:rsidRPr="008F4878">
        <w:rPr>
          <w:rFonts w:ascii="Calibri" w:eastAsia="Calibri" w:hAnsi="Calibri"/>
          <w:szCs w:val="22"/>
        </w:rPr>
        <w:t xml:space="preserve"> of coronavirus, whatever their age, can ask for a test through the NHS website national portal or calling 119. Essential workers in Tameside can access priority testing through GOV.UK or through local processes via a dedicated email address..</w:t>
      </w:r>
    </w:p>
    <w:p w:rsidR="00D729CF" w:rsidRPr="008F4878" w:rsidRDefault="0055365A" w:rsidP="00D729CF">
      <w:pPr>
        <w:jc w:val="both"/>
        <w:rPr>
          <w:rFonts w:ascii="Calibri" w:eastAsia="Calibri" w:hAnsi="Calibri"/>
          <w:szCs w:val="22"/>
        </w:rPr>
      </w:pPr>
      <w:r w:rsidRPr="008F4878">
        <w:rPr>
          <w:rFonts w:ascii="Calibri" w:eastAsia="Calibri" w:hAnsi="Calibri"/>
          <w:szCs w:val="22"/>
        </w:rPr>
        <w:t>The Pillar 2 testing programme includes:</w:t>
      </w:r>
    </w:p>
    <w:p w:rsidR="00D729CF" w:rsidRPr="008F4878" w:rsidRDefault="0055365A" w:rsidP="00D729CF">
      <w:pPr>
        <w:jc w:val="both"/>
        <w:rPr>
          <w:rFonts w:ascii="Calibri" w:eastAsia="Calibri" w:hAnsi="Calibri"/>
          <w:szCs w:val="22"/>
        </w:rPr>
      </w:pPr>
      <w:r w:rsidRPr="008F4878">
        <w:rPr>
          <w:rFonts w:ascii="Calibri" w:eastAsia="Calibri" w:hAnsi="Calibri"/>
          <w:szCs w:val="22"/>
        </w:rPr>
        <w:t>●</w:t>
      </w:r>
      <w:r w:rsidRPr="008F4878">
        <w:rPr>
          <w:rFonts w:ascii="Calibri" w:eastAsia="Calibri" w:hAnsi="Calibri"/>
          <w:szCs w:val="22"/>
        </w:rPr>
        <w:tab/>
        <w:t>Viral antigen testing – indicating that the individual has a current infection</w:t>
      </w:r>
    </w:p>
    <w:p w:rsidR="00D729CF" w:rsidRPr="008F4878" w:rsidRDefault="0055365A" w:rsidP="00D729CF">
      <w:pPr>
        <w:jc w:val="both"/>
        <w:rPr>
          <w:rFonts w:ascii="Calibri" w:eastAsia="Calibri" w:hAnsi="Calibri"/>
          <w:szCs w:val="22"/>
        </w:rPr>
      </w:pPr>
      <w:r w:rsidRPr="008F4878">
        <w:rPr>
          <w:rFonts w:ascii="Calibri" w:eastAsia="Calibri" w:hAnsi="Calibri"/>
          <w:szCs w:val="22"/>
        </w:rPr>
        <w:t>●</w:t>
      </w:r>
      <w:r w:rsidRPr="008F4878">
        <w:rPr>
          <w:rFonts w:ascii="Calibri" w:eastAsia="Calibri" w:hAnsi="Calibri"/>
          <w:szCs w:val="22"/>
        </w:rPr>
        <w:tab/>
        <w:t>Throat and nasal swabbing in communities</w:t>
      </w:r>
    </w:p>
    <w:p w:rsidR="00D729CF" w:rsidRPr="008F4878" w:rsidRDefault="0055365A" w:rsidP="00D729CF">
      <w:pPr>
        <w:jc w:val="both"/>
        <w:rPr>
          <w:rFonts w:ascii="Calibri" w:eastAsia="Calibri" w:hAnsi="Calibri"/>
          <w:szCs w:val="22"/>
        </w:rPr>
      </w:pPr>
      <w:r w:rsidRPr="008F4878">
        <w:rPr>
          <w:rFonts w:ascii="Calibri" w:eastAsia="Calibri" w:hAnsi="Calibri"/>
          <w:szCs w:val="22"/>
        </w:rPr>
        <w:t>●</w:t>
      </w:r>
      <w:r w:rsidRPr="008F4878">
        <w:rPr>
          <w:rFonts w:ascii="Calibri" w:eastAsia="Calibri" w:hAnsi="Calibri"/>
          <w:szCs w:val="22"/>
        </w:rPr>
        <w:tab/>
        <w:t>Symptomatic or asymptomatic presentation</w:t>
      </w:r>
    </w:p>
    <w:p w:rsidR="00D729CF" w:rsidRPr="008F4878" w:rsidRDefault="0055365A" w:rsidP="00D729CF">
      <w:pPr>
        <w:jc w:val="both"/>
        <w:rPr>
          <w:rFonts w:ascii="Calibri" w:eastAsia="Calibri" w:hAnsi="Calibri"/>
          <w:szCs w:val="22"/>
        </w:rPr>
      </w:pPr>
      <w:r w:rsidRPr="008F4878">
        <w:rPr>
          <w:rFonts w:ascii="Calibri" w:eastAsia="Calibri" w:hAnsi="Calibri"/>
          <w:szCs w:val="22"/>
        </w:rPr>
        <w:t>●</w:t>
      </w:r>
      <w:r w:rsidRPr="008F4878">
        <w:rPr>
          <w:rFonts w:ascii="Calibri" w:eastAsia="Calibri" w:hAnsi="Calibri"/>
          <w:szCs w:val="22"/>
        </w:rPr>
        <w:tab/>
        <w:t>Testing for Care Homes - Whole home testing of residents and staff has been carried out in Tameside care homes via Pillar 2 to understand the prevalence of Covid-19 in these settings and inform management. Options will be explored going forward as to how this may continue to ensure appropriate surveillance of Covid-19 infection in Care Homes as one of the highest risk settings.</w:t>
      </w:r>
    </w:p>
    <w:p w:rsidR="00D729CF" w:rsidRPr="008F4878" w:rsidRDefault="0055365A" w:rsidP="00D729CF">
      <w:pPr>
        <w:numPr>
          <w:ilvl w:val="0"/>
          <w:numId w:val="44"/>
        </w:numPr>
        <w:spacing w:after="160" w:line="259" w:lineRule="auto"/>
        <w:ind w:hanging="720"/>
        <w:contextualSpacing/>
        <w:jc w:val="both"/>
        <w:rPr>
          <w:rFonts w:ascii="Calibri" w:eastAsia="Calibri" w:hAnsi="Calibri"/>
          <w:szCs w:val="22"/>
        </w:rPr>
      </w:pPr>
      <w:r w:rsidRPr="008F4878">
        <w:rPr>
          <w:rFonts w:ascii="Calibri" w:eastAsia="Calibri" w:hAnsi="Calibri"/>
          <w:szCs w:val="22"/>
        </w:rPr>
        <w:t>Testing for essential workers, local residents, children aged 0-18</w:t>
      </w:r>
    </w:p>
    <w:p w:rsidR="00D729CF" w:rsidRPr="008F4878" w:rsidRDefault="0055365A" w:rsidP="00D729CF">
      <w:pPr>
        <w:jc w:val="both"/>
        <w:rPr>
          <w:rFonts w:ascii="Calibri" w:eastAsia="Calibri" w:hAnsi="Calibri"/>
          <w:szCs w:val="22"/>
        </w:rPr>
      </w:pPr>
      <w:r w:rsidRPr="008F4878">
        <w:rPr>
          <w:rFonts w:ascii="Calibri" w:eastAsia="Calibri" w:hAnsi="Calibri"/>
          <w:szCs w:val="22"/>
        </w:rPr>
        <w:t>●</w:t>
      </w:r>
      <w:r w:rsidRPr="008F4878">
        <w:rPr>
          <w:rFonts w:ascii="Calibri" w:eastAsia="Calibri" w:hAnsi="Calibri"/>
          <w:szCs w:val="22"/>
        </w:rPr>
        <w:tab/>
        <w:t xml:space="preserve">Local satellite site at Ashton Primary Care Centre, mobile pop-up testing site at Ashton Curzon and postal self-administered tests (nationally booked).  The public health team are developing proposals to deal with ‘surge’ capacity where additional swabbing may be necessary – for example case finding during outbreaks or within health and social care settings such as  domiciliary care or sheltered accommodation. </w:t>
      </w:r>
    </w:p>
    <w:p w:rsidR="00D729CF" w:rsidRPr="008F4878" w:rsidRDefault="0055365A" w:rsidP="00D729CF">
      <w:pPr>
        <w:jc w:val="both"/>
        <w:rPr>
          <w:rFonts w:ascii="Calibri" w:eastAsia="Calibri" w:hAnsi="Calibri"/>
          <w:szCs w:val="22"/>
        </w:rPr>
      </w:pPr>
      <w:r w:rsidRPr="008F4878">
        <w:rPr>
          <w:rFonts w:ascii="Calibri" w:eastAsia="Calibri" w:hAnsi="Calibri"/>
          <w:szCs w:val="22"/>
        </w:rPr>
        <w:t>●</w:t>
      </w:r>
      <w:r w:rsidRPr="008F4878">
        <w:rPr>
          <w:rFonts w:ascii="Calibri" w:eastAsia="Calibri" w:hAnsi="Calibri"/>
          <w:szCs w:val="22"/>
        </w:rPr>
        <w:tab/>
        <w:t>Non-hospital/PHE Laboratories such as the ‘Lighthouse Labs’</w:t>
      </w:r>
    </w:p>
    <w:p w:rsidR="00D729CF" w:rsidRPr="008F4878" w:rsidRDefault="00F229C3" w:rsidP="00D729CF">
      <w:pPr>
        <w:jc w:val="both"/>
        <w:rPr>
          <w:rFonts w:ascii="Calibri" w:eastAsia="Calibri" w:hAnsi="Calibri"/>
          <w:szCs w:val="22"/>
        </w:rPr>
      </w:pPr>
    </w:p>
    <w:p w:rsidR="00D729CF" w:rsidRPr="008F4878" w:rsidRDefault="0055365A" w:rsidP="00D729CF">
      <w:pPr>
        <w:jc w:val="both"/>
        <w:rPr>
          <w:rFonts w:ascii="Calibri" w:eastAsia="Calibri" w:hAnsi="Calibri"/>
          <w:b/>
          <w:szCs w:val="22"/>
        </w:rPr>
      </w:pPr>
      <w:r w:rsidRPr="008F4878">
        <w:rPr>
          <w:rFonts w:ascii="Calibri" w:eastAsia="Calibri" w:hAnsi="Calibri"/>
          <w:b/>
          <w:szCs w:val="22"/>
        </w:rPr>
        <w:t>Pillar 3 – Antibody Testing</w:t>
      </w:r>
    </w:p>
    <w:p w:rsidR="00D729CF" w:rsidRPr="008F4878" w:rsidRDefault="0055365A" w:rsidP="00D729CF">
      <w:pPr>
        <w:jc w:val="both"/>
        <w:rPr>
          <w:rFonts w:ascii="Calibri" w:eastAsia="Calibri" w:hAnsi="Calibri"/>
          <w:szCs w:val="22"/>
        </w:rPr>
      </w:pPr>
      <w:r w:rsidRPr="008F4878">
        <w:rPr>
          <w:rFonts w:ascii="Calibri" w:eastAsia="Calibri" w:hAnsi="Calibri"/>
          <w:szCs w:val="22"/>
        </w:rPr>
        <w:t>Antibody testing – ‘serology test’, commenced in June 2020.   The presence of antibodies in a person’s serum (taken from a blood sample) indicates past infection and does not necessarily confirm any form of immunity at the time. Results are being collected as a measure of prevalence of the COVID-19 virus in the population.  The programme is targeting all asymptomatic NHS staff in hospitals, NHS patients,  and will roll out to primary care staff, patients and in Care Homes.</w:t>
      </w:r>
    </w:p>
    <w:p w:rsidR="00D729CF" w:rsidRPr="008F4878" w:rsidRDefault="00F229C3" w:rsidP="00D729CF">
      <w:pPr>
        <w:jc w:val="both"/>
        <w:rPr>
          <w:rFonts w:ascii="Calibri" w:eastAsia="Calibri" w:hAnsi="Calibri"/>
          <w:szCs w:val="22"/>
        </w:rPr>
      </w:pPr>
    </w:p>
    <w:p w:rsidR="00D729CF" w:rsidRPr="008F4878" w:rsidRDefault="0055365A" w:rsidP="00D729CF">
      <w:pPr>
        <w:jc w:val="both"/>
        <w:rPr>
          <w:rFonts w:ascii="Calibri" w:eastAsia="Calibri" w:hAnsi="Calibri" w:cs="Calibri"/>
          <w:b/>
          <w:szCs w:val="22"/>
        </w:rPr>
      </w:pPr>
      <w:r w:rsidRPr="008F4878">
        <w:rPr>
          <w:rFonts w:ascii="Calibri" w:eastAsia="Calibri" w:hAnsi="Calibri" w:cs="Calibri"/>
          <w:b/>
          <w:szCs w:val="22"/>
        </w:rPr>
        <w:t>Pillar 4 – Surveillance Testing</w:t>
      </w: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Pillar 4 is around surveillance of the population  and is a core outcome of Contact Tracing.  Individuals who test positive for COVID-19 through current or mass testing activity may be included in the tracing programme .  Other groups of individuals traced after contact with someone who has tested positive will require inclusion in the testing programme.</w:t>
      </w:r>
    </w:p>
    <w:p w:rsidR="00D729CF" w:rsidRPr="008F4878" w:rsidRDefault="00F229C3" w:rsidP="00D729CF">
      <w:pPr>
        <w:jc w:val="both"/>
        <w:rPr>
          <w:rFonts w:ascii="Calibri" w:eastAsia="Calibri" w:hAnsi="Calibri" w:cs="Calibri"/>
          <w:b/>
          <w:szCs w:val="22"/>
          <w:highlight w:val="yellow"/>
        </w:rPr>
      </w:pPr>
    </w:p>
    <w:p w:rsidR="00D729CF" w:rsidRPr="008F4878" w:rsidRDefault="0055365A" w:rsidP="00D729CF">
      <w:pPr>
        <w:jc w:val="both"/>
        <w:rPr>
          <w:rFonts w:ascii="Calibri" w:eastAsia="Calibri" w:hAnsi="Calibri" w:cs="Calibri"/>
          <w:b/>
          <w:szCs w:val="22"/>
        </w:rPr>
      </w:pPr>
      <w:r w:rsidRPr="008F4878">
        <w:rPr>
          <w:rFonts w:ascii="Calibri" w:eastAsia="Calibri" w:hAnsi="Calibri" w:cs="Calibri"/>
          <w:b/>
          <w:szCs w:val="22"/>
        </w:rPr>
        <w:t>Pillar 5 – Diagnostics National Effort</w:t>
      </w:r>
    </w:p>
    <w:p w:rsidR="00D729CF" w:rsidRPr="008F4878" w:rsidRDefault="0055365A" w:rsidP="00D729CF">
      <w:pPr>
        <w:jc w:val="both"/>
        <w:rPr>
          <w:rFonts w:ascii="Calibri" w:eastAsia="Arial" w:hAnsi="Calibri" w:cs="Calibri"/>
          <w:szCs w:val="22"/>
          <w:lang w:eastAsia="en-GB"/>
        </w:rPr>
      </w:pPr>
      <w:r w:rsidRPr="008F4878">
        <w:rPr>
          <w:rFonts w:ascii="Calibri" w:eastAsia="Arial" w:hAnsi="Calibri" w:cs="Calibri"/>
          <w:szCs w:val="22"/>
          <w:lang w:eastAsia="en-GB"/>
        </w:rPr>
        <w:t>Pillar 5 programme supports industrial growth of capacity to provide and analyse more tests.  The current limiting factors for antigen testing relate to laboratory requirements for platform/analyser-specific chemical reagents.   Current assumption on supply of reagents is that production lies outside the UK.  Consideration is being given to establishing production within the UK and/or within GM and EC to harness the regional life sciences and manufacturing assets and to maximise the economic opportunities.</w:t>
      </w:r>
    </w:p>
    <w:p w:rsidR="00D729CF" w:rsidRPr="008F4878" w:rsidRDefault="00F229C3" w:rsidP="00D729CF">
      <w:pPr>
        <w:jc w:val="both"/>
        <w:rPr>
          <w:rFonts w:ascii="Calibri" w:eastAsia="Calibri" w:hAnsi="Calibri" w:cs="Calibri"/>
          <w:b/>
          <w:szCs w:val="22"/>
        </w:rPr>
      </w:pPr>
    </w:p>
    <w:p w:rsidR="00D729CF" w:rsidRPr="008F4878" w:rsidRDefault="0055365A" w:rsidP="00D729CF">
      <w:pPr>
        <w:keepNext/>
        <w:keepLines/>
        <w:spacing w:before="240" w:after="160" w:line="259" w:lineRule="auto"/>
        <w:jc w:val="both"/>
        <w:outlineLvl w:val="0"/>
        <w:rPr>
          <w:rFonts w:ascii="Calibri Light" w:hAnsi="Calibri Light"/>
          <w:b/>
          <w:color w:val="2E74B5"/>
          <w:sz w:val="36"/>
          <w:szCs w:val="32"/>
        </w:rPr>
      </w:pPr>
      <w:bookmarkStart w:id="18" w:name="_Toc43473080"/>
      <w:r w:rsidRPr="008F4878">
        <w:rPr>
          <w:rFonts w:ascii="Calibri Light" w:hAnsi="Calibri Light"/>
          <w:b/>
          <w:color w:val="2E74B5"/>
          <w:sz w:val="36"/>
          <w:szCs w:val="32"/>
        </w:rPr>
        <w:lastRenderedPageBreak/>
        <w:t>4.</w:t>
      </w:r>
      <w:r w:rsidRPr="008F4878">
        <w:rPr>
          <w:rFonts w:ascii="Calibri Light" w:hAnsi="Calibri Light"/>
          <w:b/>
          <w:color w:val="2E74B5"/>
          <w:sz w:val="36"/>
          <w:szCs w:val="32"/>
        </w:rPr>
        <w:tab/>
        <w:t>Contact Tracing</w:t>
      </w:r>
      <w:bookmarkEnd w:id="18"/>
    </w:p>
    <w:p w:rsidR="00D729CF" w:rsidRPr="008F4878" w:rsidRDefault="0055365A" w:rsidP="00D729CF">
      <w:pPr>
        <w:spacing w:after="160"/>
        <w:jc w:val="both"/>
        <w:rPr>
          <w:rFonts w:ascii="Calibri" w:eastAsia="Calibri" w:hAnsi="Calibri"/>
          <w:szCs w:val="22"/>
        </w:rPr>
      </w:pPr>
      <w:r w:rsidRPr="008F4878">
        <w:rPr>
          <w:rFonts w:ascii="Calibri" w:eastAsia="Calibri" w:hAnsi="Calibri"/>
          <w:szCs w:val="22"/>
        </w:rPr>
        <w:t>The UK Government has announced the launch of the Test and Trace service as part of an integrated test, trace, constrain and enable (TTCE) approach to COVID-19. The aims of the national test and trace service are to reduce the national R number to below 1.0; save lives; and allow safe release from lockdown.</w:t>
      </w:r>
    </w:p>
    <w:p w:rsidR="00D729CF" w:rsidRPr="008F4878" w:rsidRDefault="0055365A" w:rsidP="00D729CF">
      <w:pPr>
        <w:jc w:val="both"/>
        <w:rPr>
          <w:rFonts w:ascii="Calibri" w:eastAsia="Calibri" w:hAnsi="Calibri" w:cs="Calibri"/>
          <w:szCs w:val="22"/>
        </w:rPr>
      </w:pPr>
      <w:r w:rsidRPr="008F4878">
        <w:rPr>
          <w:rFonts w:ascii="Calibri" w:eastAsia="Calibri" w:hAnsi="Calibri"/>
          <w:szCs w:val="22"/>
        </w:rPr>
        <w:t xml:space="preserve">The national capacity around contact tracing consists of teams of national call handlers (Level 3) and professional contact tracers employed via NHS Professionals (Level 2). More complex issues will be passed to local </w:t>
      </w:r>
      <w:r w:rsidRPr="008F4878">
        <w:rPr>
          <w:rFonts w:ascii="Calibri" w:eastAsia="Calibri" w:hAnsi="Calibri" w:cs="Calibri"/>
          <w:szCs w:val="22"/>
        </w:rPr>
        <w:t>areas (Level 1).</w:t>
      </w: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The key roles and responsibilities of the national test and trace service (Level 2 and 3) are as follows:</w:t>
      </w:r>
    </w:p>
    <w:p w:rsidR="00D729CF" w:rsidRPr="008F4878" w:rsidRDefault="0055365A" w:rsidP="00D729CF">
      <w:pPr>
        <w:numPr>
          <w:ilvl w:val="0"/>
          <w:numId w:val="33"/>
        </w:numPr>
        <w:spacing w:after="160" w:line="259" w:lineRule="auto"/>
        <w:contextualSpacing/>
        <w:jc w:val="both"/>
        <w:rPr>
          <w:rFonts w:ascii="Calibri" w:eastAsia="Arial" w:hAnsi="Calibri" w:cs="Calibri"/>
          <w:sz w:val="24"/>
        </w:rPr>
      </w:pPr>
      <w:r w:rsidRPr="008F4878">
        <w:rPr>
          <w:rFonts w:ascii="Calibri" w:eastAsia="Arial" w:hAnsi="Calibri" w:cs="Calibri"/>
          <w:sz w:val="24"/>
        </w:rPr>
        <w:t>Providing advice to contacts according to Standard Operation Procedures (SOPs) and scripts.  This will include the Household and Community contexts of cases escalated to Level 1.</w:t>
      </w:r>
    </w:p>
    <w:p w:rsidR="00D729CF" w:rsidRPr="008F4878" w:rsidRDefault="0055365A" w:rsidP="00D729CF">
      <w:pPr>
        <w:numPr>
          <w:ilvl w:val="0"/>
          <w:numId w:val="33"/>
        </w:numPr>
        <w:spacing w:after="160" w:line="259" w:lineRule="auto"/>
        <w:contextualSpacing/>
        <w:jc w:val="both"/>
        <w:rPr>
          <w:rFonts w:ascii="Calibri" w:eastAsia="Arial" w:hAnsi="Calibri" w:cs="Calibri"/>
          <w:sz w:val="24"/>
        </w:rPr>
      </w:pPr>
      <w:r w:rsidRPr="008F4878">
        <w:rPr>
          <w:rFonts w:ascii="Calibri" w:eastAsia="Arial" w:hAnsi="Calibri" w:cs="Calibri"/>
          <w:sz w:val="24"/>
        </w:rPr>
        <w:t xml:space="preserve">Level 3 call handlers to escalate difficult issues to the level 2 staff who will deal with these issues. </w:t>
      </w:r>
    </w:p>
    <w:p w:rsidR="00D729CF" w:rsidRPr="008F4878" w:rsidRDefault="0055365A" w:rsidP="00D729CF">
      <w:pPr>
        <w:numPr>
          <w:ilvl w:val="0"/>
          <w:numId w:val="33"/>
        </w:numPr>
        <w:spacing w:after="160" w:line="259" w:lineRule="auto"/>
        <w:contextualSpacing/>
        <w:jc w:val="both"/>
        <w:rPr>
          <w:rFonts w:ascii="Calibri" w:eastAsia="Arial" w:hAnsi="Calibri" w:cs="Calibri"/>
          <w:sz w:val="24"/>
        </w:rPr>
      </w:pPr>
      <w:r w:rsidRPr="008F4878">
        <w:rPr>
          <w:rFonts w:ascii="Calibri" w:eastAsia="Arial" w:hAnsi="Calibri" w:cs="Calibri"/>
          <w:sz w:val="24"/>
        </w:rPr>
        <w:t>The interviewing of cases, and identifying their contacts using Standard Operating Procedures (SOPs) and scripts</w:t>
      </w:r>
    </w:p>
    <w:p w:rsidR="00D729CF" w:rsidRPr="008F4878" w:rsidRDefault="0055365A" w:rsidP="00D729CF">
      <w:pPr>
        <w:numPr>
          <w:ilvl w:val="0"/>
          <w:numId w:val="33"/>
        </w:numPr>
        <w:spacing w:after="160" w:line="259" w:lineRule="auto"/>
        <w:contextualSpacing/>
        <w:jc w:val="both"/>
        <w:rPr>
          <w:rFonts w:ascii="Calibri" w:eastAsia="Arial" w:hAnsi="Calibri" w:cs="Calibri"/>
          <w:sz w:val="24"/>
        </w:rPr>
      </w:pPr>
      <w:r w:rsidRPr="008F4878">
        <w:rPr>
          <w:rFonts w:ascii="Calibri" w:eastAsia="Arial" w:hAnsi="Calibri" w:cs="Calibri"/>
          <w:sz w:val="24"/>
        </w:rPr>
        <w:t xml:space="preserve">Level 2 staff will escalate complex issues and situations to Level 1. </w:t>
      </w:r>
    </w:p>
    <w:p w:rsidR="00D729CF" w:rsidRPr="008F4878" w:rsidRDefault="00F229C3" w:rsidP="00D729CF">
      <w:pPr>
        <w:ind w:left="720"/>
        <w:contextualSpacing/>
        <w:jc w:val="both"/>
        <w:rPr>
          <w:rFonts w:ascii="Calibri" w:eastAsia="Calibri" w:hAnsi="Calibri"/>
          <w:szCs w:val="22"/>
        </w:rPr>
      </w:pP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 xml:space="preserve">As part of the test and trace service, cases where there is added complexity, high risk setting, or people who are more vulnerable will be passed to local areas to provide more bespoke support (Level 1). To enable this across GM, a Contact Tracing Hub has been established to bring additional contact tracing capacity as well as expertise from the Health Protection Team in Public Health England into the system. The GM hub acts as Level 1 in Greater Manchester and will be an interface for those complex cases passed through by the national service. This includes complex contact tracing or supporting people to isolate where required. </w:t>
      </w: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The key roles and responsibilities of the GM Contact Tracing Hub (Level 1) are as follows:</w:t>
      </w:r>
    </w:p>
    <w:p w:rsidR="00D729CF" w:rsidRPr="008F4878" w:rsidRDefault="0055365A" w:rsidP="00D729CF">
      <w:pPr>
        <w:numPr>
          <w:ilvl w:val="0"/>
          <w:numId w:val="34"/>
        </w:numPr>
        <w:spacing w:after="160" w:line="259" w:lineRule="auto"/>
        <w:contextualSpacing/>
        <w:jc w:val="both"/>
        <w:rPr>
          <w:rFonts w:ascii="Calibri" w:eastAsia="Arial" w:hAnsi="Calibri" w:cs="Calibri"/>
        </w:rPr>
      </w:pPr>
      <w:r w:rsidRPr="008F4878">
        <w:rPr>
          <w:rFonts w:ascii="Calibri" w:eastAsia="Arial" w:hAnsi="Calibri" w:cs="Calibri"/>
        </w:rPr>
        <w:t>Receipt of escalated cases from Level 2 and 3 of the national Test and Trace service</w:t>
      </w:r>
    </w:p>
    <w:p w:rsidR="00D729CF" w:rsidRPr="008F4878" w:rsidRDefault="0055365A" w:rsidP="00D729CF">
      <w:pPr>
        <w:numPr>
          <w:ilvl w:val="0"/>
          <w:numId w:val="34"/>
        </w:numPr>
        <w:spacing w:after="160" w:line="259" w:lineRule="auto"/>
        <w:contextualSpacing/>
        <w:jc w:val="both"/>
        <w:rPr>
          <w:rFonts w:ascii="Calibri" w:eastAsia="Arial" w:hAnsi="Calibri" w:cs="Calibri"/>
        </w:rPr>
      </w:pPr>
      <w:r w:rsidRPr="008F4878">
        <w:rPr>
          <w:rFonts w:ascii="Calibri" w:eastAsia="Arial" w:hAnsi="Calibri" w:cs="Calibri"/>
        </w:rPr>
        <w:t>Receipt of contact tracing requirements directly from localities where local intelligence identifies issues in the first instance</w:t>
      </w:r>
    </w:p>
    <w:p w:rsidR="00D729CF" w:rsidRPr="008F4878" w:rsidRDefault="0055365A" w:rsidP="00D729CF">
      <w:pPr>
        <w:numPr>
          <w:ilvl w:val="0"/>
          <w:numId w:val="34"/>
        </w:numPr>
        <w:spacing w:after="160" w:line="259" w:lineRule="auto"/>
        <w:contextualSpacing/>
        <w:jc w:val="both"/>
        <w:rPr>
          <w:rFonts w:ascii="Calibri" w:eastAsia="Arial" w:hAnsi="Calibri" w:cs="Calibri"/>
        </w:rPr>
      </w:pPr>
      <w:r w:rsidRPr="008F4878">
        <w:rPr>
          <w:rFonts w:ascii="Calibri" w:eastAsia="Arial" w:hAnsi="Calibri" w:cs="Calibri"/>
        </w:rPr>
        <w:t>Completion of setting-specific contact tracing or escalation to appropriate setting to undertake contact tracing themselves (eg. hospitals; fire &amp; rescue service; police)</w:t>
      </w:r>
    </w:p>
    <w:p w:rsidR="00D729CF" w:rsidRPr="008F4878" w:rsidRDefault="0055365A" w:rsidP="00D729CF">
      <w:pPr>
        <w:numPr>
          <w:ilvl w:val="0"/>
          <w:numId w:val="34"/>
        </w:numPr>
        <w:spacing w:after="160" w:line="259" w:lineRule="auto"/>
        <w:contextualSpacing/>
        <w:jc w:val="both"/>
        <w:rPr>
          <w:rFonts w:ascii="Calibri" w:eastAsia="Arial" w:hAnsi="Calibri" w:cs="Calibri"/>
        </w:rPr>
      </w:pPr>
      <w:r w:rsidRPr="008F4878">
        <w:rPr>
          <w:rFonts w:ascii="Calibri" w:eastAsia="Arial" w:hAnsi="Calibri" w:cs="Calibri"/>
        </w:rPr>
        <w:t>Information sharing with localities where issues are dealt with</w:t>
      </w:r>
    </w:p>
    <w:p w:rsidR="00D729CF" w:rsidRPr="008F4878" w:rsidRDefault="0055365A" w:rsidP="00D729CF">
      <w:pPr>
        <w:numPr>
          <w:ilvl w:val="0"/>
          <w:numId w:val="34"/>
        </w:numPr>
        <w:spacing w:after="160" w:line="259" w:lineRule="auto"/>
        <w:contextualSpacing/>
        <w:jc w:val="both"/>
        <w:rPr>
          <w:rFonts w:ascii="Calibri" w:eastAsia="Arial" w:hAnsi="Calibri" w:cs="Calibri"/>
        </w:rPr>
      </w:pPr>
      <w:r w:rsidRPr="008F4878">
        <w:rPr>
          <w:rFonts w:ascii="Calibri" w:eastAsia="Arial" w:hAnsi="Calibri" w:cs="Calibri"/>
        </w:rPr>
        <w:t>Escalation of potential individual / household support requirements to locality SPOC</w:t>
      </w:r>
    </w:p>
    <w:p w:rsidR="00D729CF" w:rsidRPr="008F4878" w:rsidRDefault="0055365A" w:rsidP="00D729CF">
      <w:pPr>
        <w:numPr>
          <w:ilvl w:val="0"/>
          <w:numId w:val="34"/>
        </w:numPr>
        <w:spacing w:after="160" w:line="259" w:lineRule="auto"/>
        <w:contextualSpacing/>
        <w:jc w:val="both"/>
        <w:rPr>
          <w:rFonts w:ascii="Calibri" w:eastAsia="Arial" w:hAnsi="Calibri" w:cs="Calibri"/>
        </w:rPr>
      </w:pPr>
      <w:r w:rsidRPr="008F4878">
        <w:rPr>
          <w:rFonts w:ascii="Calibri" w:eastAsia="Arial" w:hAnsi="Calibri" w:cs="Calibri"/>
        </w:rPr>
        <w:t>Assessment of whether an outbreak has been identified (PHE)</w:t>
      </w:r>
    </w:p>
    <w:p w:rsidR="00D729CF" w:rsidRPr="008F4878" w:rsidRDefault="0055365A" w:rsidP="00D729CF">
      <w:pPr>
        <w:numPr>
          <w:ilvl w:val="0"/>
          <w:numId w:val="34"/>
        </w:numPr>
        <w:spacing w:after="160" w:line="259" w:lineRule="auto"/>
        <w:contextualSpacing/>
        <w:jc w:val="both"/>
        <w:rPr>
          <w:rFonts w:ascii="Calibri" w:eastAsia="Calibri" w:hAnsi="Calibri" w:cs="Calibri"/>
          <w:sz w:val="20"/>
          <w:szCs w:val="22"/>
        </w:rPr>
      </w:pPr>
      <w:r w:rsidRPr="008F4878">
        <w:rPr>
          <w:rFonts w:ascii="Calibri" w:eastAsia="Arial" w:hAnsi="Calibri" w:cs="Calibri"/>
        </w:rPr>
        <w:t xml:space="preserve">Joint management of outbreaks  </w:t>
      </w:r>
    </w:p>
    <w:p w:rsidR="00D729CF" w:rsidRPr="008F4878" w:rsidRDefault="00F229C3" w:rsidP="00D729CF">
      <w:pPr>
        <w:ind w:left="720"/>
        <w:contextualSpacing/>
        <w:jc w:val="both"/>
        <w:rPr>
          <w:rFonts w:ascii="Calibri" w:eastAsia="Calibri" w:hAnsi="Calibri" w:cs="Calibri"/>
          <w:szCs w:val="22"/>
        </w:rPr>
      </w:pP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 xml:space="preserve">As part of this system, a dedicated Single Point of Contact (SPOC) has been established in Tameside to manage these cases where input is required from the local authority. </w:t>
      </w:r>
    </w:p>
    <w:p w:rsidR="00D729CF" w:rsidRPr="008F4878" w:rsidRDefault="00F229C3" w:rsidP="00D729CF">
      <w:pPr>
        <w:jc w:val="both"/>
        <w:rPr>
          <w:rFonts w:ascii="Calibri" w:eastAsia="Calibri" w:hAnsi="Calibri" w:cs="Calibri"/>
          <w:szCs w:val="22"/>
        </w:rPr>
      </w:pP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The key roles for the local authority in supporting contact tracing include:</w:t>
      </w:r>
    </w:p>
    <w:p w:rsidR="00D729CF" w:rsidRPr="008F4878" w:rsidRDefault="0055365A" w:rsidP="00D729CF">
      <w:pPr>
        <w:numPr>
          <w:ilvl w:val="0"/>
          <w:numId w:val="35"/>
        </w:numPr>
        <w:spacing w:after="160" w:line="259" w:lineRule="auto"/>
        <w:contextualSpacing/>
        <w:jc w:val="both"/>
        <w:rPr>
          <w:rFonts w:ascii="Calibri" w:eastAsia="Arial" w:hAnsi="Calibri" w:cs="Calibri"/>
          <w:bCs/>
        </w:rPr>
      </w:pPr>
      <w:r w:rsidRPr="008F4878">
        <w:rPr>
          <w:rFonts w:ascii="Calibri" w:eastAsia="Arial" w:hAnsi="Calibri" w:cs="Calibri"/>
          <w:bCs/>
        </w:rPr>
        <w:t>Escalation of locally identified potential contact tracing requirements to GM SPOC.</w:t>
      </w:r>
    </w:p>
    <w:p w:rsidR="00D729CF" w:rsidRPr="008F4878" w:rsidRDefault="0055365A" w:rsidP="00D729CF">
      <w:pPr>
        <w:numPr>
          <w:ilvl w:val="0"/>
          <w:numId w:val="35"/>
        </w:numPr>
        <w:spacing w:after="160" w:line="259" w:lineRule="auto"/>
        <w:contextualSpacing/>
        <w:jc w:val="both"/>
        <w:rPr>
          <w:rFonts w:ascii="Calibri" w:eastAsia="Arial" w:hAnsi="Calibri" w:cs="Calibri"/>
          <w:bCs/>
        </w:rPr>
      </w:pPr>
      <w:r w:rsidRPr="008F4878">
        <w:rPr>
          <w:rFonts w:ascii="Calibri" w:eastAsia="Arial" w:hAnsi="Calibri" w:cs="Calibri"/>
          <w:bCs/>
        </w:rPr>
        <w:t>Oversight and management of contact tracing requirements in relation to care homes (Infection Prevention &amp; Control team)</w:t>
      </w:r>
    </w:p>
    <w:p w:rsidR="00D729CF" w:rsidRPr="008F4878" w:rsidRDefault="0055365A" w:rsidP="00D729CF">
      <w:pPr>
        <w:numPr>
          <w:ilvl w:val="0"/>
          <w:numId w:val="35"/>
        </w:numPr>
        <w:spacing w:after="160" w:line="259" w:lineRule="auto"/>
        <w:contextualSpacing/>
        <w:jc w:val="both"/>
        <w:rPr>
          <w:rFonts w:ascii="Calibri" w:eastAsia="Arial" w:hAnsi="Calibri" w:cs="Calibri"/>
          <w:bCs/>
        </w:rPr>
      </w:pPr>
      <w:r w:rsidRPr="008F4878">
        <w:rPr>
          <w:rFonts w:ascii="Calibri" w:eastAsia="Arial" w:hAnsi="Calibri" w:cs="Calibri"/>
          <w:bCs/>
        </w:rPr>
        <w:t>Contact tracing for complex scenarios which fall outside the scope of the SOP, or where there is an acute level of complexity that requires a bespoke response.  These are articulated in the SOP as ‘underserved’ populations.</w:t>
      </w:r>
    </w:p>
    <w:p w:rsidR="00D729CF" w:rsidRPr="008F4878" w:rsidRDefault="0055365A" w:rsidP="00D729CF">
      <w:pPr>
        <w:numPr>
          <w:ilvl w:val="0"/>
          <w:numId w:val="35"/>
        </w:numPr>
        <w:spacing w:after="160" w:line="259" w:lineRule="auto"/>
        <w:contextualSpacing/>
        <w:jc w:val="both"/>
        <w:rPr>
          <w:rFonts w:ascii="Calibri" w:eastAsia="Arial" w:hAnsi="Calibri" w:cs="Calibri"/>
          <w:bCs/>
        </w:rPr>
      </w:pPr>
      <w:r w:rsidRPr="008F4878">
        <w:rPr>
          <w:rFonts w:ascii="Calibri" w:eastAsia="Arial" w:hAnsi="Calibri" w:cs="Calibri"/>
          <w:bCs/>
        </w:rPr>
        <w:t>Co-ordination of locality consequence management in relation to complex settings</w:t>
      </w:r>
    </w:p>
    <w:p w:rsidR="00D729CF" w:rsidRPr="008F4878" w:rsidRDefault="0055365A" w:rsidP="00D729CF">
      <w:pPr>
        <w:numPr>
          <w:ilvl w:val="0"/>
          <w:numId w:val="35"/>
        </w:numPr>
        <w:spacing w:after="160" w:line="259" w:lineRule="auto"/>
        <w:contextualSpacing/>
        <w:jc w:val="both"/>
        <w:rPr>
          <w:rFonts w:ascii="Calibri" w:eastAsia="Arial" w:hAnsi="Calibri" w:cs="Calibri"/>
          <w:bCs/>
        </w:rPr>
      </w:pPr>
      <w:r w:rsidRPr="008F4878">
        <w:rPr>
          <w:rFonts w:ascii="Calibri" w:eastAsia="Arial" w:hAnsi="Calibri" w:cs="Calibri"/>
          <w:bCs/>
        </w:rPr>
        <w:t>Safeguarding potentially vulnerable people and providing support to potential vulnerable individuals / households</w:t>
      </w:r>
    </w:p>
    <w:p w:rsidR="00D729CF" w:rsidRPr="008F4878" w:rsidRDefault="0055365A" w:rsidP="00D729CF">
      <w:pPr>
        <w:numPr>
          <w:ilvl w:val="0"/>
          <w:numId w:val="35"/>
        </w:numPr>
        <w:spacing w:after="160" w:line="259" w:lineRule="auto"/>
        <w:contextualSpacing/>
        <w:jc w:val="both"/>
        <w:rPr>
          <w:rFonts w:ascii="Calibri" w:eastAsia="Arial" w:hAnsi="Calibri" w:cs="Calibri"/>
          <w:bCs/>
        </w:rPr>
      </w:pPr>
      <w:r w:rsidRPr="008F4878">
        <w:rPr>
          <w:rFonts w:ascii="Calibri" w:eastAsia="Arial" w:hAnsi="Calibri" w:cs="Calibri"/>
          <w:bCs/>
        </w:rPr>
        <w:t>Co-ordination of local communications and engagement in relation to potentially contentious or controversial for either information or action</w:t>
      </w:r>
    </w:p>
    <w:p w:rsidR="00D729CF" w:rsidRPr="008F4878" w:rsidRDefault="0055365A" w:rsidP="00D729CF">
      <w:pPr>
        <w:numPr>
          <w:ilvl w:val="0"/>
          <w:numId w:val="35"/>
        </w:numPr>
        <w:spacing w:after="160" w:line="259" w:lineRule="auto"/>
        <w:contextualSpacing/>
        <w:jc w:val="both"/>
        <w:rPr>
          <w:rFonts w:ascii="Calibri" w:eastAsia="Arial" w:hAnsi="Calibri" w:cs="Calibri"/>
          <w:bCs/>
        </w:rPr>
      </w:pPr>
      <w:r w:rsidRPr="008F4878">
        <w:rPr>
          <w:rFonts w:ascii="Calibri" w:eastAsia="Arial" w:hAnsi="Calibri" w:cs="Calibri"/>
          <w:bCs/>
        </w:rPr>
        <w:lastRenderedPageBreak/>
        <w:t>Recording activity and reporting back to GM Contact Tracing Hub</w:t>
      </w:r>
    </w:p>
    <w:p w:rsidR="00D729CF" w:rsidRPr="008F4878" w:rsidRDefault="0055365A" w:rsidP="00D729CF">
      <w:pPr>
        <w:numPr>
          <w:ilvl w:val="0"/>
          <w:numId w:val="35"/>
        </w:numPr>
        <w:spacing w:after="160" w:line="259" w:lineRule="auto"/>
        <w:contextualSpacing/>
        <w:jc w:val="both"/>
        <w:rPr>
          <w:rFonts w:ascii="Calibri" w:eastAsia="Arial" w:hAnsi="Calibri" w:cs="Calibri"/>
          <w:bCs/>
        </w:rPr>
      </w:pPr>
      <w:r w:rsidRPr="008F4878">
        <w:rPr>
          <w:rFonts w:ascii="Calibri" w:eastAsia="Arial" w:hAnsi="Calibri" w:cs="Calibri"/>
          <w:bCs/>
        </w:rPr>
        <w:t>Training and development of locality staff</w:t>
      </w:r>
    </w:p>
    <w:p w:rsidR="00D729CF" w:rsidRPr="008F4878" w:rsidRDefault="0055365A" w:rsidP="00D729CF">
      <w:pPr>
        <w:numPr>
          <w:ilvl w:val="0"/>
          <w:numId w:val="35"/>
        </w:numPr>
        <w:spacing w:after="160" w:line="259" w:lineRule="auto"/>
        <w:contextualSpacing/>
        <w:jc w:val="both"/>
        <w:rPr>
          <w:rFonts w:ascii="Calibri" w:eastAsia="Arial" w:hAnsi="Calibri" w:cs="Calibri"/>
          <w:bCs/>
        </w:rPr>
      </w:pPr>
      <w:r w:rsidRPr="008F4878">
        <w:rPr>
          <w:rFonts w:ascii="Calibri" w:eastAsia="Arial" w:hAnsi="Calibri" w:cs="Calibri"/>
          <w:bCs/>
        </w:rPr>
        <w:t>Joint management of an outbreak in accordance with SOP</w:t>
      </w:r>
    </w:p>
    <w:p w:rsidR="00D729CF" w:rsidRPr="008F4878" w:rsidRDefault="00F229C3" w:rsidP="00D729CF">
      <w:pPr>
        <w:ind w:left="720"/>
        <w:contextualSpacing/>
        <w:jc w:val="both"/>
        <w:rPr>
          <w:rFonts w:ascii="Calibri" w:eastAsia="Arial" w:hAnsi="Calibri" w:cs="Calibri"/>
          <w:bCs/>
        </w:rPr>
      </w:pPr>
    </w:p>
    <w:p w:rsidR="00D729CF" w:rsidRPr="008F4878" w:rsidRDefault="0055365A" w:rsidP="00D729CF">
      <w:pPr>
        <w:jc w:val="both"/>
        <w:rPr>
          <w:rFonts w:ascii="Calibri" w:eastAsia="Arial" w:hAnsi="Calibri" w:cs="Calibri"/>
          <w:bCs/>
        </w:rPr>
      </w:pPr>
      <w:r w:rsidRPr="008F4878">
        <w:rPr>
          <w:rFonts w:ascii="Calibri" w:eastAsia="Arial" w:hAnsi="Calibri" w:cs="Calibri"/>
          <w:bCs/>
        </w:rPr>
        <w:t>Further detail of these processes can be found in the GM Outbreak Control Plan and associated SOPs developed by the GM Hub and PHE, which provide detailed step-by-step guidance as to the processes followed in each specific situation.</w:t>
      </w:r>
    </w:p>
    <w:p w:rsidR="00D729CF" w:rsidRPr="008F4878" w:rsidRDefault="00F229C3" w:rsidP="00D729CF">
      <w:pPr>
        <w:jc w:val="both"/>
        <w:rPr>
          <w:rFonts w:ascii="Calibri" w:eastAsia="Calibri" w:hAnsi="Calibri"/>
          <w:szCs w:val="22"/>
        </w:rPr>
      </w:pPr>
    </w:p>
    <w:p w:rsidR="00D729CF" w:rsidRPr="008F4878" w:rsidRDefault="0055365A" w:rsidP="00D729CF">
      <w:pPr>
        <w:keepNext/>
        <w:keepLines/>
        <w:numPr>
          <w:ilvl w:val="0"/>
          <w:numId w:val="47"/>
        </w:numPr>
        <w:spacing w:after="160" w:line="259" w:lineRule="auto"/>
        <w:jc w:val="both"/>
        <w:outlineLvl w:val="1"/>
        <w:rPr>
          <w:rFonts w:ascii="Calibri Light" w:hAnsi="Calibri Light"/>
          <w:b/>
          <w:color w:val="2E74B5"/>
          <w:sz w:val="36"/>
          <w:szCs w:val="26"/>
        </w:rPr>
      </w:pPr>
      <w:bookmarkStart w:id="19" w:name="_Toc43473081"/>
      <w:r w:rsidRPr="008F4878">
        <w:rPr>
          <w:rFonts w:ascii="Calibri Light" w:hAnsi="Calibri Light"/>
          <w:b/>
          <w:color w:val="2E74B5"/>
          <w:sz w:val="36"/>
          <w:szCs w:val="26"/>
        </w:rPr>
        <w:t>Infection control processes</w:t>
      </w:r>
      <w:bookmarkEnd w:id="19"/>
    </w:p>
    <w:p w:rsidR="00D729CF" w:rsidRPr="008F4878" w:rsidRDefault="0055365A" w:rsidP="00D729CF">
      <w:pPr>
        <w:jc w:val="both"/>
        <w:rPr>
          <w:rFonts w:ascii="Calibri" w:eastAsia="Calibri" w:hAnsi="Calibri"/>
          <w:szCs w:val="22"/>
        </w:rPr>
      </w:pPr>
      <w:r w:rsidRPr="008F4878">
        <w:rPr>
          <w:rFonts w:ascii="Calibri" w:eastAsia="Calibri" w:hAnsi="Calibri"/>
          <w:szCs w:val="22"/>
        </w:rPr>
        <w:t>Good, basic infection control processes are essential in ensuring that the risk of transmission of Covid-19 is minimised. Population Health and the Infection Prevention and Control Team continue to provide guidance, education and support to settings on infection control, including handwashing, environmental cleaning, waste disposal, and the proper use of PPE.</w:t>
      </w:r>
    </w:p>
    <w:p w:rsidR="00D729CF" w:rsidRPr="008F4878" w:rsidRDefault="00F229C3" w:rsidP="00D729CF">
      <w:pPr>
        <w:jc w:val="both"/>
        <w:rPr>
          <w:rFonts w:ascii="Calibri" w:eastAsia="Calibri" w:hAnsi="Calibri"/>
          <w:szCs w:val="22"/>
        </w:rPr>
      </w:pPr>
    </w:p>
    <w:p w:rsidR="00D729CF" w:rsidRPr="008F4878" w:rsidRDefault="0055365A" w:rsidP="00D729CF">
      <w:pPr>
        <w:keepNext/>
        <w:keepLines/>
        <w:numPr>
          <w:ilvl w:val="0"/>
          <w:numId w:val="47"/>
        </w:numPr>
        <w:spacing w:after="160" w:line="259" w:lineRule="auto"/>
        <w:jc w:val="both"/>
        <w:outlineLvl w:val="1"/>
        <w:rPr>
          <w:rFonts w:ascii="Calibri Light" w:hAnsi="Calibri Light"/>
          <w:b/>
          <w:color w:val="2E74B5"/>
          <w:sz w:val="36"/>
          <w:szCs w:val="26"/>
        </w:rPr>
      </w:pPr>
      <w:bookmarkStart w:id="20" w:name="_Toc43473082"/>
      <w:r w:rsidRPr="008F4878">
        <w:rPr>
          <w:rFonts w:ascii="Calibri Light" w:hAnsi="Calibri Light"/>
          <w:b/>
          <w:color w:val="2E74B5"/>
          <w:sz w:val="36"/>
          <w:szCs w:val="26"/>
        </w:rPr>
        <w:t>PPE Management</w:t>
      </w:r>
      <w:bookmarkEnd w:id="20"/>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Personal Protective Equipment (PPE) is crucial in preventing the spread of Covid-19, particularly for staff who come into contact with people who may be infected with the virus. Tameside &amp; Glossop Strategic Commission has worked with GM procurement in supporting the local system to access the necessary volumes of PPE throughout the Covid-19 pandemic. </w:t>
      </w:r>
      <w:r w:rsidRPr="008F4878">
        <w:rPr>
          <w:rFonts w:ascii="Calibri" w:eastAsia="Calibri" w:hAnsi="Calibri"/>
          <w:szCs w:val="22"/>
        </w:rPr>
        <w:br/>
        <w:t>This support will continue throughout the outbreak, and an emergency stockpile of PPE will be maintained to:</w:t>
      </w:r>
    </w:p>
    <w:p w:rsidR="00D729CF" w:rsidRPr="008F4878" w:rsidRDefault="0055365A" w:rsidP="00D729CF">
      <w:pPr>
        <w:numPr>
          <w:ilvl w:val="0"/>
          <w:numId w:val="23"/>
        </w:numPr>
        <w:spacing w:after="160" w:line="259" w:lineRule="auto"/>
        <w:contextualSpacing/>
        <w:jc w:val="both"/>
        <w:rPr>
          <w:rFonts w:ascii="Calibri" w:eastAsia="Calibri" w:hAnsi="Calibri"/>
          <w:szCs w:val="22"/>
        </w:rPr>
      </w:pPr>
      <w:r w:rsidRPr="008F4878">
        <w:rPr>
          <w:rFonts w:ascii="Calibri" w:eastAsia="Calibri" w:hAnsi="Calibri"/>
          <w:szCs w:val="22"/>
        </w:rPr>
        <w:t>Provide additional PPE if there are local outbreaks in certain settings which require immediate increase in PPE use to prevent spread.</w:t>
      </w:r>
    </w:p>
    <w:p w:rsidR="00D729CF" w:rsidRPr="008F4878" w:rsidRDefault="0055365A" w:rsidP="00D729CF">
      <w:pPr>
        <w:numPr>
          <w:ilvl w:val="0"/>
          <w:numId w:val="23"/>
        </w:numPr>
        <w:spacing w:after="160" w:line="259" w:lineRule="auto"/>
        <w:contextualSpacing/>
        <w:jc w:val="both"/>
        <w:rPr>
          <w:rFonts w:ascii="Calibri" w:eastAsia="Calibri" w:hAnsi="Calibri"/>
          <w:szCs w:val="22"/>
        </w:rPr>
      </w:pPr>
      <w:r w:rsidRPr="008F4878">
        <w:rPr>
          <w:rFonts w:ascii="Calibri" w:eastAsia="Calibri" w:hAnsi="Calibri"/>
          <w:szCs w:val="22"/>
        </w:rPr>
        <w:t xml:space="preserve">To provide a buffer should an organisations PPE stock become reduced as a result of order delays/supply chain issues. </w:t>
      </w:r>
    </w:p>
    <w:p w:rsidR="00D729CF" w:rsidRPr="008F4878" w:rsidRDefault="00F229C3" w:rsidP="00D729CF">
      <w:pPr>
        <w:keepNext/>
        <w:keepLines/>
        <w:jc w:val="both"/>
        <w:outlineLvl w:val="1"/>
        <w:rPr>
          <w:rFonts w:ascii="Calibri Light" w:hAnsi="Calibri Light"/>
          <w:b/>
          <w:color w:val="2E74B5"/>
          <w:sz w:val="36"/>
          <w:szCs w:val="26"/>
        </w:rPr>
      </w:pPr>
    </w:p>
    <w:p w:rsidR="00D729CF" w:rsidRPr="008F4878" w:rsidRDefault="0055365A" w:rsidP="00D729CF">
      <w:pPr>
        <w:keepNext/>
        <w:keepLines/>
        <w:numPr>
          <w:ilvl w:val="0"/>
          <w:numId w:val="47"/>
        </w:numPr>
        <w:spacing w:after="160" w:line="259" w:lineRule="auto"/>
        <w:jc w:val="both"/>
        <w:outlineLvl w:val="1"/>
        <w:rPr>
          <w:rFonts w:ascii="Calibri Light" w:hAnsi="Calibri Light"/>
          <w:b/>
          <w:color w:val="5B9BD5"/>
          <w:sz w:val="36"/>
          <w:szCs w:val="26"/>
        </w:rPr>
      </w:pPr>
      <w:bookmarkStart w:id="21" w:name="_Toc43473083"/>
      <w:r w:rsidRPr="008F4878">
        <w:rPr>
          <w:rFonts w:ascii="Calibri Light" w:hAnsi="Calibri Light"/>
          <w:b/>
          <w:color w:val="2E74B5"/>
          <w:sz w:val="36"/>
          <w:szCs w:val="26"/>
        </w:rPr>
        <w:t>Consequence Management</w:t>
      </w:r>
      <w:bookmarkEnd w:id="21"/>
    </w:p>
    <w:p w:rsidR="00D729CF" w:rsidRPr="008F4878" w:rsidRDefault="0055365A" w:rsidP="00D729CF">
      <w:pPr>
        <w:rPr>
          <w:rFonts w:ascii="Calibri" w:eastAsia="Calibri" w:hAnsi="Calibri"/>
          <w:szCs w:val="22"/>
        </w:rPr>
      </w:pPr>
      <w:r w:rsidRPr="008F4878">
        <w:rPr>
          <w:rFonts w:ascii="Calibri" w:eastAsia="Calibri" w:hAnsi="Calibri"/>
          <w:szCs w:val="22"/>
        </w:rPr>
        <w:t>When contact tracers advice residents to self-isolate there are potentially consequences for individuals and organisations within Tameside. These consequences will be managed locally to minimise the impact of the virus on residents.</w:t>
      </w:r>
      <w:r w:rsidRPr="008F4878">
        <w:rPr>
          <w:rFonts w:ascii="Calibri" w:eastAsia="Calibri" w:hAnsi="Calibri"/>
          <w:szCs w:val="22"/>
        </w:rPr>
        <w:br/>
      </w:r>
    </w:p>
    <w:p w:rsidR="00D729CF" w:rsidRPr="008F4878" w:rsidRDefault="0055365A" w:rsidP="00D729CF">
      <w:pPr>
        <w:keepNext/>
        <w:keepLines/>
        <w:spacing w:after="160" w:line="259" w:lineRule="auto"/>
        <w:jc w:val="both"/>
        <w:outlineLvl w:val="2"/>
        <w:rPr>
          <w:rFonts w:ascii="Calibri Light" w:hAnsi="Calibri Light"/>
          <w:b/>
          <w:color w:val="5B9BD5"/>
          <w:sz w:val="24"/>
        </w:rPr>
      </w:pPr>
      <w:bookmarkStart w:id="22" w:name="_Toc43473084"/>
      <w:r w:rsidRPr="008F4878">
        <w:rPr>
          <w:rFonts w:ascii="Calibri Light" w:hAnsi="Calibri Light"/>
          <w:b/>
          <w:color w:val="5B9BD5"/>
          <w:sz w:val="24"/>
        </w:rPr>
        <w:t>Organisational Consequences</w:t>
      </w:r>
      <w:bookmarkEnd w:id="22"/>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Organisations that deliver essential services may require support if large numbers of staff are asked to self-isolate; this is a key role of the SPOC. </w:t>
      </w:r>
    </w:p>
    <w:p w:rsidR="00D729CF" w:rsidRPr="008F4878" w:rsidRDefault="0055365A" w:rsidP="00D729CF">
      <w:pPr>
        <w:jc w:val="both"/>
        <w:rPr>
          <w:rFonts w:ascii="Calibri" w:eastAsia="Calibri" w:hAnsi="Calibri"/>
          <w:szCs w:val="22"/>
        </w:rPr>
      </w:pPr>
      <w:r w:rsidRPr="008F4878">
        <w:rPr>
          <w:rFonts w:ascii="Calibri" w:eastAsia="Calibri" w:hAnsi="Calibri"/>
          <w:szCs w:val="22"/>
        </w:rPr>
        <w:br/>
        <w:t>In situations where consequence management issues are identified for organisations, the following actions will be taken:</w:t>
      </w:r>
    </w:p>
    <w:p w:rsidR="00D729CF" w:rsidRPr="008F4878" w:rsidRDefault="0055365A" w:rsidP="00D729CF">
      <w:pPr>
        <w:numPr>
          <w:ilvl w:val="0"/>
          <w:numId w:val="24"/>
        </w:numPr>
        <w:spacing w:after="160" w:line="259" w:lineRule="auto"/>
        <w:contextualSpacing/>
        <w:jc w:val="both"/>
        <w:rPr>
          <w:rFonts w:ascii="Calibri" w:eastAsia="Calibri" w:hAnsi="Calibri"/>
          <w:szCs w:val="22"/>
        </w:rPr>
      </w:pPr>
      <w:r w:rsidRPr="008F4878">
        <w:rPr>
          <w:rFonts w:ascii="Calibri" w:eastAsia="Calibri" w:hAnsi="Calibri"/>
          <w:szCs w:val="22"/>
        </w:rPr>
        <w:t>Escalated to the Tameside SPOC via the GM hub or via local intelligence</w:t>
      </w:r>
    </w:p>
    <w:p w:rsidR="00D729CF" w:rsidRPr="008F4878" w:rsidRDefault="0055365A" w:rsidP="00D729CF">
      <w:pPr>
        <w:numPr>
          <w:ilvl w:val="0"/>
          <w:numId w:val="24"/>
        </w:numPr>
        <w:spacing w:after="160" w:line="259" w:lineRule="auto"/>
        <w:contextualSpacing/>
        <w:jc w:val="both"/>
        <w:rPr>
          <w:rFonts w:ascii="Calibri" w:eastAsia="Calibri" w:hAnsi="Calibri"/>
          <w:szCs w:val="22"/>
        </w:rPr>
      </w:pPr>
      <w:r w:rsidRPr="008F4878">
        <w:rPr>
          <w:rFonts w:ascii="Calibri" w:eastAsia="Calibri" w:hAnsi="Calibri"/>
          <w:szCs w:val="22"/>
        </w:rPr>
        <w:t>The impact on the organisation will be discussed with the organisation – this will include any other relevant partners</w:t>
      </w:r>
    </w:p>
    <w:p w:rsidR="00D729CF" w:rsidRPr="008F4878" w:rsidRDefault="0055365A" w:rsidP="00D729CF">
      <w:pPr>
        <w:numPr>
          <w:ilvl w:val="0"/>
          <w:numId w:val="24"/>
        </w:numPr>
        <w:spacing w:after="160" w:line="259" w:lineRule="auto"/>
        <w:contextualSpacing/>
        <w:jc w:val="both"/>
        <w:rPr>
          <w:rFonts w:ascii="Calibri" w:eastAsia="Calibri" w:hAnsi="Calibri"/>
          <w:szCs w:val="22"/>
        </w:rPr>
      </w:pPr>
      <w:r w:rsidRPr="008F4878">
        <w:rPr>
          <w:rFonts w:ascii="Calibri" w:eastAsia="Calibri" w:hAnsi="Calibri"/>
          <w:szCs w:val="22"/>
        </w:rPr>
        <w:t>Agile risk assessments will be conducted with all partners and actions will be developed to mitigate the impacts identified</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This process will ensure that appropriate isolation as advised by the test and trace service can take place to prevent further spread of Covid-19 while also limiting any adverse impacts this may have.</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Critical organisations/services in Tameside which are at risk if high numbers of staff self-isolate include but are not limited to:</w:t>
      </w:r>
    </w:p>
    <w:p w:rsidR="00D729CF" w:rsidRPr="008F4878" w:rsidRDefault="0055365A" w:rsidP="00D729CF">
      <w:pPr>
        <w:spacing w:line="259" w:lineRule="auto"/>
        <w:jc w:val="both"/>
        <w:rPr>
          <w:rFonts w:ascii="Calibri" w:eastAsia="Calibri" w:hAnsi="Calibri"/>
          <w:szCs w:val="22"/>
        </w:rPr>
      </w:pPr>
      <w:r w:rsidRPr="008F4878">
        <w:rPr>
          <w:rFonts w:ascii="Calibri" w:eastAsia="Calibri" w:hAnsi="Calibri"/>
          <w:szCs w:val="22"/>
        </w:rPr>
        <w:lastRenderedPageBreak/>
        <w:t>- Hospital services</w:t>
      </w:r>
    </w:p>
    <w:p w:rsidR="00D729CF" w:rsidRPr="008F4878" w:rsidRDefault="0055365A" w:rsidP="00D729CF">
      <w:pPr>
        <w:spacing w:line="259" w:lineRule="auto"/>
        <w:jc w:val="both"/>
        <w:rPr>
          <w:rFonts w:ascii="Calibri" w:eastAsia="Calibri" w:hAnsi="Calibri"/>
          <w:szCs w:val="22"/>
        </w:rPr>
      </w:pPr>
      <w:r w:rsidRPr="008F4878">
        <w:rPr>
          <w:rFonts w:ascii="Calibri" w:eastAsia="Calibri" w:hAnsi="Calibri"/>
          <w:szCs w:val="22"/>
        </w:rPr>
        <w:t>- Primary Care services</w:t>
      </w:r>
    </w:p>
    <w:p w:rsidR="00D729CF" w:rsidRPr="008F4878" w:rsidRDefault="0055365A" w:rsidP="00D729CF">
      <w:pPr>
        <w:spacing w:line="259" w:lineRule="auto"/>
        <w:jc w:val="both"/>
        <w:rPr>
          <w:rFonts w:ascii="Calibri" w:eastAsia="Calibri" w:hAnsi="Calibri"/>
          <w:szCs w:val="22"/>
        </w:rPr>
      </w:pPr>
      <w:r w:rsidRPr="008F4878">
        <w:rPr>
          <w:rFonts w:ascii="Calibri" w:eastAsia="Calibri" w:hAnsi="Calibri"/>
          <w:szCs w:val="22"/>
        </w:rPr>
        <w:t>- Emergency Services (Police; Fire &amp; Rescue; Ambulance)</w:t>
      </w:r>
    </w:p>
    <w:p w:rsidR="00D729CF" w:rsidRPr="008F4878" w:rsidRDefault="0055365A" w:rsidP="00D729CF">
      <w:pPr>
        <w:spacing w:line="259" w:lineRule="auto"/>
        <w:jc w:val="both"/>
        <w:rPr>
          <w:rFonts w:ascii="Calibri" w:eastAsia="Calibri" w:hAnsi="Calibri"/>
          <w:szCs w:val="22"/>
        </w:rPr>
      </w:pPr>
      <w:r w:rsidRPr="008F4878">
        <w:rPr>
          <w:rFonts w:ascii="Calibri" w:eastAsia="Calibri" w:hAnsi="Calibri"/>
          <w:szCs w:val="22"/>
        </w:rPr>
        <w:t>- Essential council services (e.g. refuge collection, safeguarding, social care)</w:t>
      </w:r>
    </w:p>
    <w:p w:rsidR="00D729CF" w:rsidRPr="008F4878" w:rsidRDefault="0055365A" w:rsidP="00D729CF">
      <w:pPr>
        <w:spacing w:line="259" w:lineRule="auto"/>
        <w:jc w:val="both"/>
        <w:rPr>
          <w:rFonts w:ascii="Calibri" w:eastAsia="Calibri" w:hAnsi="Calibri"/>
          <w:szCs w:val="22"/>
        </w:rPr>
      </w:pPr>
      <w:r w:rsidRPr="008F4878">
        <w:rPr>
          <w:rFonts w:ascii="Calibri" w:eastAsia="Calibri" w:hAnsi="Calibri"/>
          <w:szCs w:val="22"/>
        </w:rPr>
        <w:t>- Care homes</w:t>
      </w:r>
    </w:p>
    <w:p w:rsidR="00D729CF" w:rsidRPr="008F4878" w:rsidRDefault="0055365A" w:rsidP="00D729CF">
      <w:pPr>
        <w:spacing w:line="259" w:lineRule="auto"/>
        <w:jc w:val="both"/>
        <w:rPr>
          <w:rFonts w:ascii="Calibri" w:eastAsia="Calibri" w:hAnsi="Calibri"/>
          <w:szCs w:val="22"/>
        </w:rPr>
      </w:pPr>
      <w:r w:rsidRPr="008F4878">
        <w:rPr>
          <w:rFonts w:ascii="Calibri" w:eastAsia="Calibri" w:hAnsi="Calibri"/>
          <w:b/>
          <w:szCs w:val="22"/>
        </w:rPr>
        <w:t xml:space="preserve">- </w:t>
      </w:r>
      <w:r w:rsidRPr="008F4878">
        <w:rPr>
          <w:rFonts w:ascii="Calibri" w:eastAsia="Calibri" w:hAnsi="Calibri"/>
          <w:szCs w:val="22"/>
        </w:rPr>
        <w:t>Utilities</w:t>
      </w:r>
    </w:p>
    <w:p w:rsidR="00D729CF" w:rsidRPr="008F4878" w:rsidRDefault="0055365A" w:rsidP="00D729CF">
      <w:pPr>
        <w:spacing w:line="259" w:lineRule="auto"/>
        <w:jc w:val="both"/>
        <w:rPr>
          <w:rFonts w:ascii="Calibri" w:eastAsia="Calibri" w:hAnsi="Calibri"/>
          <w:szCs w:val="22"/>
        </w:rPr>
      </w:pPr>
      <w:r w:rsidRPr="008F4878">
        <w:rPr>
          <w:rFonts w:ascii="Calibri" w:eastAsia="Calibri" w:hAnsi="Calibri"/>
          <w:szCs w:val="22"/>
        </w:rPr>
        <w:t>- Schools and childcare providers</w:t>
      </w:r>
    </w:p>
    <w:p w:rsidR="00D729CF" w:rsidRPr="008F4878" w:rsidRDefault="00F229C3" w:rsidP="00D729CF">
      <w:pPr>
        <w:spacing w:line="259" w:lineRule="auto"/>
        <w:jc w:val="both"/>
        <w:rPr>
          <w:rFonts w:ascii="Calibri" w:eastAsia="Calibri" w:hAnsi="Calibri"/>
          <w:b/>
          <w:szCs w:val="22"/>
        </w:rPr>
      </w:pPr>
    </w:p>
    <w:p w:rsidR="00D729CF" w:rsidRPr="008F4878" w:rsidRDefault="0055365A" w:rsidP="00D729CF">
      <w:pPr>
        <w:keepNext/>
        <w:keepLines/>
        <w:spacing w:before="40" w:after="160" w:line="259" w:lineRule="auto"/>
        <w:jc w:val="both"/>
        <w:outlineLvl w:val="2"/>
        <w:rPr>
          <w:rFonts w:ascii="Calibri Light" w:hAnsi="Calibri Light"/>
          <w:b/>
          <w:color w:val="5B9BD5"/>
          <w:sz w:val="24"/>
        </w:rPr>
      </w:pPr>
      <w:bookmarkStart w:id="23" w:name="_Toc43473085"/>
      <w:r w:rsidRPr="008F4878">
        <w:rPr>
          <w:rFonts w:ascii="Calibri Light" w:hAnsi="Calibri Light"/>
          <w:b/>
          <w:color w:val="5B9BD5"/>
          <w:sz w:val="24"/>
        </w:rPr>
        <w:t>Consequences for Individuals</w:t>
      </w:r>
      <w:bookmarkEnd w:id="23"/>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Some individuals may either not be in a position to comply with self-isolation (e.g. homeless people, those with social or mental health issues), may struggle to self-support if they are shielded or may not comply with self-isolation due to the economic and social impact on them and their family.</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In situations where consequence management issues are identified for individuals, the following actions will be taken: </w:t>
      </w:r>
    </w:p>
    <w:p w:rsidR="00D729CF" w:rsidRPr="008F4878" w:rsidRDefault="0055365A" w:rsidP="00D729CF">
      <w:pPr>
        <w:numPr>
          <w:ilvl w:val="0"/>
          <w:numId w:val="37"/>
        </w:numPr>
        <w:spacing w:after="160" w:line="259" w:lineRule="auto"/>
        <w:contextualSpacing/>
        <w:jc w:val="both"/>
        <w:rPr>
          <w:rFonts w:ascii="Calibri" w:eastAsia="Calibri" w:hAnsi="Calibri"/>
          <w:szCs w:val="22"/>
        </w:rPr>
      </w:pPr>
      <w:r w:rsidRPr="008F4878">
        <w:rPr>
          <w:rFonts w:ascii="Calibri" w:eastAsia="Calibri" w:hAnsi="Calibri"/>
          <w:szCs w:val="22"/>
        </w:rPr>
        <w:t>Escalated to the Tameside SPOC via the GM hub or via local intelligence</w:t>
      </w:r>
    </w:p>
    <w:p w:rsidR="00D729CF" w:rsidRPr="008F4878" w:rsidRDefault="0055365A" w:rsidP="00D729CF">
      <w:pPr>
        <w:numPr>
          <w:ilvl w:val="0"/>
          <w:numId w:val="37"/>
        </w:numPr>
        <w:spacing w:after="160" w:line="259" w:lineRule="auto"/>
        <w:contextualSpacing/>
        <w:jc w:val="both"/>
        <w:rPr>
          <w:rFonts w:ascii="Calibri" w:eastAsia="Calibri" w:hAnsi="Calibri"/>
          <w:szCs w:val="22"/>
        </w:rPr>
      </w:pPr>
      <w:r w:rsidRPr="008F4878">
        <w:rPr>
          <w:rFonts w:ascii="Calibri" w:eastAsia="Calibri" w:hAnsi="Calibri"/>
          <w:szCs w:val="22"/>
        </w:rPr>
        <w:t>The Tameside SPOC will identify the most appropriate method to provide support to the individual to enable them to comply with self-isolation (via referral into relevant support or specialist service) – this will include any other relevant partners</w:t>
      </w:r>
    </w:p>
    <w:p w:rsidR="00D729CF" w:rsidRPr="008F4878" w:rsidRDefault="0055365A" w:rsidP="00D729CF">
      <w:pPr>
        <w:numPr>
          <w:ilvl w:val="0"/>
          <w:numId w:val="37"/>
        </w:numPr>
        <w:spacing w:after="160" w:line="259" w:lineRule="auto"/>
        <w:contextualSpacing/>
        <w:jc w:val="both"/>
        <w:rPr>
          <w:rFonts w:ascii="Calibri" w:eastAsia="Calibri" w:hAnsi="Calibri"/>
          <w:szCs w:val="22"/>
        </w:rPr>
      </w:pPr>
      <w:r w:rsidRPr="008F4878">
        <w:rPr>
          <w:rFonts w:ascii="Calibri" w:eastAsia="Calibri" w:hAnsi="Calibri"/>
          <w:szCs w:val="22"/>
        </w:rPr>
        <w:t>Key partners to support individuals include but not limited to:</w:t>
      </w:r>
    </w:p>
    <w:p w:rsidR="00D729CF" w:rsidRPr="008F4878" w:rsidRDefault="0055365A" w:rsidP="00D729CF">
      <w:pPr>
        <w:numPr>
          <w:ilvl w:val="0"/>
          <w:numId w:val="20"/>
        </w:numPr>
        <w:spacing w:after="160" w:line="259" w:lineRule="auto"/>
        <w:contextualSpacing/>
        <w:jc w:val="both"/>
        <w:rPr>
          <w:rFonts w:ascii="Calibri" w:eastAsia="Calibri" w:hAnsi="Calibri"/>
          <w:szCs w:val="22"/>
        </w:rPr>
      </w:pPr>
      <w:r w:rsidRPr="008F4878">
        <w:rPr>
          <w:rFonts w:ascii="Calibri" w:eastAsia="Calibri" w:hAnsi="Calibri"/>
          <w:szCs w:val="22"/>
        </w:rPr>
        <w:t xml:space="preserve">TMBC Contact Centre as a front door to main support and council services as well as humanitarian hub support </w:t>
      </w:r>
    </w:p>
    <w:p w:rsidR="00D729CF" w:rsidRPr="008F4878" w:rsidRDefault="0055365A" w:rsidP="00D729CF">
      <w:pPr>
        <w:numPr>
          <w:ilvl w:val="0"/>
          <w:numId w:val="20"/>
        </w:numPr>
        <w:spacing w:after="160" w:line="259" w:lineRule="auto"/>
        <w:contextualSpacing/>
        <w:jc w:val="both"/>
        <w:rPr>
          <w:rFonts w:ascii="Calibri" w:eastAsia="Calibri" w:hAnsi="Calibri"/>
          <w:szCs w:val="22"/>
        </w:rPr>
      </w:pPr>
      <w:r w:rsidRPr="008F4878">
        <w:rPr>
          <w:rFonts w:ascii="Calibri" w:eastAsia="Calibri" w:hAnsi="Calibri"/>
          <w:szCs w:val="22"/>
        </w:rPr>
        <w:t xml:space="preserve">Citizen’s Advice Bureau – supporting residents to access financial support during isolation e.g. payment holidays. </w:t>
      </w:r>
    </w:p>
    <w:p w:rsidR="00D729CF" w:rsidRPr="008F4878" w:rsidRDefault="0055365A" w:rsidP="00D729CF">
      <w:pPr>
        <w:numPr>
          <w:ilvl w:val="0"/>
          <w:numId w:val="20"/>
        </w:numPr>
        <w:spacing w:after="160" w:line="259" w:lineRule="auto"/>
        <w:contextualSpacing/>
        <w:jc w:val="both"/>
        <w:rPr>
          <w:rFonts w:ascii="Calibri" w:eastAsia="Calibri" w:hAnsi="Calibri"/>
          <w:szCs w:val="22"/>
        </w:rPr>
      </w:pPr>
      <w:r w:rsidRPr="008F4878">
        <w:rPr>
          <w:rFonts w:ascii="Calibri" w:eastAsia="Calibri" w:hAnsi="Calibri"/>
          <w:szCs w:val="22"/>
        </w:rPr>
        <w:t>Welfare rights for more complex financial support and welfare assistance benefits.</w:t>
      </w:r>
    </w:p>
    <w:p w:rsidR="00D729CF" w:rsidRPr="008F4878" w:rsidRDefault="0055365A" w:rsidP="00D729CF">
      <w:pPr>
        <w:numPr>
          <w:ilvl w:val="0"/>
          <w:numId w:val="20"/>
        </w:numPr>
        <w:spacing w:after="160" w:line="259" w:lineRule="auto"/>
        <w:contextualSpacing/>
        <w:jc w:val="both"/>
        <w:rPr>
          <w:rFonts w:ascii="Calibri" w:eastAsia="Calibri" w:hAnsi="Calibri"/>
          <w:szCs w:val="22"/>
        </w:rPr>
      </w:pPr>
      <w:r w:rsidRPr="008F4878">
        <w:rPr>
          <w:rFonts w:ascii="Calibri" w:eastAsia="Calibri" w:hAnsi="Calibri"/>
          <w:szCs w:val="22"/>
        </w:rPr>
        <w:t xml:space="preserve">NHS volunteer service and local third sector support in their community. </w:t>
      </w:r>
    </w:p>
    <w:p w:rsidR="00D729CF" w:rsidRPr="008F4878" w:rsidRDefault="0055365A" w:rsidP="00D729CF">
      <w:pPr>
        <w:numPr>
          <w:ilvl w:val="0"/>
          <w:numId w:val="20"/>
        </w:numPr>
        <w:spacing w:after="160" w:line="259" w:lineRule="auto"/>
        <w:contextualSpacing/>
        <w:jc w:val="both"/>
        <w:rPr>
          <w:rFonts w:ascii="Calibri" w:eastAsia="Calibri" w:hAnsi="Calibri"/>
          <w:szCs w:val="22"/>
        </w:rPr>
      </w:pPr>
      <w:r w:rsidRPr="008F4878">
        <w:rPr>
          <w:rFonts w:ascii="Calibri" w:eastAsia="Calibri" w:hAnsi="Calibri"/>
          <w:szCs w:val="22"/>
        </w:rPr>
        <w:t>Action Together – as the main support agency and link into wider third sector organisations including volunteers across the borough</w:t>
      </w:r>
    </w:p>
    <w:p w:rsidR="00D729CF" w:rsidRPr="008F4878" w:rsidRDefault="0055365A" w:rsidP="00D729CF">
      <w:pPr>
        <w:spacing w:after="160" w:line="259" w:lineRule="auto"/>
        <w:jc w:val="both"/>
        <w:rPr>
          <w:rFonts w:ascii="Calibri" w:eastAsia="Calibri" w:hAnsi="Calibri" w:cs="Calibri"/>
          <w:szCs w:val="22"/>
        </w:rPr>
      </w:pPr>
      <w:r w:rsidRPr="008F4878">
        <w:rPr>
          <w:rFonts w:ascii="Calibri" w:eastAsia="Calibri" w:hAnsi="Calibri" w:cs="Calibri"/>
          <w:szCs w:val="22"/>
        </w:rPr>
        <w:t>There is a potential resource impact for the system of supporting individuals to self-isolate, for example through continuing to provide humanitarian hub support. These resource implications will be escalated via the Tameside Test &amp; Trace Working Group and fed through to the Health Protection Board where required.</w:t>
      </w:r>
    </w:p>
    <w:p w:rsidR="00D729CF" w:rsidRPr="008F4878" w:rsidRDefault="0055365A" w:rsidP="00D729CF">
      <w:pPr>
        <w:keepNext/>
        <w:keepLines/>
        <w:numPr>
          <w:ilvl w:val="0"/>
          <w:numId w:val="47"/>
        </w:numPr>
        <w:spacing w:before="240" w:after="160" w:line="259" w:lineRule="auto"/>
        <w:jc w:val="both"/>
        <w:outlineLvl w:val="0"/>
        <w:rPr>
          <w:rFonts w:ascii="Calibri" w:hAnsi="Calibri" w:cs="Calibri"/>
          <w:b/>
          <w:color w:val="2E74B5"/>
          <w:sz w:val="36"/>
          <w:szCs w:val="32"/>
        </w:rPr>
      </w:pPr>
      <w:bookmarkStart w:id="24" w:name="_Toc43473086"/>
      <w:r w:rsidRPr="008F4878">
        <w:rPr>
          <w:rFonts w:ascii="Calibri" w:hAnsi="Calibri" w:cs="Calibri"/>
          <w:b/>
          <w:color w:val="2E74B5"/>
          <w:sz w:val="36"/>
          <w:szCs w:val="32"/>
        </w:rPr>
        <w:t>Data Integration</w:t>
      </w:r>
      <w:bookmarkEnd w:id="24"/>
    </w:p>
    <w:p w:rsidR="00D729CF" w:rsidRPr="008F4878" w:rsidRDefault="0055365A" w:rsidP="00D729CF">
      <w:pPr>
        <w:spacing w:after="160" w:line="259" w:lineRule="auto"/>
        <w:jc w:val="both"/>
        <w:rPr>
          <w:rFonts w:ascii="Calibri" w:eastAsia="Calibri" w:hAnsi="Calibri" w:cs="Calibri"/>
          <w:szCs w:val="22"/>
        </w:rPr>
      </w:pPr>
      <w:r w:rsidRPr="008F4878">
        <w:rPr>
          <w:rFonts w:ascii="Calibri" w:eastAsia="Calibri" w:hAnsi="Calibri" w:cs="Calibri"/>
          <w:szCs w:val="22"/>
        </w:rPr>
        <w:t xml:space="preserve">As outlined in the cycle of health protection and outbreak management, data surveillance and intelligence are crucial in informing areas for action and increased focus or response. </w:t>
      </w:r>
    </w:p>
    <w:p w:rsidR="00D729CF" w:rsidRPr="008F4878" w:rsidRDefault="0055365A" w:rsidP="00D729CF">
      <w:pPr>
        <w:spacing w:after="160" w:line="259" w:lineRule="auto"/>
        <w:jc w:val="both"/>
        <w:rPr>
          <w:rFonts w:ascii="Calibri" w:eastAsia="Calibri" w:hAnsi="Calibri" w:cs="Calibri"/>
          <w:szCs w:val="22"/>
        </w:rPr>
      </w:pPr>
      <w:r w:rsidRPr="008F4878">
        <w:rPr>
          <w:rFonts w:ascii="Calibri" w:eastAsia="Calibri" w:hAnsi="Calibri" w:cs="Calibri"/>
          <w:szCs w:val="22"/>
        </w:rPr>
        <w:t>As part of the governance structure around this plan, a Data &amp; Intelligence group reports into the Health Protection Board which is working to develop a robust intelligence dashboard to inform how we control and manage Covid-19 in Tameside.</w:t>
      </w:r>
    </w:p>
    <w:p w:rsidR="00D729CF" w:rsidRPr="008F4878" w:rsidRDefault="0055365A" w:rsidP="00D729CF">
      <w:pPr>
        <w:spacing w:after="160" w:line="259" w:lineRule="auto"/>
        <w:jc w:val="both"/>
        <w:rPr>
          <w:rFonts w:ascii="Calibri" w:eastAsia="Calibri" w:hAnsi="Calibri" w:cs="Calibri"/>
        </w:rPr>
      </w:pPr>
      <w:r w:rsidRPr="008F4878">
        <w:rPr>
          <w:rFonts w:ascii="Calibri" w:eastAsia="Calibri" w:hAnsi="Calibri" w:cs="Calibri"/>
        </w:rPr>
        <w:t>The data flows from the test and trace system are essential for improving the understanding of the location and spread of the virus within the local population. This needs to be integrated with local surveillance data to provide a fully integrated intelligence dashboard both at a GM and Tameside level.</w:t>
      </w:r>
    </w:p>
    <w:p w:rsidR="00D729CF" w:rsidRPr="008F4878" w:rsidRDefault="0055365A" w:rsidP="00D729CF">
      <w:pPr>
        <w:jc w:val="both"/>
        <w:rPr>
          <w:rFonts w:ascii="Calibri" w:eastAsia="Calibri" w:hAnsi="Calibri" w:cs="Calibri"/>
        </w:rPr>
      </w:pPr>
      <w:r w:rsidRPr="008F4878">
        <w:rPr>
          <w:rFonts w:ascii="Calibri" w:eastAsia="Calibri" w:hAnsi="Calibri" w:cs="Calibri"/>
        </w:rPr>
        <w:t>As data flows and access improve, our ambition will be to gain a more detailed picture of the spread of Covid-19 across Tameside which will be nearer to real-time data (in the form of daily dashboards). The aim will be to use time series/trend analyses to:</w:t>
      </w:r>
    </w:p>
    <w:p w:rsidR="00D729CF" w:rsidRPr="008F4878" w:rsidRDefault="0055365A" w:rsidP="00D729CF">
      <w:pPr>
        <w:numPr>
          <w:ilvl w:val="0"/>
          <w:numId w:val="31"/>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Identify local outbreaks and hotspots through data analysis and mapping;</w:t>
      </w:r>
    </w:p>
    <w:p w:rsidR="00D729CF" w:rsidRPr="008F4878" w:rsidRDefault="0055365A" w:rsidP="00D729CF">
      <w:pPr>
        <w:numPr>
          <w:ilvl w:val="0"/>
          <w:numId w:val="31"/>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Provide evidence to support neighbourhood-level decision making</w:t>
      </w:r>
    </w:p>
    <w:p w:rsidR="00D729CF" w:rsidRPr="008F4878" w:rsidRDefault="0055365A" w:rsidP="00D729CF">
      <w:pPr>
        <w:numPr>
          <w:ilvl w:val="0"/>
          <w:numId w:val="31"/>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lastRenderedPageBreak/>
        <w:t>Provide evidence to support resource distribution decisions (eg. testing capacity)</w:t>
      </w:r>
    </w:p>
    <w:p w:rsidR="00D729CF" w:rsidRPr="008F4878" w:rsidRDefault="0055365A" w:rsidP="00D729CF">
      <w:pPr>
        <w:numPr>
          <w:ilvl w:val="0"/>
          <w:numId w:val="31"/>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Provide evidence of communities or groups who may require additional support (eg. aware of larger numbers of people in a particular area self-isolating)</w:t>
      </w:r>
    </w:p>
    <w:p w:rsidR="00D729CF" w:rsidRPr="008F4878" w:rsidRDefault="0055365A" w:rsidP="00D729CF">
      <w:pPr>
        <w:numPr>
          <w:ilvl w:val="0"/>
          <w:numId w:val="31"/>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 xml:space="preserve">Where possible, undertake forecasting and predictive analytics. </w:t>
      </w:r>
    </w:p>
    <w:p w:rsidR="00D729CF" w:rsidRPr="008F4878" w:rsidRDefault="00F229C3" w:rsidP="00D729CF">
      <w:pPr>
        <w:contextualSpacing/>
        <w:jc w:val="both"/>
        <w:rPr>
          <w:rFonts w:ascii="Calibri" w:hAnsi="Calibri" w:cs="Calibri"/>
          <w:color w:val="000000"/>
          <w:lang w:eastAsia="en-GB"/>
        </w:rPr>
      </w:pPr>
    </w:p>
    <w:p w:rsidR="00D729CF" w:rsidRPr="008F4878" w:rsidRDefault="0055365A" w:rsidP="00D729CF">
      <w:pPr>
        <w:contextualSpacing/>
        <w:jc w:val="both"/>
        <w:rPr>
          <w:rFonts w:ascii="Calibri" w:hAnsi="Calibri" w:cs="Calibri"/>
          <w:color w:val="000000"/>
          <w:lang w:eastAsia="en-GB"/>
        </w:rPr>
      </w:pPr>
      <w:r w:rsidRPr="008F4878">
        <w:rPr>
          <w:rFonts w:ascii="Calibri" w:hAnsi="Calibri" w:cs="Calibri"/>
          <w:color w:val="000000"/>
          <w:lang w:eastAsia="en-GB"/>
        </w:rPr>
        <w:t>The key areas of focus for the daily dashboards will be:</w:t>
      </w:r>
    </w:p>
    <w:p w:rsidR="00D729CF" w:rsidRPr="008F4878" w:rsidRDefault="0055365A" w:rsidP="00D729CF">
      <w:pPr>
        <w:numPr>
          <w:ilvl w:val="0"/>
          <w:numId w:val="32"/>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Care Homes</w:t>
      </w:r>
    </w:p>
    <w:p w:rsidR="00D729CF" w:rsidRPr="008F4878" w:rsidRDefault="0055365A" w:rsidP="00D729CF">
      <w:pPr>
        <w:numPr>
          <w:ilvl w:val="0"/>
          <w:numId w:val="32"/>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 xml:space="preserve">Hospitals </w:t>
      </w:r>
    </w:p>
    <w:p w:rsidR="00D729CF" w:rsidRPr="008F4878" w:rsidRDefault="0055365A" w:rsidP="00D729CF">
      <w:pPr>
        <w:numPr>
          <w:ilvl w:val="0"/>
          <w:numId w:val="32"/>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Other high risk settings (eg. homeless accommodation)</w:t>
      </w:r>
    </w:p>
    <w:p w:rsidR="00D729CF" w:rsidRPr="008F4878" w:rsidRDefault="0055365A" w:rsidP="00D729CF">
      <w:pPr>
        <w:numPr>
          <w:ilvl w:val="0"/>
          <w:numId w:val="32"/>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Schools</w:t>
      </w:r>
    </w:p>
    <w:p w:rsidR="00D729CF" w:rsidRPr="008F4878" w:rsidRDefault="0055365A" w:rsidP="00D729CF">
      <w:pPr>
        <w:numPr>
          <w:ilvl w:val="0"/>
          <w:numId w:val="32"/>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 xml:space="preserve">Local geographies (by MSOA/Town/Postcode) </w:t>
      </w:r>
    </w:p>
    <w:p w:rsidR="00D729CF" w:rsidRPr="008F4878" w:rsidRDefault="0055365A" w:rsidP="00D729CF">
      <w:pPr>
        <w:numPr>
          <w:ilvl w:val="0"/>
          <w:numId w:val="32"/>
        </w:numPr>
        <w:spacing w:after="160" w:line="259" w:lineRule="auto"/>
        <w:contextualSpacing/>
        <w:jc w:val="both"/>
        <w:rPr>
          <w:rFonts w:ascii="Calibri" w:hAnsi="Calibri" w:cs="Calibri"/>
          <w:color w:val="000000"/>
          <w:lang w:eastAsia="en-GB"/>
        </w:rPr>
      </w:pPr>
      <w:r w:rsidRPr="008F4878">
        <w:rPr>
          <w:rFonts w:ascii="Calibri" w:hAnsi="Calibri" w:cs="Calibri"/>
          <w:color w:val="000000"/>
          <w:lang w:eastAsia="en-GB"/>
        </w:rPr>
        <w:t>Those experiencing inequalities (eg. BAME and Shielded groups)</w:t>
      </w:r>
    </w:p>
    <w:p w:rsidR="00D729CF" w:rsidRPr="008F4878" w:rsidRDefault="00F229C3" w:rsidP="00D729CF">
      <w:pPr>
        <w:contextualSpacing/>
        <w:jc w:val="both"/>
        <w:rPr>
          <w:rFonts w:ascii="Calibri" w:hAnsi="Calibri" w:cs="Calibri"/>
          <w:color w:val="000000"/>
          <w:lang w:eastAsia="en-GB"/>
        </w:rPr>
      </w:pPr>
    </w:p>
    <w:p w:rsidR="00D729CF" w:rsidRPr="008F4878" w:rsidRDefault="0055365A" w:rsidP="00D729CF">
      <w:pPr>
        <w:contextualSpacing/>
        <w:jc w:val="both"/>
        <w:rPr>
          <w:rFonts w:ascii="Calibri" w:hAnsi="Calibri" w:cs="Calibri"/>
          <w:color w:val="000000"/>
          <w:lang w:eastAsia="en-GB"/>
        </w:rPr>
      </w:pPr>
      <w:r w:rsidRPr="008F4878">
        <w:rPr>
          <w:rFonts w:ascii="Calibri" w:hAnsi="Calibri" w:cs="Calibri"/>
          <w:color w:val="000000"/>
          <w:lang w:eastAsia="en-GB"/>
        </w:rPr>
        <w:t xml:space="preserve">Data presentation will move towards local mapping and decision making frameworks of indicators as we move forward and data flows and access improve. </w:t>
      </w:r>
    </w:p>
    <w:p w:rsidR="00D729CF" w:rsidRPr="008F4878" w:rsidRDefault="00F229C3" w:rsidP="00D729CF">
      <w:pPr>
        <w:contextualSpacing/>
        <w:jc w:val="both"/>
        <w:rPr>
          <w:rFonts w:ascii="Calibri" w:hAnsi="Calibri" w:cs="Calibri"/>
          <w:color w:val="5B9BD5"/>
          <w:sz w:val="24"/>
          <w:lang w:eastAsia="en-GB"/>
        </w:rPr>
      </w:pPr>
    </w:p>
    <w:p w:rsidR="00D729CF" w:rsidRPr="008F4878" w:rsidRDefault="0055365A" w:rsidP="00D729CF">
      <w:pPr>
        <w:keepNext/>
        <w:keepLines/>
        <w:spacing w:after="160" w:line="259" w:lineRule="auto"/>
        <w:jc w:val="both"/>
        <w:outlineLvl w:val="2"/>
        <w:rPr>
          <w:rFonts w:ascii="Calibri" w:hAnsi="Calibri" w:cs="Calibri"/>
          <w:b/>
          <w:color w:val="5B9BD5"/>
          <w:sz w:val="24"/>
        </w:rPr>
      </w:pPr>
      <w:bookmarkStart w:id="25" w:name="_Toc43473087"/>
      <w:r w:rsidRPr="008F4878">
        <w:rPr>
          <w:rFonts w:ascii="Calibri" w:hAnsi="Calibri" w:cs="Calibri"/>
          <w:b/>
          <w:color w:val="5B9BD5"/>
          <w:sz w:val="24"/>
        </w:rPr>
        <w:t>Additional Information</w:t>
      </w:r>
      <w:bookmarkEnd w:id="25"/>
    </w:p>
    <w:p w:rsidR="00D729CF" w:rsidRPr="008F4878" w:rsidRDefault="0055365A" w:rsidP="00D729CF">
      <w:pPr>
        <w:contextualSpacing/>
        <w:jc w:val="both"/>
        <w:rPr>
          <w:rFonts w:ascii="Calibri" w:hAnsi="Calibri" w:cs="Calibri"/>
          <w:color w:val="000000"/>
          <w:lang w:eastAsia="en-GB"/>
        </w:rPr>
      </w:pPr>
      <w:r w:rsidRPr="008F4878">
        <w:rPr>
          <w:rFonts w:ascii="Calibri" w:hAnsi="Calibri" w:cs="Calibri"/>
          <w:color w:val="000000"/>
          <w:lang w:eastAsia="en-GB"/>
        </w:rPr>
        <w:t>There is an important role for soft intelligence to support the work of the Data &amp; Intelligence Group. It is proposed this will operate as a regular ‘touch base’ with key partners including the hospital (infection prevention &amp; control team); adult health and social care; local business leaders group; key VCSFE representatives (Action Together); Pandemic Resilience Leads and Managers; other providers of council services.</w:t>
      </w:r>
    </w:p>
    <w:p w:rsidR="00D729CF" w:rsidRPr="008F4878" w:rsidRDefault="00F229C3" w:rsidP="00D729CF">
      <w:pPr>
        <w:contextualSpacing/>
        <w:jc w:val="both"/>
        <w:rPr>
          <w:rFonts w:ascii="Calibri" w:hAnsi="Calibri" w:cs="Calibri"/>
          <w:color w:val="000000"/>
          <w:lang w:eastAsia="en-GB"/>
        </w:rPr>
      </w:pPr>
    </w:p>
    <w:p w:rsidR="00D729CF" w:rsidRPr="008F4878" w:rsidRDefault="0055365A" w:rsidP="00D729CF">
      <w:pPr>
        <w:contextualSpacing/>
        <w:jc w:val="both"/>
        <w:rPr>
          <w:rFonts w:ascii="Calibri" w:eastAsia="Calibri" w:hAnsi="Calibri" w:cs="Calibri"/>
          <w:color w:val="000000"/>
          <w:lang w:eastAsia="en-GB"/>
        </w:rPr>
      </w:pPr>
      <w:r w:rsidRPr="008F4878">
        <w:rPr>
          <w:rFonts w:ascii="Calibri" w:hAnsi="Calibri" w:cs="Calibri"/>
          <w:color w:val="000000"/>
          <w:lang w:eastAsia="en-GB"/>
        </w:rPr>
        <w:t xml:space="preserve">There is also an established Covid-19 Impacts Dashboard produced by Tameside &amp; Glossop Strategic Commission Business Intelligence team. This details metrics, outcomes and information relating to the wider impacts of the Covid-19 pandemic on the delivery of the Tameside &amp; Glossop Corporate Plan priorities. This includes areas such as vulnerable children and adults; economic; environmental; and organisational impacts. </w:t>
      </w:r>
    </w:p>
    <w:p w:rsidR="00D729CF" w:rsidRPr="008F4878" w:rsidRDefault="00F229C3" w:rsidP="00D729CF">
      <w:pPr>
        <w:jc w:val="both"/>
        <w:rPr>
          <w:rFonts w:ascii="Calibri" w:eastAsia="Calibri" w:hAnsi="Calibri"/>
          <w:szCs w:val="22"/>
        </w:rPr>
      </w:pPr>
    </w:p>
    <w:p w:rsidR="00D729CF" w:rsidRPr="008F4878" w:rsidRDefault="0055365A" w:rsidP="00D729CF">
      <w:pPr>
        <w:keepNext/>
        <w:keepLines/>
        <w:numPr>
          <w:ilvl w:val="0"/>
          <w:numId w:val="47"/>
        </w:numPr>
        <w:spacing w:after="160" w:line="259" w:lineRule="auto"/>
        <w:jc w:val="both"/>
        <w:outlineLvl w:val="0"/>
        <w:rPr>
          <w:rFonts w:ascii="Calibri Light" w:hAnsi="Calibri Light"/>
          <w:b/>
          <w:color w:val="2E74B5"/>
          <w:sz w:val="36"/>
          <w:szCs w:val="32"/>
        </w:rPr>
      </w:pPr>
      <w:bookmarkStart w:id="26" w:name="_Toc43473088"/>
      <w:r w:rsidRPr="008F4878">
        <w:rPr>
          <w:rFonts w:ascii="Calibri Light" w:hAnsi="Calibri Light"/>
          <w:b/>
          <w:color w:val="2E74B5"/>
          <w:sz w:val="36"/>
          <w:szCs w:val="32"/>
        </w:rPr>
        <w:t>High Risk Settings &amp; Groups</w:t>
      </w:r>
      <w:bookmarkEnd w:id="26"/>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Identifying and planning how to manage high risk places, settings and communities of interest is critical to ensuring that those groups who are most in need get the support required to prevent transmission and manage the consequences of the virus.  </w:t>
      </w:r>
    </w:p>
    <w:p w:rsidR="00D729CF" w:rsidRPr="008F4878" w:rsidRDefault="00F229C3" w:rsidP="00D729CF">
      <w:pPr>
        <w:jc w:val="both"/>
        <w:rPr>
          <w:rFonts w:ascii="Calibri" w:eastAsia="Calibri" w:hAnsi="Calibri"/>
          <w:szCs w:val="22"/>
        </w:rPr>
      </w:pPr>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As part of the national Test &amp; Trace service, complex contact tracing which involves high risk settings or individuals requiring additional support will be automatically passed to the GM Contact Tracing Hub. Further detail about the process and roles and responsibilities in these situations is detailed in the previous section on contact tracing and there is further detail in the GM Outbreak Control Plan. </w:t>
      </w:r>
    </w:p>
    <w:p w:rsidR="00D729CF" w:rsidRPr="008F4878" w:rsidRDefault="00F229C3" w:rsidP="00D729CF">
      <w:pPr>
        <w:jc w:val="both"/>
        <w:rPr>
          <w:rFonts w:ascii="Calibri" w:eastAsia="Calibri" w:hAnsi="Calibri"/>
          <w:szCs w:val="22"/>
        </w:rPr>
      </w:pPr>
    </w:p>
    <w:p w:rsidR="00D729CF" w:rsidRPr="008F4878" w:rsidRDefault="0055365A" w:rsidP="00D729CF">
      <w:pPr>
        <w:keepNext/>
        <w:keepLines/>
        <w:spacing w:after="160" w:line="259" w:lineRule="auto"/>
        <w:jc w:val="both"/>
        <w:outlineLvl w:val="2"/>
        <w:rPr>
          <w:rFonts w:ascii="Calibri Light" w:hAnsi="Calibri Light"/>
          <w:b/>
          <w:color w:val="5B9BD5"/>
          <w:sz w:val="24"/>
        </w:rPr>
      </w:pPr>
      <w:bookmarkStart w:id="27" w:name="_Toc43473089"/>
      <w:r w:rsidRPr="008F4878">
        <w:rPr>
          <w:rFonts w:ascii="Calibri Light" w:hAnsi="Calibri Light"/>
          <w:b/>
          <w:color w:val="5B9BD5"/>
          <w:sz w:val="24"/>
        </w:rPr>
        <w:t>Support for vulnerable individuals</w:t>
      </w:r>
      <w:bookmarkEnd w:id="27"/>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The council are taking proactive steps to support those who are more vulnerable to Covid-19 via the existing Humanitarian Hub and the core support provided around food, medicines and wellbeing. This has supported those who are shielding throughout the pandemic and is also accessible via the Council’s main contact centre. </w:t>
      </w:r>
    </w:p>
    <w:p w:rsidR="00D729CF" w:rsidRPr="008F4878" w:rsidRDefault="00F229C3" w:rsidP="00D729CF">
      <w:pPr>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The GM Contact Tracing Hub and Tameside SPOC will also provide assistance and prevention advice where vulnerable individuals are identified as cases or contacts through the Test and Trace service. This support may include referral into the local humanitarian hub; or bespoke support via existing specialist services (eg. social care; domestic abuse services).</w:t>
      </w:r>
    </w:p>
    <w:p w:rsidR="00D729CF" w:rsidRPr="008F4878" w:rsidRDefault="0055365A" w:rsidP="00D729CF">
      <w:pPr>
        <w:keepNext/>
        <w:keepLines/>
        <w:spacing w:before="40" w:after="160" w:line="259" w:lineRule="auto"/>
        <w:jc w:val="both"/>
        <w:outlineLvl w:val="2"/>
        <w:rPr>
          <w:rFonts w:ascii="Calibri Light" w:hAnsi="Calibri Light"/>
          <w:b/>
          <w:color w:val="5B9BD5"/>
          <w:sz w:val="24"/>
        </w:rPr>
      </w:pPr>
      <w:bookmarkStart w:id="28" w:name="_Toc43473090"/>
      <w:r w:rsidRPr="008F4878">
        <w:rPr>
          <w:rFonts w:ascii="Calibri Light" w:hAnsi="Calibri Light"/>
          <w:b/>
          <w:color w:val="5B9BD5"/>
          <w:sz w:val="24"/>
        </w:rPr>
        <w:lastRenderedPageBreak/>
        <w:t>Support for high risk settings</w:t>
      </w:r>
      <w:bookmarkEnd w:id="28"/>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Table 1 below outlines some of the known high risk settings in the borough. This is based on local intelligence and information and also the criteria which the national Test and Trace service have applied to situations where local input will be required. Further detail of this can be found in the GM Outbreak Control Plan. This is not an exhaustive list and is expected to grow and develop over time as new situations arise.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As part of the established governance around this plan, the Health Protection Board and Tameside Test &amp; Trace Working Group are working proactively with a range of settings, services and organisations to ensure risk assessments and mitigation plans are in place to minimise the risk of Covid-19 transmission. This risk assessment process has been led by Tameside Council’s Health &amp; Safety team and has included working closely with all Council services, schools and other partners to ensure these steps have been taken. Appendix 4 outlines a list of further national guidance and standard operating procedures for specific settings in the context of working with Covid-19.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Ongoing discussions and communications with other sectors such as health care, emergency services, voluntary and community sector organisations and local employers and businesses are also taking place. This is supported by the Council’s Environmental Health, Trading Standards and Business Compliance teams as well as the Employment &amp; Skills team who all provide proactive support to businesses.  </w:t>
      </w:r>
    </w:p>
    <w:p w:rsidR="00D729CF" w:rsidRPr="008F4878" w:rsidRDefault="0055365A" w:rsidP="00D729CF">
      <w:pPr>
        <w:spacing w:after="160" w:line="259" w:lineRule="auto"/>
        <w:jc w:val="center"/>
        <w:rPr>
          <w:rFonts w:ascii="Calibri" w:eastAsia="Calibri" w:hAnsi="Calibri"/>
          <w:b/>
          <w:szCs w:val="22"/>
        </w:rPr>
      </w:pPr>
      <w:r w:rsidRPr="008F4878">
        <w:rPr>
          <w:rFonts w:ascii="Calibri" w:eastAsia="Calibri" w:hAnsi="Calibri"/>
          <w:b/>
          <w:szCs w:val="22"/>
        </w:rPr>
        <w:t xml:space="preserve">The most appropriate point of contact for these settings where situations or concerns arise is the Tameside Single Point of Contact at </w:t>
      </w:r>
      <w:hyperlink r:id="rId11" w:history="1">
        <w:r w:rsidRPr="008F4878">
          <w:rPr>
            <w:rFonts w:ascii="Calibri" w:eastAsia="Calibri" w:hAnsi="Calibri"/>
            <w:b/>
            <w:color w:val="0563C1"/>
            <w:szCs w:val="22"/>
            <w:u w:val="single"/>
          </w:rPr>
          <w:t>covid-19@tameside.gov.uk</w:t>
        </w:r>
      </w:hyperlink>
      <w:r w:rsidRPr="008F4878">
        <w:rPr>
          <w:rFonts w:ascii="Calibri" w:eastAsia="Calibri" w:hAnsi="Calibri"/>
          <w:b/>
          <w:szCs w:val="22"/>
        </w:rPr>
        <w:t xml:space="preserve"> </w:t>
      </w:r>
      <w:r w:rsidRPr="008F4878">
        <w:rPr>
          <w:rFonts w:ascii="Calibri" w:eastAsia="Calibri" w:hAnsi="Calibri"/>
          <w:b/>
          <w:szCs w:val="22"/>
        </w:rPr>
        <w:br/>
      </w:r>
    </w:p>
    <w:tbl>
      <w:tblPr>
        <w:tblStyle w:val="TableGrid1"/>
        <w:tblW w:w="9606" w:type="dxa"/>
        <w:tblLook w:val="04A0" w:firstRow="1" w:lastRow="0" w:firstColumn="1" w:lastColumn="0" w:noHBand="0" w:noVBand="1"/>
      </w:tblPr>
      <w:tblGrid>
        <w:gridCol w:w="2405"/>
        <w:gridCol w:w="7201"/>
      </w:tblGrid>
      <w:tr w:rsidR="00CF5EFC" w:rsidTr="00D729CF">
        <w:trPr>
          <w:tblHeader/>
        </w:trPr>
        <w:tc>
          <w:tcPr>
            <w:tcW w:w="2405" w:type="dxa"/>
          </w:tcPr>
          <w:p w:rsidR="00D729CF" w:rsidRPr="008F4878" w:rsidRDefault="0055365A" w:rsidP="00D729CF">
            <w:pPr>
              <w:rPr>
                <w:rFonts w:ascii="Calibri" w:hAnsi="Calibri"/>
                <w:b/>
                <w:szCs w:val="22"/>
              </w:rPr>
            </w:pPr>
            <w:r w:rsidRPr="008F4878">
              <w:rPr>
                <w:rFonts w:ascii="Calibri" w:hAnsi="Calibri"/>
                <w:b/>
                <w:szCs w:val="22"/>
              </w:rPr>
              <w:t>Setting</w:t>
            </w:r>
          </w:p>
        </w:tc>
        <w:tc>
          <w:tcPr>
            <w:tcW w:w="7201" w:type="dxa"/>
          </w:tcPr>
          <w:p w:rsidR="00D729CF" w:rsidRPr="008F4878" w:rsidRDefault="0055365A" w:rsidP="00D729CF">
            <w:pPr>
              <w:rPr>
                <w:rFonts w:ascii="Calibri" w:hAnsi="Calibri"/>
                <w:b/>
                <w:szCs w:val="22"/>
              </w:rPr>
            </w:pPr>
            <w:r w:rsidRPr="008F4878">
              <w:rPr>
                <w:rFonts w:ascii="Calibri" w:hAnsi="Calibri"/>
                <w:b/>
                <w:szCs w:val="22"/>
              </w:rPr>
              <w:t>Key Partners &amp; Processes (contact tracing and consequence management)</w:t>
            </w: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People living or working in prisons</w:t>
            </w:r>
          </w:p>
        </w:tc>
        <w:tc>
          <w:tcPr>
            <w:tcW w:w="7201" w:type="dxa"/>
          </w:tcPr>
          <w:p w:rsidR="00D729CF" w:rsidRPr="008F4878" w:rsidRDefault="0055365A" w:rsidP="00D729CF">
            <w:pPr>
              <w:rPr>
                <w:rFonts w:ascii="Calibri" w:hAnsi="Calibri"/>
                <w:szCs w:val="22"/>
              </w:rPr>
            </w:pPr>
            <w:r w:rsidRPr="008F4878">
              <w:rPr>
                <w:rFonts w:ascii="Calibri" w:hAnsi="Calibri"/>
                <w:szCs w:val="22"/>
              </w:rPr>
              <w:t>PHE NW / GM Hub to coordinate support</w:t>
            </w: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Homeless population</w:t>
            </w:r>
          </w:p>
        </w:tc>
        <w:tc>
          <w:tcPr>
            <w:tcW w:w="7201" w:type="dxa"/>
          </w:tcPr>
          <w:p w:rsidR="00D729CF" w:rsidRPr="008F4878" w:rsidRDefault="0055365A" w:rsidP="00D729CF">
            <w:pPr>
              <w:rPr>
                <w:rFonts w:ascii="Calibri" w:hAnsi="Calibri"/>
                <w:szCs w:val="22"/>
              </w:rPr>
            </w:pPr>
            <w:r w:rsidRPr="008F4878">
              <w:rPr>
                <w:rFonts w:ascii="Calibri" w:hAnsi="Calibri"/>
                <w:szCs w:val="22"/>
              </w:rPr>
              <w:t>Tameside SPOC will liaise with TMBC Community Safety Team (risk assessments and mitigation plans in place)</w:t>
            </w: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Border Force and Immigration officers</w:t>
            </w:r>
          </w:p>
        </w:tc>
        <w:tc>
          <w:tcPr>
            <w:tcW w:w="7201" w:type="dxa"/>
          </w:tcPr>
          <w:p w:rsidR="00D729CF" w:rsidRPr="008F4878" w:rsidRDefault="0055365A" w:rsidP="00D729CF">
            <w:pPr>
              <w:rPr>
                <w:rFonts w:ascii="Calibri" w:hAnsi="Calibri"/>
                <w:szCs w:val="22"/>
              </w:rPr>
            </w:pPr>
            <w:r w:rsidRPr="008F4878">
              <w:rPr>
                <w:rFonts w:ascii="Calibri" w:hAnsi="Calibri"/>
                <w:szCs w:val="22"/>
              </w:rPr>
              <w:t>PHE NW / GM Hub to coordinate support</w:t>
            </w: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Care home resident or staff member</w:t>
            </w:r>
          </w:p>
        </w:tc>
        <w:tc>
          <w:tcPr>
            <w:tcW w:w="7201" w:type="dxa"/>
          </w:tcPr>
          <w:p w:rsidR="00D729CF" w:rsidRPr="008F4878" w:rsidRDefault="0055365A" w:rsidP="00D729CF">
            <w:pPr>
              <w:rPr>
                <w:rFonts w:ascii="Calibri" w:hAnsi="Calibri"/>
                <w:szCs w:val="22"/>
              </w:rPr>
            </w:pPr>
            <w:r w:rsidRPr="008F4878">
              <w:rPr>
                <w:rFonts w:ascii="Calibri" w:hAnsi="Calibri"/>
                <w:szCs w:val="22"/>
              </w:rPr>
              <w:t xml:space="preserve">TMBC PH / Adult Social Care / ICFT Infection Control teams coordinate management and response (dedicated procedures and SOPs). National contact tracers to follow up staff. </w:t>
            </w:r>
          </w:p>
          <w:p w:rsidR="00D729CF" w:rsidRPr="008F4878" w:rsidRDefault="00F229C3" w:rsidP="00D729CF">
            <w:pPr>
              <w:rPr>
                <w:rFonts w:ascii="Calibri" w:hAnsi="Calibri"/>
                <w:szCs w:val="22"/>
              </w:rPr>
            </w:pPr>
          </w:p>
          <w:p w:rsidR="00D729CF" w:rsidRPr="008F4878" w:rsidRDefault="0055365A" w:rsidP="00D729CF">
            <w:pPr>
              <w:rPr>
                <w:rFonts w:ascii="Calibri" w:hAnsi="Calibri"/>
                <w:szCs w:val="22"/>
              </w:rPr>
            </w:pPr>
            <w:r w:rsidRPr="008F4878">
              <w:rPr>
                <w:rFonts w:ascii="Calibri" w:hAnsi="Calibri"/>
                <w:szCs w:val="22"/>
              </w:rPr>
              <w:t>Further information and local guidance for care homes can be found here:</w:t>
            </w:r>
          </w:p>
          <w:p w:rsidR="00D729CF" w:rsidRPr="008F4878" w:rsidRDefault="00F229C3" w:rsidP="00D729CF">
            <w:pPr>
              <w:rPr>
                <w:rFonts w:ascii="Calibri" w:hAnsi="Calibri"/>
                <w:szCs w:val="22"/>
              </w:rPr>
            </w:pPr>
          </w:p>
          <w:p w:rsidR="00B15005" w:rsidRDefault="0055365A" w:rsidP="00D729CF">
            <w:pPr>
              <w:rPr>
                <w:rFonts w:ascii="Calibri" w:hAnsi="Calibri"/>
                <w:szCs w:val="22"/>
              </w:rPr>
            </w:pPr>
            <w:r w:rsidRPr="008F4878">
              <w:rPr>
                <w:rFonts w:ascii="Calibri" w:hAnsi="Calibri"/>
                <w:szCs w:val="22"/>
              </w:rPr>
              <w:t xml:space="preserve"> </w:t>
            </w:r>
            <w:hyperlink r:id="rId12" w:history="1">
              <w:r w:rsidR="00B15005" w:rsidRPr="00B15005">
                <w:rPr>
                  <w:rStyle w:val="Hyperlink"/>
                  <w:rFonts w:ascii="Calibri" w:hAnsi="Calibri"/>
                  <w:szCs w:val="22"/>
                </w:rPr>
                <w:t>PHE NW Care Home COVID-19 pack 2020</w:t>
              </w:r>
            </w:hyperlink>
          </w:p>
          <w:p w:rsidR="00B15005" w:rsidRDefault="00B15005" w:rsidP="00D729CF">
            <w:pPr>
              <w:rPr>
                <w:rFonts w:ascii="Calibri" w:hAnsi="Calibri"/>
                <w:szCs w:val="22"/>
              </w:rPr>
            </w:pPr>
          </w:p>
          <w:p w:rsidR="00D729CF" w:rsidRPr="008F4878" w:rsidRDefault="00B15005" w:rsidP="00D729CF">
            <w:pPr>
              <w:rPr>
                <w:rFonts w:ascii="Calibri" w:hAnsi="Calibri"/>
                <w:szCs w:val="22"/>
              </w:rPr>
            </w:pPr>
            <w:r>
              <w:rPr>
                <w:rFonts w:ascii="Calibri" w:hAnsi="Calibri"/>
                <w:szCs w:val="22"/>
              </w:rPr>
              <w:t xml:space="preserve"> </w:t>
            </w:r>
            <w:hyperlink r:id="rId13" w:history="1">
              <w:r w:rsidRPr="00B15005">
                <w:rPr>
                  <w:rStyle w:val="Hyperlink"/>
                  <w:rFonts w:ascii="Calibri" w:hAnsi="Calibri"/>
                  <w:szCs w:val="22"/>
                </w:rPr>
                <w:t xml:space="preserve">PPE Guidance - Tameside Summary   </w:t>
              </w:r>
            </w:hyperlink>
            <w:r w:rsidR="0055365A" w:rsidRPr="008F4878">
              <w:rPr>
                <w:rFonts w:ascii="Calibri" w:hAnsi="Calibri"/>
                <w:szCs w:val="22"/>
              </w:rPr>
              <w:t xml:space="preserve"> </w:t>
            </w:r>
          </w:p>
          <w:p w:rsidR="00D729CF" w:rsidRPr="008F4878" w:rsidRDefault="00F229C3" w:rsidP="00D729CF">
            <w:pPr>
              <w:rPr>
                <w:rFonts w:ascii="Calibri" w:hAnsi="Calibri"/>
                <w:szCs w:val="22"/>
              </w:rPr>
            </w:pP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Primary Care</w:t>
            </w:r>
          </w:p>
        </w:tc>
        <w:tc>
          <w:tcPr>
            <w:tcW w:w="7201" w:type="dxa"/>
          </w:tcPr>
          <w:p w:rsidR="00D729CF" w:rsidRPr="008F4878" w:rsidRDefault="0055365A" w:rsidP="00D729CF">
            <w:pPr>
              <w:rPr>
                <w:rFonts w:ascii="Calibri" w:hAnsi="Calibri"/>
                <w:szCs w:val="22"/>
              </w:rPr>
            </w:pPr>
            <w:r w:rsidRPr="008F4878">
              <w:rPr>
                <w:rFonts w:ascii="Calibri" w:hAnsi="Calibri"/>
                <w:szCs w:val="22"/>
              </w:rPr>
              <w:t xml:space="preserve">PHE NW / GM Hub to coordinate support and liaise with Tameside SPOC / CCG Primary Care leads where significant complexity or consequence management issues arise (risk assessments and mitigation plans in place). </w:t>
            </w:r>
          </w:p>
          <w:p w:rsidR="00D729CF" w:rsidRPr="008F4878" w:rsidRDefault="00F229C3" w:rsidP="00D729CF">
            <w:pPr>
              <w:rPr>
                <w:rFonts w:ascii="Calibri" w:hAnsi="Calibri"/>
                <w:szCs w:val="22"/>
              </w:rPr>
            </w:pPr>
          </w:p>
          <w:p w:rsidR="00D729CF" w:rsidRPr="008F4878" w:rsidRDefault="0055365A" w:rsidP="00D729CF">
            <w:pPr>
              <w:rPr>
                <w:rFonts w:ascii="Calibri" w:hAnsi="Calibri"/>
                <w:szCs w:val="22"/>
              </w:rPr>
            </w:pPr>
            <w:r w:rsidRPr="008F4878">
              <w:rPr>
                <w:rFonts w:ascii="Calibri" w:hAnsi="Calibri"/>
                <w:szCs w:val="22"/>
              </w:rPr>
              <w:t>General Practice</w:t>
            </w:r>
          </w:p>
          <w:p w:rsidR="00D729CF" w:rsidRPr="008F4878" w:rsidRDefault="0055365A" w:rsidP="00D729CF">
            <w:pPr>
              <w:rPr>
                <w:rFonts w:ascii="Calibri" w:hAnsi="Calibri"/>
                <w:szCs w:val="22"/>
              </w:rPr>
            </w:pPr>
            <w:r w:rsidRPr="008F4878">
              <w:rPr>
                <w:rFonts w:ascii="Calibri" w:hAnsi="Calibri"/>
                <w:szCs w:val="22"/>
              </w:rPr>
              <w:t>If significant staffing pressures occur in General Practice, practices should invoke their business continuity plan and notify the CCG.</w:t>
            </w:r>
          </w:p>
          <w:p w:rsidR="00D729CF" w:rsidRPr="008F4878" w:rsidRDefault="00F229C3" w:rsidP="00D729CF">
            <w:pPr>
              <w:rPr>
                <w:rFonts w:ascii="Calibri" w:hAnsi="Calibri"/>
                <w:szCs w:val="22"/>
              </w:rPr>
            </w:pPr>
          </w:p>
          <w:p w:rsidR="00D729CF" w:rsidRPr="008F4878" w:rsidRDefault="0055365A" w:rsidP="00D729CF">
            <w:pPr>
              <w:rPr>
                <w:rFonts w:ascii="Calibri" w:hAnsi="Calibri"/>
                <w:szCs w:val="22"/>
              </w:rPr>
            </w:pPr>
            <w:r w:rsidRPr="008F4878">
              <w:rPr>
                <w:rFonts w:ascii="Calibri" w:hAnsi="Calibri"/>
                <w:szCs w:val="22"/>
              </w:rPr>
              <w:t>Community Pharmacy</w:t>
            </w:r>
          </w:p>
          <w:p w:rsidR="00D729CF" w:rsidRPr="008F4878" w:rsidRDefault="0055365A" w:rsidP="00D729CF">
            <w:pPr>
              <w:rPr>
                <w:rFonts w:ascii="Calibri" w:hAnsi="Calibri"/>
                <w:szCs w:val="22"/>
              </w:rPr>
            </w:pPr>
            <w:r w:rsidRPr="008F4878">
              <w:rPr>
                <w:rFonts w:ascii="Calibri" w:hAnsi="Calibri"/>
                <w:szCs w:val="22"/>
              </w:rPr>
              <w:t xml:space="preserve">Staff in community pharmacies may be unable to socially distance, therefore the use of PPE is routine. Full guidance can be accessed via the link to the Community Pharmacy SOP in Appendix 4. If significant staffing pressures </w:t>
            </w:r>
            <w:r w:rsidRPr="008F4878">
              <w:rPr>
                <w:rFonts w:ascii="Calibri" w:hAnsi="Calibri"/>
                <w:szCs w:val="22"/>
              </w:rPr>
              <w:lastRenderedPageBreak/>
              <w:t>occur in Community Pharmacy, they should invoke their business continuity plan and notify GMH&amp;SCP.</w:t>
            </w:r>
          </w:p>
          <w:p w:rsidR="00D729CF" w:rsidRPr="008F4878" w:rsidRDefault="00F229C3" w:rsidP="00D729CF">
            <w:pPr>
              <w:rPr>
                <w:rFonts w:ascii="Calibri" w:hAnsi="Calibri"/>
                <w:szCs w:val="22"/>
              </w:rPr>
            </w:pPr>
          </w:p>
          <w:p w:rsidR="00D729CF" w:rsidRPr="008F4878" w:rsidRDefault="0055365A" w:rsidP="00D729CF">
            <w:pPr>
              <w:rPr>
                <w:rFonts w:ascii="Calibri" w:hAnsi="Calibri"/>
                <w:szCs w:val="22"/>
              </w:rPr>
            </w:pPr>
            <w:r w:rsidRPr="008F4878">
              <w:rPr>
                <w:rFonts w:ascii="Calibri" w:hAnsi="Calibri"/>
                <w:szCs w:val="22"/>
              </w:rPr>
              <w:t>Dentistry</w:t>
            </w:r>
          </w:p>
          <w:p w:rsidR="00D729CF" w:rsidRPr="008F4878" w:rsidRDefault="0055365A" w:rsidP="00D729CF">
            <w:pPr>
              <w:rPr>
                <w:rFonts w:ascii="Calibri" w:hAnsi="Calibri"/>
                <w:szCs w:val="22"/>
              </w:rPr>
            </w:pPr>
            <w:r w:rsidRPr="008F4878">
              <w:rPr>
                <w:rFonts w:ascii="Calibri" w:hAnsi="Calibri"/>
                <w:szCs w:val="22"/>
              </w:rPr>
              <w:t>Services are currently being stepped back up; where face-to-face care is required, staff wear appropriate PPE. Full guidance can be accessed via the link to the Dentistry SOP in Appendix 4</w:t>
            </w:r>
          </w:p>
          <w:p w:rsidR="00D729CF" w:rsidRPr="008F4878" w:rsidRDefault="00F229C3" w:rsidP="00D729CF">
            <w:pPr>
              <w:rPr>
                <w:rFonts w:ascii="Calibri" w:hAnsi="Calibri"/>
                <w:szCs w:val="22"/>
              </w:rPr>
            </w:pPr>
          </w:p>
          <w:p w:rsidR="00D729CF" w:rsidRPr="008F4878" w:rsidRDefault="0055365A" w:rsidP="00D729CF">
            <w:pPr>
              <w:rPr>
                <w:rFonts w:ascii="Calibri" w:hAnsi="Calibri"/>
                <w:szCs w:val="22"/>
              </w:rPr>
            </w:pPr>
            <w:r w:rsidRPr="008F4878">
              <w:rPr>
                <w:rFonts w:ascii="Calibri" w:hAnsi="Calibri"/>
                <w:szCs w:val="22"/>
              </w:rPr>
              <w:t>Optometry</w:t>
            </w:r>
          </w:p>
          <w:p w:rsidR="00D729CF" w:rsidRPr="008F4878" w:rsidRDefault="0055365A" w:rsidP="00D729CF">
            <w:pPr>
              <w:rPr>
                <w:rFonts w:ascii="Calibri" w:hAnsi="Calibri"/>
                <w:szCs w:val="22"/>
              </w:rPr>
            </w:pPr>
            <w:r w:rsidRPr="008F4878">
              <w:rPr>
                <w:rFonts w:ascii="Calibri" w:hAnsi="Calibri"/>
                <w:szCs w:val="22"/>
              </w:rPr>
              <w:t>Routine services have been re-instated; where face-to-face care is required, staff wear appropriate PPE. Additional guidance can be found in the Optical SOP in Appendix 4.</w:t>
            </w:r>
          </w:p>
          <w:p w:rsidR="00D729CF" w:rsidRPr="008F4878" w:rsidRDefault="00F229C3" w:rsidP="00D729CF">
            <w:pPr>
              <w:rPr>
                <w:rFonts w:ascii="Calibri" w:hAnsi="Calibri"/>
                <w:szCs w:val="22"/>
              </w:rPr>
            </w:pP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lastRenderedPageBreak/>
              <w:t>Acute Healthcare Workers</w:t>
            </w:r>
          </w:p>
        </w:tc>
        <w:tc>
          <w:tcPr>
            <w:tcW w:w="7201" w:type="dxa"/>
          </w:tcPr>
          <w:p w:rsidR="00D729CF" w:rsidRPr="008F4878" w:rsidRDefault="0055365A" w:rsidP="00D729CF">
            <w:pPr>
              <w:rPr>
                <w:rFonts w:ascii="Calibri" w:hAnsi="Calibri"/>
                <w:szCs w:val="22"/>
              </w:rPr>
            </w:pPr>
            <w:r w:rsidRPr="008F4878">
              <w:rPr>
                <w:rFonts w:ascii="Calibri" w:hAnsi="Calibri"/>
                <w:szCs w:val="22"/>
              </w:rPr>
              <w:t>ICFT Infection Prevention &amp; Control Team will lead follow up in acute healthcare settings as per existing procedures</w:t>
            </w: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Emergency Service Workers</w:t>
            </w:r>
          </w:p>
        </w:tc>
        <w:tc>
          <w:tcPr>
            <w:tcW w:w="7201" w:type="dxa"/>
          </w:tcPr>
          <w:p w:rsidR="00D729CF" w:rsidRPr="008F4878" w:rsidRDefault="0055365A" w:rsidP="00D729CF">
            <w:pPr>
              <w:rPr>
                <w:rFonts w:ascii="Calibri" w:hAnsi="Calibri"/>
                <w:szCs w:val="22"/>
              </w:rPr>
            </w:pPr>
            <w:r w:rsidRPr="008F4878">
              <w:rPr>
                <w:rFonts w:ascii="Calibri" w:hAnsi="Calibri"/>
                <w:szCs w:val="22"/>
              </w:rPr>
              <w:t>PHE NW / GM Hub to coordinate support</w:t>
            </w: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School pupils or staff and early years</w:t>
            </w:r>
          </w:p>
        </w:tc>
        <w:tc>
          <w:tcPr>
            <w:tcW w:w="7201" w:type="dxa"/>
          </w:tcPr>
          <w:p w:rsidR="00D729CF" w:rsidRPr="008F4878" w:rsidRDefault="0055365A" w:rsidP="00D729CF">
            <w:pPr>
              <w:rPr>
                <w:rFonts w:ascii="Calibri" w:hAnsi="Calibri"/>
                <w:szCs w:val="22"/>
              </w:rPr>
            </w:pPr>
            <w:r w:rsidRPr="008F4878">
              <w:rPr>
                <w:rFonts w:ascii="Calibri" w:hAnsi="Calibri"/>
                <w:szCs w:val="22"/>
              </w:rPr>
              <w:t>PHE NW / GM Hub to coordinate support – Tameside SPOC and TMBC Education team to provide proactive support to these settings (dedicated schools/childcare resource pack). Tameside SPOC also rapidly escalate issues to GM Hub based on local intelligence</w:t>
            </w:r>
          </w:p>
          <w:p w:rsidR="00D729CF" w:rsidRPr="008F4878" w:rsidRDefault="00F229C3" w:rsidP="00D729CF">
            <w:pPr>
              <w:rPr>
                <w:rFonts w:ascii="Calibri" w:hAnsi="Calibri"/>
                <w:szCs w:val="22"/>
              </w:rPr>
            </w:pPr>
          </w:p>
          <w:p w:rsidR="00D729CF" w:rsidRPr="008F4878" w:rsidRDefault="0055365A" w:rsidP="00D729CF">
            <w:pPr>
              <w:rPr>
                <w:rFonts w:ascii="Calibri" w:hAnsi="Calibri"/>
                <w:szCs w:val="22"/>
              </w:rPr>
            </w:pPr>
            <w:r w:rsidRPr="008F4878">
              <w:rPr>
                <w:rFonts w:ascii="Calibri" w:hAnsi="Calibri"/>
                <w:szCs w:val="22"/>
              </w:rPr>
              <w:t>Further information and guidance for schools can be found in the Tameside Schools Support Pack</w:t>
            </w:r>
          </w:p>
          <w:p w:rsidR="00D729CF" w:rsidRDefault="00F229C3" w:rsidP="00D729CF">
            <w:pPr>
              <w:rPr>
                <w:rFonts w:ascii="Calibri" w:eastAsia="Times New Roman" w:hAnsi="Calibri"/>
                <w:szCs w:val="22"/>
              </w:rPr>
            </w:pPr>
          </w:p>
          <w:p w:rsidR="00D07511" w:rsidRDefault="00F229C3" w:rsidP="00D729CF">
            <w:pPr>
              <w:rPr>
                <w:rFonts w:ascii="Calibri" w:hAnsi="Calibri"/>
                <w:szCs w:val="22"/>
              </w:rPr>
            </w:pPr>
            <w:hyperlink r:id="rId14" w:history="1">
              <w:r w:rsidR="00D07511" w:rsidRPr="00D07511">
                <w:rPr>
                  <w:rStyle w:val="Hyperlink"/>
                  <w:rFonts w:ascii="Calibri" w:hAnsi="Calibri"/>
                  <w:szCs w:val="22"/>
                </w:rPr>
                <w:t>Tameside COVID 19 Resource Pack for Schools</w:t>
              </w:r>
            </w:hyperlink>
          </w:p>
          <w:p w:rsidR="00D07511" w:rsidRPr="008F4878" w:rsidRDefault="00D07511" w:rsidP="00D729CF">
            <w:pPr>
              <w:rPr>
                <w:rFonts w:ascii="Calibri" w:hAnsi="Calibri"/>
                <w:szCs w:val="22"/>
              </w:rPr>
            </w:pP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Residents with mental health illness</w:t>
            </w:r>
          </w:p>
        </w:tc>
        <w:tc>
          <w:tcPr>
            <w:tcW w:w="7201" w:type="dxa"/>
          </w:tcPr>
          <w:p w:rsidR="00D729CF" w:rsidRPr="008F4878" w:rsidRDefault="0055365A" w:rsidP="00D729CF">
            <w:pPr>
              <w:rPr>
                <w:rFonts w:ascii="Calibri" w:hAnsi="Calibri"/>
                <w:szCs w:val="22"/>
              </w:rPr>
            </w:pPr>
            <w:r w:rsidRPr="008F4878">
              <w:rPr>
                <w:rFonts w:ascii="Calibri" w:hAnsi="Calibri"/>
                <w:szCs w:val="22"/>
              </w:rPr>
              <w:t>PHE NW / GM Hub to coordinate support alongside Tameside SPOC – to liaise with specialist services where appropriate and/or additional support including humanitarian hub</w:t>
            </w: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Entertainment venues</w:t>
            </w:r>
          </w:p>
        </w:tc>
        <w:tc>
          <w:tcPr>
            <w:tcW w:w="7201" w:type="dxa"/>
          </w:tcPr>
          <w:p w:rsidR="00D729CF" w:rsidRPr="008F4878" w:rsidRDefault="0055365A" w:rsidP="00D729CF">
            <w:pPr>
              <w:rPr>
                <w:rFonts w:ascii="Calibri" w:hAnsi="Calibri"/>
                <w:szCs w:val="22"/>
              </w:rPr>
            </w:pPr>
            <w:r w:rsidRPr="008F4878">
              <w:rPr>
                <w:rFonts w:ascii="Calibri" w:hAnsi="Calibri"/>
                <w:szCs w:val="22"/>
              </w:rPr>
              <w:t>PHE NW / GM Hub to coordinate support alongside Tameside SPOC – to liaise with TMBC licensing and environmental health teams to consider appropriate support / actions</w:t>
            </w: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 xml:space="preserve">Religious settings / places of worship </w:t>
            </w:r>
          </w:p>
        </w:tc>
        <w:tc>
          <w:tcPr>
            <w:tcW w:w="7201" w:type="dxa"/>
          </w:tcPr>
          <w:p w:rsidR="00D729CF" w:rsidRPr="008F4878" w:rsidRDefault="0055365A" w:rsidP="00D729CF">
            <w:pPr>
              <w:rPr>
                <w:rFonts w:ascii="Calibri" w:hAnsi="Calibri"/>
                <w:szCs w:val="22"/>
              </w:rPr>
            </w:pPr>
            <w:r w:rsidRPr="008F4878">
              <w:rPr>
                <w:rFonts w:ascii="Calibri" w:hAnsi="Calibri"/>
                <w:szCs w:val="22"/>
              </w:rPr>
              <w:t>PHE NW / GM Hub to coordinate support alongside Tameside SPOC – to liaise with relevant partners including faith leaders where appropriate to consider support/actions</w:t>
            </w:r>
          </w:p>
        </w:tc>
      </w:tr>
      <w:tr w:rsidR="00CF5EFC" w:rsidTr="00D729CF">
        <w:tc>
          <w:tcPr>
            <w:tcW w:w="2405" w:type="dxa"/>
          </w:tcPr>
          <w:p w:rsidR="00D729CF" w:rsidRPr="008F4878" w:rsidRDefault="0055365A" w:rsidP="00D729CF">
            <w:pPr>
              <w:rPr>
                <w:rFonts w:ascii="Calibri" w:hAnsi="Calibri"/>
                <w:szCs w:val="22"/>
              </w:rPr>
            </w:pPr>
            <w:r w:rsidRPr="008F4878">
              <w:rPr>
                <w:rFonts w:ascii="Calibri" w:hAnsi="Calibri"/>
                <w:szCs w:val="22"/>
              </w:rPr>
              <w:t>Other businesses / charities</w:t>
            </w:r>
          </w:p>
        </w:tc>
        <w:tc>
          <w:tcPr>
            <w:tcW w:w="7201" w:type="dxa"/>
          </w:tcPr>
          <w:p w:rsidR="00D729CF" w:rsidRPr="008F4878" w:rsidRDefault="0055365A" w:rsidP="00D729CF">
            <w:pPr>
              <w:rPr>
                <w:rFonts w:ascii="Calibri" w:hAnsi="Calibri"/>
                <w:szCs w:val="22"/>
              </w:rPr>
            </w:pPr>
            <w:r w:rsidRPr="008F4878">
              <w:rPr>
                <w:rFonts w:ascii="Calibri" w:hAnsi="Calibri"/>
                <w:szCs w:val="22"/>
              </w:rPr>
              <w:t>PHE NW / GM Hub to coordinate support alongside Tameside SPOC – to liaise with relevant partners and businesses to consider support/actions</w:t>
            </w:r>
          </w:p>
        </w:tc>
      </w:tr>
    </w:tbl>
    <w:p w:rsidR="00D729CF" w:rsidRPr="008F4878" w:rsidRDefault="0055365A" w:rsidP="00D729CF">
      <w:pPr>
        <w:keepNext/>
        <w:keepLines/>
        <w:spacing w:before="240" w:after="160" w:line="259" w:lineRule="auto"/>
        <w:jc w:val="both"/>
        <w:outlineLvl w:val="0"/>
        <w:rPr>
          <w:rFonts w:ascii="Calibri" w:hAnsi="Calibri" w:cs="Calibri"/>
          <w:b/>
          <w:color w:val="2E74B5"/>
          <w:sz w:val="24"/>
        </w:rPr>
      </w:pPr>
      <w:bookmarkStart w:id="29" w:name="_Toc43303432"/>
      <w:bookmarkStart w:id="30" w:name="_Toc43473091"/>
      <w:r w:rsidRPr="008F4878">
        <w:rPr>
          <w:rFonts w:ascii="Calibri" w:hAnsi="Calibri" w:cs="Calibri"/>
          <w:b/>
          <w:color w:val="2E74B5"/>
          <w:sz w:val="24"/>
        </w:rPr>
        <w:t>Compliance and enforcement</w:t>
      </w:r>
      <w:bookmarkEnd w:id="29"/>
      <w:bookmarkEnd w:id="30"/>
    </w:p>
    <w:p w:rsidR="00D729CF" w:rsidRPr="008F4878" w:rsidRDefault="0055365A" w:rsidP="00D729CF">
      <w:pPr>
        <w:jc w:val="both"/>
        <w:rPr>
          <w:rFonts w:ascii="Calibri" w:eastAsia="Arial" w:hAnsi="Calibri" w:cs="Calibri"/>
          <w:szCs w:val="22"/>
          <w:lang w:eastAsia="en-GB"/>
        </w:rPr>
      </w:pPr>
      <w:r w:rsidRPr="008F4878">
        <w:rPr>
          <w:rFonts w:ascii="Calibri" w:eastAsia="Arial" w:hAnsi="Calibri" w:cs="Calibri"/>
          <w:szCs w:val="22"/>
          <w:lang w:eastAsia="en-GB"/>
        </w:rPr>
        <w:t>Some situations may involve potentially infectious people who cannot or will not agree voluntarily to be tested. In such circumstances you should still try to persuade the potentially infected person to agree to a test or to self-isolate by: the 4 E’s - Engage, Explain, Encourage, and last resort Enforce.</w:t>
      </w:r>
    </w:p>
    <w:p w:rsidR="00D729CF" w:rsidRPr="008F4878" w:rsidRDefault="00F229C3" w:rsidP="00D729CF">
      <w:pPr>
        <w:jc w:val="both"/>
        <w:rPr>
          <w:rFonts w:ascii="Calibri" w:eastAsia="Arial" w:hAnsi="Calibri" w:cs="Calibri"/>
          <w:szCs w:val="22"/>
          <w:lang w:eastAsia="en-GB"/>
        </w:rPr>
      </w:pPr>
    </w:p>
    <w:p w:rsidR="00D729CF" w:rsidRPr="008F4878" w:rsidRDefault="0055365A" w:rsidP="00D729CF">
      <w:pPr>
        <w:numPr>
          <w:ilvl w:val="0"/>
          <w:numId w:val="39"/>
        </w:numPr>
        <w:spacing w:after="160" w:line="259" w:lineRule="auto"/>
        <w:jc w:val="both"/>
        <w:rPr>
          <w:rFonts w:ascii="Calibri" w:eastAsia="Arial" w:hAnsi="Calibri" w:cs="Calibri"/>
          <w:szCs w:val="22"/>
          <w:lang w:eastAsia="en-GB"/>
        </w:rPr>
      </w:pPr>
      <w:r w:rsidRPr="008F4878">
        <w:rPr>
          <w:rFonts w:ascii="Calibri" w:eastAsia="Arial" w:hAnsi="Calibri" w:cs="Calibri"/>
          <w:szCs w:val="22"/>
          <w:lang w:eastAsia="en-GB"/>
        </w:rPr>
        <w:t xml:space="preserve">Attempt negotiation directly, </w:t>
      </w:r>
    </w:p>
    <w:p w:rsidR="00D729CF" w:rsidRPr="008F4878" w:rsidRDefault="0055365A" w:rsidP="00D729CF">
      <w:pPr>
        <w:numPr>
          <w:ilvl w:val="0"/>
          <w:numId w:val="39"/>
        </w:numPr>
        <w:spacing w:after="160" w:line="259" w:lineRule="auto"/>
        <w:jc w:val="both"/>
        <w:rPr>
          <w:rFonts w:ascii="Calibri" w:eastAsia="Arial" w:hAnsi="Calibri" w:cs="Calibri"/>
          <w:szCs w:val="22"/>
          <w:lang w:eastAsia="en-GB"/>
        </w:rPr>
      </w:pPr>
      <w:r w:rsidRPr="008F4878">
        <w:rPr>
          <w:rFonts w:ascii="Calibri" w:eastAsia="Arial" w:hAnsi="Calibri" w:cs="Calibri"/>
          <w:szCs w:val="22"/>
          <w:lang w:eastAsia="en-GB"/>
        </w:rPr>
        <w:t>Advise of consequences (power to direct to attend, offence if they fail to attend, remove with reasonable force)</w:t>
      </w:r>
    </w:p>
    <w:p w:rsidR="00D729CF" w:rsidRPr="008F4878" w:rsidRDefault="0055365A" w:rsidP="00D729CF">
      <w:pPr>
        <w:numPr>
          <w:ilvl w:val="0"/>
          <w:numId w:val="39"/>
        </w:numPr>
        <w:spacing w:after="160" w:line="259" w:lineRule="auto"/>
        <w:jc w:val="both"/>
        <w:rPr>
          <w:rFonts w:ascii="Calibri" w:eastAsia="Arial" w:hAnsi="Calibri" w:cs="Calibri"/>
          <w:szCs w:val="22"/>
          <w:lang w:eastAsia="en-GB"/>
        </w:rPr>
      </w:pPr>
      <w:r w:rsidRPr="008F4878">
        <w:rPr>
          <w:rFonts w:ascii="Calibri" w:eastAsia="Arial" w:hAnsi="Calibri" w:cs="Calibri"/>
          <w:szCs w:val="22"/>
          <w:lang w:eastAsia="en-GB"/>
        </w:rPr>
        <w:t>Ask for assistance (Trusted person contact, case worker, family member or friend, religious leader, Environmental Health officer, local councillor, police officer to provide assistance)</w:t>
      </w:r>
    </w:p>
    <w:p w:rsidR="00D729CF" w:rsidRPr="008F4878" w:rsidRDefault="00F229C3" w:rsidP="00D729CF">
      <w:pPr>
        <w:spacing w:after="160" w:line="259" w:lineRule="auto"/>
        <w:jc w:val="both"/>
        <w:rPr>
          <w:rFonts w:ascii="Calibri" w:eastAsia="Calibri" w:hAnsi="Calibri" w:cs="Calibri"/>
          <w:b/>
          <w:i/>
          <w:szCs w:val="22"/>
        </w:rPr>
      </w:pPr>
    </w:p>
    <w:p w:rsidR="00D729CF" w:rsidRPr="008F4878" w:rsidRDefault="0055365A" w:rsidP="00D729CF">
      <w:pPr>
        <w:spacing w:after="160" w:line="259" w:lineRule="auto"/>
        <w:rPr>
          <w:rFonts w:ascii="Calibri" w:eastAsia="Calibri" w:hAnsi="Calibri" w:cs="Calibri"/>
          <w:b/>
          <w:i/>
          <w:szCs w:val="22"/>
        </w:rPr>
      </w:pPr>
      <w:r w:rsidRPr="008F4878">
        <w:rPr>
          <w:rFonts w:ascii="Calibri" w:eastAsia="Calibri" w:hAnsi="Calibri" w:cs="Calibri"/>
          <w:b/>
          <w:i/>
          <w:szCs w:val="22"/>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638"/>
      </w:tblGrid>
      <w:tr w:rsidR="00CF5EFC" w:rsidTr="00D729CF">
        <w:tc>
          <w:tcPr>
            <w:tcW w:w="9854" w:type="dxa"/>
            <w:shd w:val="clear" w:color="auto" w:fill="4F81BD" w:themeFill="accent1"/>
          </w:tcPr>
          <w:p w:rsidR="00D729CF" w:rsidRPr="008F4878" w:rsidRDefault="0055365A" w:rsidP="00D729CF">
            <w:pPr>
              <w:keepNext/>
              <w:keepLines/>
              <w:spacing w:before="240"/>
              <w:ind w:left="360"/>
              <w:jc w:val="center"/>
              <w:outlineLvl w:val="0"/>
              <w:rPr>
                <w:rFonts w:ascii="Calibri" w:hAnsi="Calibri" w:cs="Calibri"/>
                <w:b/>
                <w:color w:val="FFFFFF"/>
                <w:sz w:val="40"/>
                <w:szCs w:val="40"/>
              </w:rPr>
            </w:pPr>
            <w:bookmarkStart w:id="31" w:name="_Toc43473092"/>
            <w:r w:rsidRPr="008F4878">
              <w:rPr>
                <w:rFonts w:ascii="Calibri" w:hAnsi="Calibri" w:cs="Calibri"/>
                <w:b/>
                <w:color w:val="FFFFFF"/>
                <w:sz w:val="40"/>
                <w:szCs w:val="40"/>
              </w:rPr>
              <w:lastRenderedPageBreak/>
              <w:t>CHAPTER 3</w:t>
            </w:r>
            <w:bookmarkEnd w:id="31"/>
          </w:p>
          <w:p w:rsidR="00D729CF" w:rsidRPr="008F4878" w:rsidRDefault="00F229C3" w:rsidP="00D729CF">
            <w:pPr>
              <w:rPr>
                <w:rFonts w:ascii="Calibri" w:hAnsi="Calibri"/>
                <w:szCs w:val="22"/>
              </w:rPr>
            </w:pPr>
          </w:p>
        </w:tc>
      </w:tr>
    </w:tbl>
    <w:p w:rsidR="00D729CF" w:rsidRPr="008F4878" w:rsidRDefault="0055365A" w:rsidP="00D729CF">
      <w:pPr>
        <w:keepNext/>
        <w:keepLines/>
        <w:spacing w:before="240" w:after="160" w:line="259" w:lineRule="auto"/>
        <w:ind w:left="360"/>
        <w:jc w:val="center"/>
        <w:outlineLvl w:val="0"/>
        <w:rPr>
          <w:rFonts w:ascii="Calibri" w:hAnsi="Calibri" w:cs="Calibri"/>
          <w:b/>
          <w:color w:val="2E74B5"/>
          <w:sz w:val="32"/>
          <w:szCs w:val="32"/>
        </w:rPr>
      </w:pPr>
      <w:bookmarkStart w:id="32" w:name="_Toc43473093"/>
      <w:r w:rsidRPr="008F4878">
        <w:rPr>
          <w:rFonts w:ascii="Calibri" w:hAnsi="Calibri" w:cs="Calibri"/>
          <w:b/>
          <w:color w:val="2E74B5"/>
          <w:sz w:val="32"/>
          <w:szCs w:val="32"/>
        </w:rPr>
        <w:t>RESPONSE</w:t>
      </w:r>
      <w:bookmarkEnd w:id="32"/>
    </w:p>
    <w:p w:rsidR="00D729CF" w:rsidRPr="008F4878" w:rsidRDefault="0055365A" w:rsidP="00D729CF">
      <w:pPr>
        <w:jc w:val="both"/>
        <w:rPr>
          <w:rFonts w:ascii="Calibri" w:eastAsia="Calibri" w:hAnsi="Calibri" w:cs="Calibri"/>
          <w:color w:val="000000"/>
          <w:szCs w:val="22"/>
        </w:rPr>
      </w:pPr>
      <w:r w:rsidRPr="008F4878">
        <w:rPr>
          <w:rFonts w:ascii="Calibri" w:eastAsia="Calibri" w:hAnsi="Calibri" w:cs="Calibri"/>
          <w:color w:val="000000"/>
          <w:szCs w:val="22"/>
        </w:rPr>
        <w:t xml:space="preserve">The previous chapter outlined the key mechanisms and steps that will be taken to prevent outbreaks of Covid-19 in Tameside, based on the seven key themes of outbreak control plans that have been identified nationally. The following sections detail the system responses in place where outbreaks of Covid-19 do occur.  </w:t>
      </w:r>
    </w:p>
    <w:p w:rsidR="00D729CF" w:rsidRPr="008F4878" w:rsidRDefault="00F229C3" w:rsidP="00D729CF">
      <w:pPr>
        <w:jc w:val="both"/>
        <w:rPr>
          <w:rFonts w:ascii="Calibri" w:eastAsia="Calibri" w:hAnsi="Calibri" w:cs="Calibri"/>
          <w:color w:val="000000"/>
          <w:szCs w:val="22"/>
        </w:rPr>
      </w:pPr>
    </w:p>
    <w:p w:rsidR="00D729CF" w:rsidRPr="008F4878" w:rsidRDefault="0055365A" w:rsidP="00D729CF">
      <w:pPr>
        <w:keepNext/>
        <w:keepLines/>
        <w:spacing w:after="160" w:line="259" w:lineRule="auto"/>
        <w:jc w:val="both"/>
        <w:outlineLvl w:val="0"/>
        <w:rPr>
          <w:rFonts w:ascii="Calibri" w:hAnsi="Calibri" w:cs="Calibri"/>
          <w:b/>
          <w:color w:val="2E74B5"/>
          <w:sz w:val="32"/>
          <w:szCs w:val="32"/>
        </w:rPr>
      </w:pPr>
      <w:bookmarkStart w:id="33" w:name="_Toc43473094"/>
      <w:r w:rsidRPr="008F4878">
        <w:rPr>
          <w:rFonts w:ascii="Calibri" w:hAnsi="Calibri" w:cs="Calibri"/>
          <w:b/>
          <w:color w:val="2E74B5"/>
          <w:sz w:val="32"/>
          <w:szCs w:val="32"/>
        </w:rPr>
        <w:t>1.</w:t>
      </w:r>
      <w:r w:rsidRPr="008F4878">
        <w:rPr>
          <w:rFonts w:ascii="Calibri" w:hAnsi="Calibri" w:cs="Calibri"/>
          <w:b/>
          <w:color w:val="2E74B5"/>
          <w:sz w:val="32"/>
          <w:szCs w:val="32"/>
        </w:rPr>
        <w:tab/>
        <w:t>Defining an outbreak</w:t>
      </w:r>
      <w:bookmarkEnd w:id="33"/>
      <w:r w:rsidRPr="008F4878">
        <w:rPr>
          <w:rFonts w:ascii="Calibri" w:hAnsi="Calibri" w:cs="Calibri"/>
          <w:b/>
          <w:color w:val="2E74B5"/>
          <w:sz w:val="32"/>
          <w:szCs w:val="32"/>
        </w:rPr>
        <w:t xml:space="preserve"> </w:t>
      </w:r>
    </w:p>
    <w:p w:rsidR="00D729CF" w:rsidRPr="008F4878" w:rsidRDefault="0055365A" w:rsidP="00D729CF">
      <w:pPr>
        <w:jc w:val="both"/>
        <w:rPr>
          <w:rFonts w:ascii="Calibri" w:eastAsia="Calibri" w:hAnsi="Calibri" w:cs="Calibri"/>
          <w:color w:val="000000"/>
          <w:szCs w:val="22"/>
        </w:rPr>
      </w:pPr>
      <w:r w:rsidRPr="008F4878">
        <w:rPr>
          <w:rFonts w:ascii="Calibri" w:eastAsia="Calibri" w:hAnsi="Calibri" w:cs="Calibri"/>
          <w:color w:val="000000"/>
          <w:szCs w:val="22"/>
        </w:rPr>
        <w:t xml:space="preserve">The emergence of Covid-19 represents an outbreak on a macro scale, which is comprised of a number of more localised outbreaks. </w:t>
      </w:r>
    </w:p>
    <w:p w:rsidR="00D729CF" w:rsidRPr="008F4878" w:rsidRDefault="0055365A" w:rsidP="00D729CF">
      <w:pPr>
        <w:shd w:val="clear" w:color="auto" w:fill="FFFFFF"/>
        <w:jc w:val="both"/>
        <w:rPr>
          <w:rFonts w:ascii="Calibri" w:eastAsia="Calibri" w:hAnsi="Calibri" w:cs="Calibri"/>
          <w:szCs w:val="22"/>
        </w:rPr>
      </w:pPr>
      <w:r w:rsidRPr="008F4878">
        <w:rPr>
          <w:rFonts w:ascii="Calibri" w:eastAsia="Calibri" w:hAnsi="Calibri" w:cs="Calibri"/>
          <w:color w:val="000000"/>
          <w:szCs w:val="22"/>
        </w:rPr>
        <w:t xml:space="preserve">Appendix 1 </w:t>
      </w:r>
      <w:r w:rsidRPr="008F4878">
        <w:rPr>
          <w:rFonts w:ascii="Calibri" w:eastAsia="Calibri" w:hAnsi="Calibri" w:cs="Calibri"/>
          <w:szCs w:val="22"/>
        </w:rPr>
        <w:t>outlines the detailed definitions for Covid-19 clusters and outbreaks in different settings, as well as criteria to measure recovery and declare the end of an outbreak.</w:t>
      </w:r>
    </w:p>
    <w:p w:rsidR="00D729CF" w:rsidRPr="008F4878" w:rsidRDefault="00F229C3" w:rsidP="00D729CF">
      <w:pPr>
        <w:shd w:val="clear" w:color="auto" w:fill="FFFFFF"/>
        <w:jc w:val="both"/>
        <w:rPr>
          <w:rFonts w:ascii="Calibri" w:eastAsia="Calibri" w:hAnsi="Calibri" w:cs="Calibri"/>
          <w:szCs w:val="22"/>
        </w:rPr>
      </w:pPr>
    </w:p>
    <w:p w:rsidR="00D729CF" w:rsidRPr="008F4878" w:rsidRDefault="0055365A" w:rsidP="00D729CF">
      <w:pPr>
        <w:keepNext/>
        <w:keepLines/>
        <w:spacing w:after="160" w:line="259" w:lineRule="auto"/>
        <w:jc w:val="both"/>
        <w:outlineLvl w:val="0"/>
        <w:rPr>
          <w:rFonts w:ascii="Calibri" w:hAnsi="Calibri" w:cs="Calibri"/>
          <w:b/>
          <w:color w:val="2E74B5"/>
          <w:sz w:val="32"/>
          <w:szCs w:val="32"/>
        </w:rPr>
      </w:pPr>
      <w:bookmarkStart w:id="34" w:name="_Toc43473095"/>
      <w:r w:rsidRPr="008F4878">
        <w:rPr>
          <w:rFonts w:ascii="Calibri" w:hAnsi="Calibri" w:cs="Calibri"/>
          <w:b/>
          <w:color w:val="2E74B5"/>
          <w:sz w:val="32"/>
          <w:szCs w:val="32"/>
        </w:rPr>
        <w:t>2.</w:t>
      </w:r>
      <w:r w:rsidRPr="008F4878">
        <w:rPr>
          <w:rFonts w:ascii="Calibri" w:hAnsi="Calibri" w:cs="Calibri"/>
          <w:b/>
          <w:color w:val="2E74B5"/>
          <w:sz w:val="32"/>
          <w:szCs w:val="32"/>
        </w:rPr>
        <w:tab/>
        <w:t>Governance / Command &amp; Control Arrangements</w:t>
      </w:r>
      <w:bookmarkEnd w:id="34"/>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 xml:space="preserve">Overall accountability and oversight of the Tameside Covid-19 Outbreak Control Plan, and the response to Covid-19 outbreak situations sits with Tameside Health &amp; Wellbeing Board. This is supported by the Health Protection Board, which is chaired by the Director of Public Health. </w:t>
      </w:r>
    </w:p>
    <w:p w:rsidR="00D729CF" w:rsidRPr="008F4878" w:rsidRDefault="00F229C3" w:rsidP="00D729CF">
      <w:pPr>
        <w:jc w:val="both"/>
        <w:rPr>
          <w:rFonts w:ascii="Calibri" w:eastAsia="Calibri" w:hAnsi="Calibri" w:cs="Calibri"/>
          <w:szCs w:val="22"/>
        </w:rPr>
      </w:pPr>
    </w:p>
    <w:p w:rsidR="00D729CF" w:rsidRPr="008F4878" w:rsidRDefault="0055365A" w:rsidP="00D729CF">
      <w:pPr>
        <w:rPr>
          <w:rFonts w:ascii="Calibri" w:eastAsia="Calibri" w:hAnsi="Calibri" w:cs="Calibri"/>
          <w:szCs w:val="22"/>
        </w:rPr>
      </w:pPr>
      <w:r w:rsidRPr="008F4878">
        <w:rPr>
          <w:rFonts w:ascii="Calibri" w:eastAsia="Calibri" w:hAnsi="Calibri" w:cs="Calibri"/>
          <w:szCs w:val="22"/>
        </w:rPr>
        <w:t>See figure 1 below for governance structure.</w:t>
      </w:r>
    </w:p>
    <w:p w:rsidR="00D729CF" w:rsidRPr="008F4878" w:rsidRDefault="00F229C3" w:rsidP="00D729CF">
      <w:pPr>
        <w:rPr>
          <w:rFonts w:ascii="Calibri" w:eastAsia="Calibri" w:hAnsi="Calibri" w:cs="Calibri"/>
          <w:szCs w:val="22"/>
        </w:rPr>
      </w:pPr>
    </w:p>
    <w:p w:rsidR="00D729CF" w:rsidRPr="008F4878" w:rsidRDefault="0055365A" w:rsidP="00D729CF">
      <w:pPr>
        <w:rPr>
          <w:rFonts w:ascii="Calibri" w:eastAsia="Calibri" w:hAnsi="Calibri"/>
          <w:szCs w:val="22"/>
        </w:rPr>
      </w:pPr>
      <w:r w:rsidRPr="008F4878">
        <w:rPr>
          <w:rFonts w:ascii="Calibri" w:eastAsia="Calibri" w:hAnsi="Calibri"/>
          <w:noProof/>
          <w:szCs w:val="22"/>
          <w:lang w:eastAsia="en-GB"/>
        </w:rPr>
        <w:drawing>
          <wp:inline distT="0" distB="0" distL="0" distR="0" wp14:anchorId="506A02AD" wp14:editId="506A02AE">
            <wp:extent cx="5229225" cy="4726973"/>
            <wp:effectExtent l="0" t="0" r="0"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Picture 3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3014"/>
                    <a:stretch>
                      <a:fillRect/>
                    </a:stretch>
                  </pic:blipFill>
                  <pic:spPr bwMode="auto">
                    <a:xfrm>
                      <a:off x="0" y="0"/>
                      <a:ext cx="5233642" cy="4730966"/>
                    </a:xfrm>
                    <a:prstGeom prst="rect">
                      <a:avLst/>
                    </a:prstGeom>
                    <a:noFill/>
                    <a:ln>
                      <a:noFill/>
                    </a:ln>
                    <a:effectLst/>
                  </pic:spPr>
                </pic:pic>
              </a:graphicData>
            </a:graphic>
          </wp:inline>
        </w:drawing>
      </w: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lastRenderedPageBreak/>
        <w:t>The following structures and partners across Tameside are currently established to support the Health Protection Board and manage the response to COVID-19:</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Tameside SCG</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Tameside Silver (Operations / Health &amp; Care)</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Tameside COVID Single Point of Contact (Population Health)</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Tameside and Glossop Integrated Care NHS Foundation Trust (T&amp;G ICFT) – Infection Prevention &amp; Control</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North West Health Protection Team, Public Health England (GM Hub)</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Tameside Test &amp; Trace Working Group</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Covid-19 Data and Intelligence Cell</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Covid-19 Comms &amp; Engagement Cell</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GM Mass Testing Steering Group</w:t>
      </w:r>
    </w:p>
    <w:p w:rsidR="00D729CF" w:rsidRPr="008F4878" w:rsidRDefault="0055365A" w:rsidP="00D729CF">
      <w:pPr>
        <w:numPr>
          <w:ilvl w:val="0"/>
          <w:numId w:val="28"/>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GM Contact Tracing Group</w:t>
      </w:r>
    </w:p>
    <w:p w:rsidR="00D729CF" w:rsidRPr="008F4878" w:rsidRDefault="00F229C3" w:rsidP="00D729CF">
      <w:pPr>
        <w:ind w:left="720"/>
        <w:contextualSpacing/>
        <w:jc w:val="both"/>
        <w:rPr>
          <w:rFonts w:ascii="Calibri" w:eastAsia="Calibri" w:hAnsi="Calibri" w:cs="Calibri"/>
          <w:szCs w:val="22"/>
        </w:rPr>
      </w:pP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These command and control structures will feed into SCG via the Health Protection Board. This route of accountability will have responsibility for:</w:t>
      </w:r>
    </w:p>
    <w:p w:rsidR="00D729CF" w:rsidRPr="008F4878" w:rsidRDefault="0055365A" w:rsidP="00D729CF">
      <w:pPr>
        <w:numPr>
          <w:ilvl w:val="0"/>
          <w:numId w:val="17"/>
        </w:numPr>
        <w:spacing w:after="160" w:line="259" w:lineRule="auto"/>
        <w:jc w:val="both"/>
        <w:rPr>
          <w:rFonts w:ascii="Calibri" w:eastAsia="Calibri" w:hAnsi="Calibri" w:cs="Calibri"/>
          <w:szCs w:val="22"/>
        </w:rPr>
      </w:pPr>
      <w:r w:rsidRPr="008F4878">
        <w:rPr>
          <w:rFonts w:ascii="Calibri" w:eastAsia="Calibri" w:hAnsi="Calibri" w:cs="Calibri"/>
          <w:szCs w:val="22"/>
        </w:rPr>
        <w:t>Monitoring and contributing to the surveillance of new and emerging outbreaks of COVID-19</w:t>
      </w:r>
    </w:p>
    <w:p w:rsidR="00D729CF" w:rsidRPr="008F4878" w:rsidRDefault="0055365A" w:rsidP="00D729CF">
      <w:pPr>
        <w:numPr>
          <w:ilvl w:val="0"/>
          <w:numId w:val="17"/>
        </w:numPr>
        <w:spacing w:after="160" w:line="259" w:lineRule="auto"/>
        <w:jc w:val="both"/>
        <w:rPr>
          <w:rFonts w:ascii="Calibri" w:eastAsia="Calibri" w:hAnsi="Calibri" w:cs="Calibri"/>
          <w:szCs w:val="22"/>
        </w:rPr>
      </w:pPr>
      <w:r w:rsidRPr="008F4878">
        <w:rPr>
          <w:rFonts w:ascii="Calibri" w:eastAsia="Calibri" w:hAnsi="Calibri" w:cs="Calibri"/>
          <w:szCs w:val="22"/>
        </w:rPr>
        <w:t>Identifying and implementing national and local Public Health actions in both clinical and non-clinical settings</w:t>
      </w:r>
    </w:p>
    <w:p w:rsidR="00D729CF" w:rsidRPr="008F4878" w:rsidRDefault="0055365A" w:rsidP="00D729CF">
      <w:pPr>
        <w:numPr>
          <w:ilvl w:val="0"/>
          <w:numId w:val="17"/>
        </w:numPr>
        <w:spacing w:after="160" w:line="259" w:lineRule="auto"/>
        <w:jc w:val="both"/>
        <w:rPr>
          <w:rFonts w:ascii="Calibri" w:eastAsia="Calibri" w:hAnsi="Calibri" w:cs="Calibri"/>
          <w:szCs w:val="22"/>
        </w:rPr>
      </w:pPr>
      <w:r w:rsidRPr="008F4878">
        <w:rPr>
          <w:rFonts w:ascii="Calibri" w:eastAsia="Calibri" w:hAnsi="Calibri" w:cs="Calibri"/>
          <w:szCs w:val="22"/>
        </w:rPr>
        <w:t>Leading on testing and contact tracing systems as part of the wider Test, Trace, Contain and Enable strategy</w:t>
      </w:r>
    </w:p>
    <w:p w:rsidR="00D729CF" w:rsidRPr="008F4878" w:rsidRDefault="0055365A" w:rsidP="00D729CF">
      <w:pPr>
        <w:numPr>
          <w:ilvl w:val="0"/>
          <w:numId w:val="17"/>
        </w:numPr>
        <w:spacing w:after="160" w:line="259" w:lineRule="auto"/>
        <w:jc w:val="both"/>
        <w:rPr>
          <w:rFonts w:ascii="Calibri" w:eastAsia="Calibri" w:hAnsi="Calibri" w:cs="Calibri"/>
          <w:szCs w:val="22"/>
        </w:rPr>
      </w:pPr>
      <w:r w:rsidRPr="008F4878">
        <w:rPr>
          <w:rFonts w:ascii="Calibri" w:eastAsia="Calibri" w:hAnsi="Calibri" w:cs="Calibri"/>
          <w:szCs w:val="22"/>
        </w:rPr>
        <w:t>Providing scientific and technical oversight</w:t>
      </w:r>
    </w:p>
    <w:p w:rsidR="00D729CF" w:rsidRPr="008F4878" w:rsidRDefault="0055365A" w:rsidP="00D729CF">
      <w:pPr>
        <w:numPr>
          <w:ilvl w:val="0"/>
          <w:numId w:val="17"/>
        </w:numPr>
        <w:spacing w:after="160" w:line="259" w:lineRule="auto"/>
        <w:jc w:val="both"/>
        <w:rPr>
          <w:rFonts w:ascii="Calibri" w:eastAsia="Calibri" w:hAnsi="Calibri" w:cs="Calibri"/>
          <w:szCs w:val="22"/>
        </w:rPr>
      </w:pPr>
      <w:r w:rsidRPr="008F4878">
        <w:rPr>
          <w:rFonts w:ascii="Calibri" w:eastAsia="Calibri" w:hAnsi="Calibri" w:cs="Calibri"/>
          <w:szCs w:val="22"/>
        </w:rPr>
        <w:t>Continued oversight of implemented actions and Infection Prevention Control Teams</w:t>
      </w:r>
    </w:p>
    <w:p w:rsidR="00D729CF" w:rsidRPr="008F4878" w:rsidRDefault="0055365A" w:rsidP="00D729CF">
      <w:pPr>
        <w:tabs>
          <w:tab w:val="left" w:pos="1890"/>
        </w:tabs>
        <w:jc w:val="both"/>
        <w:rPr>
          <w:rFonts w:ascii="Calibri" w:eastAsia="Calibri" w:hAnsi="Calibri" w:cs="Calibri"/>
          <w:szCs w:val="22"/>
        </w:rPr>
      </w:pPr>
      <w:r w:rsidRPr="008F4878">
        <w:rPr>
          <w:rFonts w:ascii="Calibri" w:eastAsia="Calibri" w:hAnsi="Calibri" w:cs="Calibri"/>
          <w:szCs w:val="22"/>
        </w:rPr>
        <w:tab/>
      </w: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Lead officers for the Tameside Single Point of Contact (SPOC) will feed relevant information and raise challenges or issues that may require wider input into the Health Protection Board</w:t>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keepNext/>
        <w:keepLines/>
        <w:spacing w:before="240" w:after="160" w:line="259" w:lineRule="auto"/>
        <w:jc w:val="both"/>
        <w:outlineLvl w:val="0"/>
        <w:rPr>
          <w:rFonts w:ascii="Calibri Light" w:hAnsi="Calibri Light"/>
          <w:b/>
          <w:color w:val="2E74B5"/>
          <w:sz w:val="32"/>
          <w:szCs w:val="32"/>
        </w:rPr>
      </w:pPr>
      <w:bookmarkStart w:id="35" w:name="_Toc43473096"/>
      <w:r w:rsidRPr="008F4878">
        <w:rPr>
          <w:rFonts w:ascii="Calibri Light" w:hAnsi="Calibri Light"/>
          <w:b/>
          <w:color w:val="2E74B5"/>
          <w:sz w:val="32"/>
          <w:szCs w:val="32"/>
        </w:rPr>
        <w:t>3.</w:t>
      </w:r>
      <w:r w:rsidRPr="008F4878">
        <w:rPr>
          <w:rFonts w:ascii="Calibri Light" w:hAnsi="Calibri Light"/>
          <w:b/>
          <w:color w:val="2E74B5"/>
          <w:sz w:val="32"/>
          <w:szCs w:val="32"/>
        </w:rPr>
        <w:tab/>
        <w:t>Managing an Outbreak - Key Roles and Responsibilities</w:t>
      </w:r>
      <w:bookmarkEnd w:id="35"/>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As outlined in the previous section on Contact Tracing, all positive Covid-19 test results are fed through the national Test and Trace service. From here, relevant contact tracing will take place by national Level 2 and Level 3 call handlers, with more complex issues and cases being passed to the GM Hub for relevant follow up, which may subsequently include the Tameside SPOC. </w:t>
      </w:r>
    </w:p>
    <w:p w:rsidR="00D729CF" w:rsidRPr="008F4878" w:rsidRDefault="00F229C3" w:rsidP="00D729CF">
      <w:pPr>
        <w:jc w:val="both"/>
        <w:rPr>
          <w:rFonts w:ascii="Calibri" w:eastAsia="Calibri" w:hAnsi="Calibri"/>
          <w:szCs w:val="22"/>
        </w:rPr>
      </w:pPr>
    </w:p>
    <w:p w:rsidR="00D729CF" w:rsidRPr="008F4878" w:rsidRDefault="0055365A" w:rsidP="00D729CF">
      <w:pPr>
        <w:shd w:val="clear" w:color="auto" w:fill="FFFFFF"/>
        <w:jc w:val="both"/>
        <w:rPr>
          <w:rFonts w:ascii="Calibri" w:eastAsia="Calibri" w:hAnsi="Calibri"/>
          <w:szCs w:val="22"/>
        </w:rPr>
      </w:pPr>
      <w:r w:rsidRPr="008F4878">
        <w:rPr>
          <w:rFonts w:ascii="Calibri" w:eastAsia="Calibri" w:hAnsi="Calibri"/>
          <w:szCs w:val="22"/>
        </w:rPr>
        <w:t>If multiple cases are identified in a setting (two or more confirmed cases occur in the same setting within 14 days), or with other clear epidemiological links, the GM Hub will risk assess whether this is likely to indicate transmission within a particular environment. This risk assessment will include:</w:t>
      </w:r>
    </w:p>
    <w:p w:rsidR="00D729CF" w:rsidRPr="008F4878" w:rsidRDefault="00F229C3" w:rsidP="00D729CF">
      <w:pPr>
        <w:shd w:val="clear" w:color="auto" w:fill="FFFFFF"/>
        <w:jc w:val="both"/>
        <w:rPr>
          <w:rFonts w:ascii="Calibri" w:eastAsia="Calibri" w:hAnsi="Calibri"/>
          <w:szCs w:val="22"/>
        </w:rPr>
      </w:pPr>
    </w:p>
    <w:p w:rsidR="00D729CF" w:rsidRPr="008F4878" w:rsidRDefault="0055365A" w:rsidP="00D729CF">
      <w:pPr>
        <w:shd w:val="clear" w:color="auto" w:fill="FFFFFF"/>
        <w:jc w:val="both"/>
        <w:rPr>
          <w:rFonts w:ascii="Calibri" w:eastAsia="Calibri" w:hAnsi="Calibri"/>
          <w:szCs w:val="22"/>
        </w:rPr>
      </w:pPr>
      <w:r w:rsidRPr="008F4878">
        <w:rPr>
          <w:rFonts w:ascii="Calibri" w:eastAsia="Calibri" w:hAnsi="Calibri"/>
          <w:szCs w:val="22"/>
        </w:rPr>
        <w:t>● Monitoring dates of onset of illness and of last attendance at the setting</w:t>
      </w:r>
    </w:p>
    <w:p w:rsidR="00D729CF" w:rsidRPr="008F4878" w:rsidRDefault="0055365A" w:rsidP="00D729CF">
      <w:pPr>
        <w:shd w:val="clear" w:color="auto" w:fill="FFFFFF"/>
        <w:jc w:val="both"/>
        <w:rPr>
          <w:rFonts w:ascii="Calibri" w:eastAsia="Calibri" w:hAnsi="Calibri"/>
          <w:szCs w:val="22"/>
        </w:rPr>
      </w:pPr>
      <w:r w:rsidRPr="008F4878">
        <w:rPr>
          <w:rFonts w:ascii="Calibri" w:eastAsia="Calibri" w:hAnsi="Calibri"/>
          <w:szCs w:val="22"/>
        </w:rPr>
        <w:t>● Monitoring dates of contact between cases in the setting and use of PPE / social distancing during contact</w:t>
      </w:r>
    </w:p>
    <w:p w:rsidR="00D729CF" w:rsidRPr="008F4878" w:rsidRDefault="0055365A" w:rsidP="00D729CF">
      <w:pPr>
        <w:shd w:val="clear" w:color="auto" w:fill="FFFFFF"/>
        <w:jc w:val="both"/>
        <w:rPr>
          <w:rFonts w:ascii="Calibri" w:eastAsia="Calibri" w:hAnsi="Calibri"/>
          <w:szCs w:val="22"/>
        </w:rPr>
      </w:pPr>
      <w:r w:rsidRPr="008F4878">
        <w:rPr>
          <w:rFonts w:ascii="Calibri" w:eastAsia="Calibri" w:hAnsi="Calibri"/>
          <w:szCs w:val="22"/>
        </w:rPr>
        <w:t>● Links between cases outside the setting (e.g.: home address; social activities; friends; other known links)</w:t>
      </w:r>
    </w:p>
    <w:p w:rsidR="00D729CF" w:rsidRPr="008F4878" w:rsidRDefault="00F229C3" w:rsidP="00D729CF">
      <w:pPr>
        <w:shd w:val="clear" w:color="auto" w:fill="FFFFFF"/>
        <w:jc w:val="both"/>
        <w:rPr>
          <w:rFonts w:ascii="Calibri" w:eastAsia="Calibri" w:hAnsi="Calibri"/>
          <w:szCs w:val="22"/>
        </w:rPr>
      </w:pPr>
    </w:p>
    <w:p w:rsidR="00D729CF" w:rsidRPr="008F4878" w:rsidRDefault="0055365A" w:rsidP="00D729CF">
      <w:pPr>
        <w:shd w:val="clear" w:color="auto" w:fill="FFFFFF"/>
        <w:jc w:val="both"/>
        <w:rPr>
          <w:rFonts w:ascii="Calibri" w:eastAsia="Calibri" w:hAnsi="Calibri"/>
          <w:szCs w:val="22"/>
        </w:rPr>
      </w:pPr>
      <w:r w:rsidRPr="008F4878">
        <w:rPr>
          <w:rFonts w:ascii="Calibri" w:eastAsia="Calibri" w:hAnsi="Calibri"/>
          <w:szCs w:val="22"/>
        </w:rPr>
        <w:t xml:space="preserve">This risk assessment will be led by colleagues in the NW Health Protection Team (PHE) who sit in the GM Hub. If following assessment, this is identified as an outbreak it will progress under existing outbreak management arrangements as per the established Operational Local Health Economy Outbreak Plan for Tameside. Further details of the steps required in specific situations are outlined in the GM Outbreak Control Plan and </w:t>
      </w:r>
      <w:r w:rsidRPr="008F4878">
        <w:rPr>
          <w:rFonts w:ascii="Calibri" w:eastAsia="Calibri" w:hAnsi="Calibri"/>
          <w:szCs w:val="22"/>
        </w:rPr>
        <w:lastRenderedPageBreak/>
        <w:t>associated SOPs developed by PHE. The key steps that will be led by Tameside Council in conjunction with PHE are as follows:</w:t>
      </w:r>
    </w:p>
    <w:p w:rsidR="00D729CF" w:rsidRPr="008F4878" w:rsidRDefault="00F229C3" w:rsidP="00D729CF">
      <w:pPr>
        <w:shd w:val="clear" w:color="auto" w:fill="FFFFFF"/>
        <w:jc w:val="both"/>
        <w:rPr>
          <w:rFonts w:ascii="Calibri" w:eastAsia="Calibri" w:hAnsi="Calibri"/>
          <w:szCs w:val="22"/>
        </w:rPr>
      </w:pPr>
    </w:p>
    <w:p w:rsidR="00D729CF" w:rsidRPr="008F4878" w:rsidRDefault="0055365A" w:rsidP="00D729CF">
      <w:pPr>
        <w:numPr>
          <w:ilvl w:val="0"/>
          <w:numId w:val="36"/>
        </w:numPr>
        <w:shd w:val="clear" w:color="auto" w:fill="FFFFFF"/>
        <w:spacing w:after="160" w:line="259" w:lineRule="auto"/>
        <w:contextualSpacing/>
        <w:jc w:val="both"/>
        <w:rPr>
          <w:rFonts w:ascii="Calibri" w:eastAsia="Calibri" w:hAnsi="Calibri"/>
          <w:b/>
          <w:szCs w:val="22"/>
        </w:rPr>
      </w:pPr>
      <w:r w:rsidRPr="008F4878">
        <w:rPr>
          <w:rFonts w:ascii="Calibri" w:eastAsia="Calibri" w:hAnsi="Calibri"/>
          <w:b/>
          <w:szCs w:val="22"/>
        </w:rPr>
        <w:t>Notification</w:t>
      </w:r>
    </w:p>
    <w:p w:rsidR="00D729CF" w:rsidRPr="008F4878" w:rsidRDefault="0055365A" w:rsidP="00D729CF">
      <w:pPr>
        <w:shd w:val="clear" w:color="auto" w:fill="FFFFFF"/>
        <w:ind w:left="770"/>
        <w:contextualSpacing/>
        <w:jc w:val="both"/>
        <w:rPr>
          <w:rFonts w:ascii="Calibri" w:eastAsia="Calibri" w:hAnsi="Calibri"/>
          <w:szCs w:val="22"/>
        </w:rPr>
      </w:pPr>
      <w:r w:rsidRPr="008F4878">
        <w:rPr>
          <w:rFonts w:ascii="Calibri" w:eastAsia="Calibri" w:hAnsi="Calibri"/>
          <w:szCs w:val="22"/>
        </w:rPr>
        <w:t>This will happen either via GM Hub or locality. Initial notification of a confirmed case will link in with the contact tracing process outlined in the previous chapter.</w:t>
      </w:r>
    </w:p>
    <w:p w:rsidR="00D729CF" w:rsidRPr="008F4878" w:rsidRDefault="0055365A" w:rsidP="00D729CF">
      <w:pPr>
        <w:shd w:val="clear" w:color="auto" w:fill="FFFFFF"/>
        <w:ind w:left="770"/>
        <w:contextualSpacing/>
        <w:jc w:val="both"/>
        <w:rPr>
          <w:rFonts w:ascii="Calibri" w:eastAsia="Calibri" w:hAnsi="Calibri"/>
          <w:szCs w:val="22"/>
        </w:rPr>
      </w:pPr>
      <w:r w:rsidRPr="008F4878">
        <w:rPr>
          <w:rFonts w:ascii="Calibri" w:eastAsia="Calibri" w:hAnsi="Calibri"/>
          <w:szCs w:val="22"/>
        </w:rPr>
        <w:t>The Tameside SPOC will be informed of the situation and will log basic information to determine next steps and immediate follow-up.</w:t>
      </w:r>
    </w:p>
    <w:p w:rsidR="00D729CF" w:rsidRPr="008F4878" w:rsidRDefault="00F229C3" w:rsidP="00D729CF">
      <w:pPr>
        <w:shd w:val="clear" w:color="auto" w:fill="FFFFFF"/>
        <w:ind w:left="770"/>
        <w:contextualSpacing/>
        <w:jc w:val="both"/>
        <w:rPr>
          <w:rFonts w:ascii="Calibri" w:eastAsia="Calibri" w:hAnsi="Calibri"/>
          <w:szCs w:val="22"/>
        </w:rPr>
      </w:pPr>
    </w:p>
    <w:p w:rsidR="00D729CF" w:rsidRPr="008F4878" w:rsidRDefault="0055365A" w:rsidP="00D729CF">
      <w:pPr>
        <w:numPr>
          <w:ilvl w:val="0"/>
          <w:numId w:val="36"/>
        </w:numPr>
        <w:shd w:val="clear" w:color="auto" w:fill="FFFFFF"/>
        <w:spacing w:after="160" w:line="259" w:lineRule="auto"/>
        <w:contextualSpacing/>
        <w:jc w:val="both"/>
        <w:rPr>
          <w:rFonts w:ascii="Calibri" w:eastAsia="Calibri" w:hAnsi="Calibri"/>
          <w:b/>
          <w:szCs w:val="22"/>
        </w:rPr>
      </w:pPr>
      <w:r w:rsidRPr="008F4878">
        <w:rPr>
          <w:rFonts w:ascii="Calibri" w:eastAsia="Calibri" w:hAnsi="Calibri"/>
          <w:b/>
          <w:szCs w:val="22"/>
        </w:rPr>
        <w:t>Outbreak Investigation &amp; Risk Assessment</w:t>
      </w:r>
    </w:p>
    <w:p w:rsidR="00D729CF" w:rsidRPr="008F4878" w:rsidRDefault="0055365A" w:rsidP="00D729CF">
      <w:pPr>
        <w:shd w:val="clear" w:color="auto" w:fill="FFFFFF"/>
        <w:ind w:left="770"/>
        <w:contextualSpacing/>
        <w:jc w:val="both"/>
        <w:rPr>
          <w:rFonts w:ascii="Calibri" w:eastAsia="Calibri" w:hAnsi="Calibri"/>
          <w:szCs w:val="22"/>
        </w:rPr>
      </w:pPr>
      <w:r w:rsidRPr="008F4878">
        <w:rPr>
          <w:rFonts w:ascii="Calibri" w:eastAsia="Calibri" w:hAnsi="Calibri"/>
          <w:szCs w:val="22"/>
        </w:rPr>
        <w:t>The Tameside SPOC will work with the NW Health Protection Team (PHE) to review intelligence and make connections that lead to a potential outbreak situation. This will involve contact with the setting to gather further information about numbers of symptomatic individuals and potential contacts including any other risks. Where significant risk is identified a joint decision will be taken between Tameside MBC and PHE to declare an outbreak.</w:t>
      </w:r>
    </w:p>
    <w:p w:rsidR="00D729CF" w:rsidRPr="008F4878" w:rsidRDefault="00F229C3" w:rsidP="00D729CF">
      <w:pPr>
        <w:shd w:val="clear" w:color="auto" w:fill="FFFFFF"/>
        <w:ind w:left="770"/>
        <w:contextualSpacing/>
        <w:jc w:val="both"/>
        <w:rPr>
          <w:rFonts w:ascii="Calibri" w:eastAsia="Calibri" w:hAnsi="Calibri"/>
          <w:szCs w:val="22"/>
        </w:rPr>
      </w:pPr>
    </w:p>
    <w:p w:rsidR="00D729CF" w:rsidRPr="008F4878" w:rsidRDefault="0055365A" w:rsidP="00D729CF">
      <w:pPr>
        <w:numPr>
          <w:ilvl w:val="0"/>
          <w:numId w:val="36"/>
        </w:numPr>
        <w:shd w:val="clear" w:color="auto" w:fill="FFFFFF"/>
        <w:spacing w:after="160" w:line="259" w:lineRule="auto"/>
        <w:contextualSpacing/>
        <w:jc w:val="both"/>
        <w:rPr>
          <w:rFonts w:ascii="Calibri" w:eastAsia="Calibri" w:hAnsi="Calibri"/>
          <w:b/>
          <w:szCs w:val="22"/>
        </w:rPr>
      </w:pPr>
      <w:r w:rsidRPr="008F4878">
        <w:rPr>
          <w:rFonts w:ascii="Calibri" w:eastAsia="Calibri" w:hAnsi="Calibri"/>
          <w:b/>
          <w:szCs w:val="22"/>
        </w:rPr>
        <w:t>Advice &amp; Controls</w:t>
      </w:r>
    </w:p>
    <w:p w:rsidR="00D729CF" w:rsidRPr="008F4878" w:rsidRDefault="0055365A" w:rsidP="00D729CF">
      <w:pPr>
        <w:shd w:val="clear" w:color="auto" w:fill="FFFFFF"/>
        <w:ind w:left="770"/>
        <w:contextualSpacing/>
        <w:jc w:val="both"/>
        <w:rPr>
          <w:rFonts w:ascii="Calibri" w:eastAsia="Calibri" w:hAnsi="Calibri"/>
          <w:szCs w:val="22"/>
        </w:rPr>
      </w:pPr>
      <w:r w:rsidRPr="008F4878">
        <w:rPr>
          <w:rFonts w:ascii="Calibri" w:eastAsia="Calibri" w:hAnsi="Calibri"/>
          <w:szCs w:val="22"/>
        </w:rPr>
        <w:t xml:space="preserve">Infection prevention &amp; control advice provided to the setting to manage immediate risks. Also to include social distancing; hygiene; PPE use; protective groupings (cohorts); enhanced cleaning; requirement for closure. Links to relevant national and local advice to be provided including template letters for further communications; FAQs; detailed infection control advice where required. Consideration for wider communications / media support such as letters out to wider groups or reactive press statements. </w:t>
      </w:r>
    </w:p>
    <w:p w:rsidR="00D729CF" w:rsidRPr="008F4878" w:rsidRDefault="00F229C3" w:rsidP="00D729CF">
      <w:pPr>
        <w:shd w:val="clear" w:color="auto" w:fill="FFFFFF"/>
        <w:ind w:left="770"/>
        <w:contextualSpacing/>
        <w:jc w:val="both"/>
        <w:rPr>
          <w:rFonts w:ascii="Calibri" w:eastAsia="Calibri" w:hAnsi="Calibri"/>
          <w:szCs w:val="22"/>
        </w:rPr>
      </w:pPr>
    </w:p>
    <w:p w:rsidR="00D729CF" w:rsidRPr="008F4878" w:rsidRDefault="0055365A" w:rsidP="00D729CF">
      <w:pPr>
        <w:numPr>
          <w:ilvl w:val="0"/>
          <w:numId w:val="36"/>
        </w:numPr>
        <w:shd w:val="clear" w:color="auto" w:fill="FFFFFF"/>
        <w:spacing w:after="160" w:line="259" w:lineRule="auto"/>
        <w:contextualSpacing/>
        <w:jc w:val="both"/>
        <w:rPr>
          <w:rFonts w:ascii="Calibri" w:eastAsia="Calibri" w:hAnsi="Calibri"/>
          <w:b/>
          <w:szCs w:val="22"/>
        </w:rPr>
      </w:pPr>
      <w:r w:rsidRPr="008F4878">
        <w:rPr>
          <w:rFonts w:ascii="Calibri" w:eastAsia="Calibri" w:hAnsi="Calibri"/>
          <w:b/>
          <w:szCs w:val="22"/>
        </w:rPr>
        <w:t>Assess Testing Need</w:t>
      </w:r>
    </w:p>
    <w:p w:rsidR="00D729CF" w:rsidRPr="008F4878" w:rsidRDefault="0055365A" w:rsidP="00D729CF">
      <w:pPr>
        <w:shd w:val="clear" w:color="auto" w:fill="FFFFFF"/>
        <w:ind w:left="770"/>
        <w:contextualSpacing/>
        <w:jc w:val="both"/>
        <w:rPr>
          <w:rFonts w:ascii="Calibri" w:eastAsia="Calibri" w:hAnsi="Calibri"/>
          <w:szCs w:val="22"/>
        </w:rPr>
      </w:pPr>
      <w:r w:rsidRPr="008F4878">
        <w:rPr>
          <w:rFonts w:ascii="Calibri" w:eastAsia="Calibri" w:hAnsi="Calibri"/>
          <w:szCs w:val="22"/>
        </w:rPr>
        <w:t xml:space="preserve">Tameside MBC and PHE to determine the need for any further testing requirements with the priority being any symptomatic people who have not yet been tested. </w:t>
      </w:r>
    </w:p>
    <w:p w:rsidR="00D729CF" w:rsidRPr="008F4878" w:rsidRDefault="00F229C3" w:rsidP="00D729CF">
      <w:pPr>
        <w:shd w:val="clear" w:color="auto" w:fill="FFFFFF"/>
        <w:ind w:left="770"/>
        <w:contextualSpacing/>
        <w:jc w:val="both"/>
        <w:rPr>
          <w:rFonts w:ascii="Calibri" w:eastAsia="Calibri" w:hAnsi="Calibri"/>
          <w:szCs w:val="22"/>
        </w:rPr>
      </w:pPr>
    </w:p>
    <w:p w:rsidR="00D729CF" w:rsidRPr="008F4878" w:rsidRDefault="0055365A" w:rsidP="00D729CF">
      <w:pPr>
        <w:numPr>
          <w:ilvl w:val="0"/>
          <w:numId w:val="36"/>
        </w:numPr>
        <w:shd w:val="clear" w:color="auto" w:fill="FFFFFF"/>
        <w:spacing w:after="160" w:line="259" w:lineRule="auto"/>
        <w:contextualSpacing/>
        <w:jc w:val="both"/>
        <w:rPr>
          <w:rFonts w:ascii="Calibri" w:eastAsia="Calibri" w:hAnsi="Calibri"/>
          <w:b/>
          <w:szCs w:val="22"/>
        </w:rPr>
      </w:pPr>
      <w:r w:rsidRPr="008F4878">
        <w:rPr>
          <w:rFonts w:ascii="Calibri" w:eastAsia="Calibri" w:hAnsi="Calibri"/>
          <w:b/>
          <w:szCs w:val="22"/>
        </w:rPr>
        <w:t>Assess Need for Outbreak Control Team</w:t>
      </w:r>
    </w:p>
    <w:p w:rsidR="00D729CF" w:rsidRPr="008F4878" w:rsidRDefault="0055365A" w:rsidP="00D729CF">
      <w:pPr>
        <w:shd w:val="clear" w:color="auto" w:fill="FFFFFF"/>
        <w:ind w:left="770"/>
        <w:contextualSpacing/>
        <w:jc w:val="both"/>
        <w:rPr>
          <w:rFonts w:ascii="Calibri" w:eastAsia="Calibri" w:hAnsi="Calibri"/>
          <w:szCs w:val="22"/>
        </w:rPr>
      </w:pPr>
      <w:r w:rsidRPr="008F4878">
        <w:rPr>
          <w:rFonts w:ascii="Calibri" w:eastAsia="Calibri" w:hAnsi="Calibri"/>
          <w:szCs w:val="22"/>
        </w:rPr>
        <w:t>If the outbreak is complex and multiple issues arise, Tameside MBC and PHE will discuss the need to convene and Outbreak Control Team (key members will include Tameside Population Health; PHE; Infection Control Team; representative of setting; other relevant stakeholders and partners including healthcare; CCG; or environmental health representatives). Communications implications should also be considered at this stage and involved in the OCT if appropriate. A high threshold will be applied and an OCT will only be convened for the most complex situations. In lower risk scenarios, the Tameside SPOC will coordinate local response and determine whether a local response team meeting is required.</w:t>
      </w:r>
    </w:p>
    <w:p w:rsidR="00D729CF" w:rsidRPr="008F4878" w:rsidRDefault="00F229C3" w:rsidP="00D729CF">
      <w:pPr>
        <w:shd w:val="clear" w:color="auto" w:fill="FFFFFF"/>
        <w:ind w:left="770"/>
        <w:contextualSpacing/>
        <w:jc w:val="both"/>
        <w:rPr>
          <w:rFonts w:ascii="Calibri" w:eastAsia="Calibri" w:hAnsi="Calibri"/>
          <w:szCs w:val="22"/>
        </w:rPr>
      </w:pPr>
    </w:p>
    <w:p w:rsidR="00D729CF" w:rsidRPr="008F4878" w:rsidRDefault="0055365A" w:rsidP="00D729CF">
      <w:pPr>
        <w:numPr>
          <w:ilvl w:val="0"/>
          <w:numId w:val="36"/>
        </w:numPr>
        <w:shd w:val="clear" w:color="auto" w:fill="FFFFFF"/>
        <w:spacing w:after="160" w:line="259" w:lineRule="auto"/>
        <w:contextualSpacing/>
        <w:jc w:val="both"/>
        <w:rPr>
          <w:rFonts w:ascii="Calibri" w:eastAsia="Calibri" w:hAnsi="Calibri"/>
          <w:b/>
          <w:szCs w:val="22"/>
        </w:rPr>
      </w:pPr>
      <w:r w:rsidRPr="008F4878">
        <w:rPr>
          <w:rFonts w:ascii="Calibri" w:eastAsia="Calibri" w:hAnsi="Calibri"/>
          <w:b/>
          <w:szCs w:val="22"/>
        </w:rPr>
        <w:t>Continued Follow-up</w:t>
      </w:r>
    </w:p>
    <w:p w:rsidR="00D729CF" w:rsidRPr="008F4878" w:rsidRDefault="0055365A" w:rsidP="00D729CF">
      <w:pPr>
        <w:shd w:val="clear" w:color="auto" w:fill="FFFFFF"/>
        <w:ind w:left="770"/>
        <w:contextualSpacing/>
        <w:jc w:val="both"/>
        <w:rPr>
          <w:rFonts w:ascii="Calibri" w:eastAsia="Calibri" w:hAnsi="Calibri"/>
          <w:szCs w:val="22"/>
        </w:rPr>
      </w:pPr>
      <w:r w:rsidRPr="008F4878">
        <w:rPr>
          <w:rFonts w:ascii="Calibri" w:eastAsia="Calibri" w:hAnsi="Calibri"/>
          <w:szCs w:val="22"/>
        </w:rPr>
        <w:t>Consequence management issues to be picked up across partners and addressed. This will be coordinated by the Tameside SPOC. Examples may include bespoke support for vulnerable individuals; PPE supply issues; complex local contact tracing requirements; staffing and continuity issues in a service/setting. Settings will remain in contact with PHE and Tameside SPOC to inform of any further issues or changes to the situation. The risk assessment will be reviewed if information emerges that would change the approach (eg. increase in number of cases)</w:t>
      </w:r>
    </w:p>
    <w:p w:rsidR="00D729CF" w:rsidRPr="008F4878" w:rsidRDefault="00F229C3" w:rsidP="00D729CF">
      <w:pPr>
        <w:shd w:val="clear" w:color="auto" w:fill="FFFFFF"/>
        <w:ind w:left="770"/>
        <w:contextualSpacing/>
        <w:jc w:val="both"/>
        <w:rPr>
          <w:rFonts w:ascii="Calibri" w:eastAsia="Calibri" w:hAnsi="Calibri"/>
          <w:szCs w:val="22"/>
        </w:rPr>
      </w:pPr>
    </w:p>
    <w:p w:rsidR="00D729CF" w:rsidRPr="008F4878" w:rsidRDefault="0055365A" w:rsidP="00D729CF">
      <w:pPr>
        <w:numPr>
          <w:ilvl w:val="0"/>
          <w:numId w:val="36"/>
        </w:numPr>
        <w:shd w:val="clear" w:color="auto" w:fill="FFFFFF"/>
        <w:spacing w:after="160" w:line="259" w:lineRule="auto"/>
        <w:contextualSpacing/>
        <w:jc w:val="both"/>
        <w:rPr>
          <w:rFonts w:ascii="Calibri" w:eastAsia="Calibri" w:hAnsi="Calibri"/>
          <w:b/>
          <w:szCs w:val="22"/>
        </w:rPr>
      </w:pPr>
      <w:r w:rsidRPr="008F4878">
        <w:rPr>
          <w:rFonts w:ascii="Calibri" w:eastAsia="Calibri" w:hAnsi="Calibri"/>
          <w:b/>
          <w:szCs w:val="22"/>
        </w:rPr>
        <w:t>Close Outbreak</w:t>
      </w:r>
    </w:p>
    <w:p w:rsidR="00D729CF" w:rsidRPr="008F4878" w:rsidRDefault="0055365A" w:rsidP="00D729CF">
      <w:pPr>
        <w:shd w:val="clear" w:color="auto" w:fill="FFFFFF"/>
        <w:ind w:left="770"/>
        <w:contextualSpacing/>
        <w:jc w:val="both"/>
        <w:rPr>
          <w:rFonts w:ascii="Calibri" w:eastAsia="Calibri" w:hAnsi="Calibri"/>
          <w:szCs w:val="22"/>
        </w:rPr>
      </w:pPr>
      <w:r w:rsidRPr="008F4878">
        <w:rPr>
          <w:rFonts w:ascii="Calibri" w:eastAsia="Calibri" w:hAnsi="Calibri"/>
          <w:szCs w:val="22"/>
        </w:rPr>
        <w:t xml:space="preserve">In the short term, once all necessary infection prevention and control and consequence management actions are complete the situation is closed for further actions. The outbreak can be declared over 28 days after the last case of Covid-19 infection. Further actions around consequence management may need to continue beyond this period if there has been significant impact. </w:t>
      </w:r>
    </w:p>
    <w:p w:rsidR="00D729CF" w:rsidRPr="008F4878" w:rsidRDefault="00F229C3" w:rsidP="00D729CF">
      <w:pPr>
        <w:shd w:val="clear" w:color="auto" w:fill="FFFFFF"/>
        <w:ind w:left="770"/>
        <w:contextualSpacing/>
        <w:jc w:val="both"/>
        <w:rPr>
          <w:rFonts w:ascii="Calibri" w:eastAsia="Calibri" w:hAnsi="Calibri"/>
          <w:szCs w:val="22"/>
        </w:rPr>
      </w:pPr>
    </w:p>
    <w:p w:rsidR="00D729CF" w:rsidRPr="008F4878" w:rsidRDefault="0055365A" w:rsidP="00D729CF">
      <w:pPr>
        <w:numPr>
          <w:ilvl w:val="0"/>
          <w:numId w:val="36"/>
        </w:numPr>
        <w:shd w:val="clear" w:color="auto" w:fill="FFFFFF"/>
        <w:spacing w:after="160" w:line="259" w:lineRule="auto"/>
        <w:contextualSpacing/>
        <w:jc w:val="both"/>
        <w:rPr>
          <w:rFonts w:ascii="Calibri" w:eastAsia="Calibri" w:hAnsi="Calibri"/>
          <w:b/>
          <w:szCs w:val="22"/>
        </w:rPr>
      </w:pPr>
      <w:r w:rsidRPr="008F4878">
        <w:rPr>
          <w:rFonts w:ascii="Calibri" w:eastAsia="Calibri" w:hAnsi="Calibri"/>
          <w:b/>
          <w:szCs w:val="22"/>
        </w:rPr>
        <w:t>Further Monitoring / Notification</w:t>
      </w:r>
    </w:p>
    <w:p w:rsidR="00D729CF" w:rsidRPr="008F4878" w:rsidRDefault="0055365A" w:rsidP="00D729CF">
      <w:pPr>
        <w:shd w:val="clear" w:color="auto" w:fill="FFFFFF"/>
        <w:ind w:left="770"/>
        <w:contextualSpacing/>
        <w:jc w:val="both"/>
        <w:rPr>
          <w:rFonts w:ascii="Calibri" w:eastAsia="Calibri" w:hAnsi="Calibri"/>
          <w:szCs w:val="22"/>
        </w:rPr>
      </w:pPr>
      <w:r w:rsidRPr="008F4878">
        <w:rPr>
          <w:rFonts w:ascii="Calibri" w:eastAsia="Calibri" w:hAnsi="Calibri"/>
          <w:szCs w:val="22"/>
        </w:rPr>
        <w:lastRenderedPageBreak/>
        <w:t xml:space="preserve">The setting will monitor the situation and will notify Tameside SPOC and PHE if the situation worsens and further input is required. </w:t>
      </w:r>
    </w:p>
    <w:p w:rsidR="00D729CF" w:rsidRPr="008F4878" w:rsidRDefault="0055365A" w:rsidP="00D729CF">
      <w:pPr>
        <w:shd w:val="clear" w:color="auto" w:fill="FFFFFF"/>
        <w:spacing w:after="160" w:line="259" w:lineRule="auto"/>
        <w:jc w:val="both"/>
        <w:rPr>
          <w:rFonts w:ascii="Calibri" w:eastAsia="Calibri" w:hAnsi="Calibri"/>
          <w:szCs w:val="22"/>
        </w:rPr>
      </w:pPr>
      <w:r w:rsidRPr="008F4878">
        <w:rPr>
          <w:rFonts w:ascii="Calibri" w:eastAsia="Calibri" w:hAnsi="Calibri"/>
          <w:szCs w:val="22"/>
        </w:rPr>
        <w:t xml:space="preserve"> </w:t>
      </w:r>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The GM Hub holds the SOPs which outline more detailed steps that will take place in the event of outbreaks in specific settings and situations. These have been informed by detailed scenario planning which has taken place at a GM and local level. </w:t>
      </w:r>
    </w:p>
    <w:p w:rsidR="00D729CF" w:rsidRPr="008F4878" w:rsidRDefault="00F229C3" w:rsidP="00D729CF">
      <w:pPr>
        <w:jc w:val="both"/>
        <w:rPr>
          <w:rFonts w:ascii="Calibri" w:eastAsia="Calibri" w:hAnsi="Calibri"/>
          <w:szCs w:val="22"/>
        </w:rPr>
      </w:pPr>
    </w:p>
    <w:p w:rsidR="00D729CF" w:rsidRPr="008F4878" w:rsidRDefault="0055365A" w:rsidP="00D729CF">
      <w:pPr>
        <w:keepNext/>
        <w:keepLines/>
        <w:spacing w:after="160" w:line="259" w:lineRule="auto"/>
        <w:jc w:val="both"/>
        <w:outlineLvl w:val="2"/>
        <w:rPr>
          <w:rFonts w:ascii="Calibri Light" w:hAnsi="Calibri Light"/>
          <w:b/>
          <w:color w:val="1F4D78"/>
          <w:sz w:val="24"/>
        </w:rPr>
      </w:pPr>
      <w:bookmarkStart w:id="36" w:name="_Toc43473097"/>
      <w:r w:rsidRPr="008F4878">
        <w:rPr>
          <w:rFonts w:ascii="Calibri Light" w:hAnsi="Calibri Light"/>
          <w:b/>
          <w:color w:val="5B9BD5"/>
          <w:sz w:val="24"/>
        </w:rPr>
        <w:t>Hours of Operation</w:t>
      </w:r>
      <w:bookmarkEnd w:id="36"/>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The Tameside SPOC will operate from 09:00 – 17:00 Monday to Friday. Outside of these hours, in emergencies, health protection advice will be provided by the PHE North West Health Protection Team. </w:t>
      </w:r>
    </w:p>
    <w:p w:rsidR="00D729CF" w:rsidRPr="008F4878" w:rsidRDefault="0055365A" w:rsidP="00D729CF">
      <w:pPr>
        <w:jc w:val="both"/>
        <w:rPr>
          <w:rFonts w:ascii="Calibri" w:eastAsia="Calibri" w:hAnsi="Calibri"/>
          <w:szCs w:val="22"/>
        </w:rPr>
      </w:pPr>
      <w:r w:rsidRPr="008F4878">
        <w:rPr>
          <w:rFonts w:ascii="Calibri" w:eastAsia="Calibri" w:hAnsi="Calibri"/>
          <w:szCs w:val="22"/>
        </w:rPr>
        <w:t>Tameside Council’s normal civil contingency contacts will be used for any relevant out of hours requirements.</w:t>
      </w:r>
    </w:p>
    <w:p w:rsidR="00D729CF" w:rsidRPr="008F4878" w:rsidRDefault="00F229C3" w:rsidP="00D729CF">
      <w:pPr>
        <w:jc w:val="both"/>
        <w:rPr>
          <w:rFonts w:ascii="Calibri" w:eastAsia="Calibri" w:hAnsi="Calibri"/>
          <w:szCs w:val="22"/>
        </w:rPr>
      </w:pPr>
    </w:p>
    <w:p w:rsidR="00D729CF" w:rsidRPr="008F4878" w:rsidRDefault="0055365A" w:rsidP="00D729CF">
      <w:pPr>
        <w:jc w:val="both"/>
        <w:rPr>
          <w:rFonts w:ascii="Calibri" w:eastAsia="Calibri" w:hAnsi="Calibri"/>
          <w:szCs w:val="22"/>
        </w:rPr>
      </w:pPr>
      <w:r w:rsidRPr="008F4878">
        <w:rPr>
          <w:rFonts w:ascii="Calibri" w:eastAsia="Calibri" w:hAnsi="Calibri"/>
          <w:szCs w:val="22"/>
        </w:rPr>
        <w:t>See Appendix 5 for a list of key contact details.</w:t>
      </w:r>
    </w:p>
    <w:p w:rsidR="00D729CF" w:rsidRPr="008F4878" w:rsidRDefault="00F229C3" w:rsidP="00D729CF">
      <w:pPr>
        <w:jc w:val="both"/>
        <w:rPr>
          <w:rFonts w:ascii="Calibri" w:eastAsia="Calibri" w:hAnsi="Calibri"/>
          <w:szCs w:val="22"/>
        </w:rPr>
      </w:pPr>
    </w:p>
    <w:p w:rsidR="00D729CF" w:rsidRDefault="0055365A" w:rsidP="00D729CF">
      <w:pPr>
        <w:jc w:val="both"/>
        <w:rPr>
          <w:rFonts w:ascii="Calibri" w:eastAsia="Calibri" w:hAnsi="Calibri"/>
          <w:szCs w:val="22"/>
        </w:rPr>
      </w:pPr>
      <w:r w:rsidRPr="008F4878">
        <w:rPr>
          <w:rFonts w:ascii="Calibri" w:eastAsia="Calibri" w:hAnsi="Calibri"/>
          <w:szCs w:val="22"/>
        </w:rPr>
        <w:t>Figure 3 below summarises the different levels of roles and responsibilities during an outbreak situation emphasising the important role of two-way communication in that system.</w:t>
      </w:r>
    </w:p>
    <w:p w:rsidR="00D729CF" w:rsidRDefault="00F229C3" w:rsidP="00D729CF">
      <w:pPr>
        <w:jc w:val="both"/>
        <w:rPr>
          <w:rFonts w:ascii="Calibri" w:eastAsia="Calibri" w:hAnsi="Calibri"/>
          <w:szCs w:val="22"/>
        </w:rPr>
      </w:pPr>
    </w:p>
    <w:p w:rsidR="00D729CF" w:rsidRDefault="00F229C3" w:rsidP="00D729CF">
      <w:pPr>
        <w:jc w:val="both"/>
        <w:rPr>
          <w:rFonts w:ascii="Calibri" w:eastAsia="Calibri" w:hAnsi="Calibri"/>
          <w:szCs w:val="22"/>
        </w:rPr>
      </w:pPr>
    </w:p>
    <w:p w:rsidR="00D729CF" w:rsidRDefault="00F229C3" w:rsidP="00D729CF">
      <w:pPr>
        <w:jc w:val="both"/>
        <w:rPr>
          <w:rFonts w:ascii="Calibri" w:eastAsia="Calibri" w:hAnsi="Calibri"/>
          <w:szCs w:val="22"/>
        </w:rPr>
      </w:pPr>
    </w:p>
    <w:p w:rsidR="00D729CF" w:rsidRDefault="00F229C3" w:rsidP="00D729CF">
      <w:pPr>
        <w:jc w:val="both"/>
        <w:rPr>
          <w:rFonts w:ascii="Calibri" w:eastAsia="Calibri" w:hAnsi="Calibri"/>
          <w:szCs w:val="22"/>
        </w:rPr>
      </w:pPr>
    </w:p>
    <w:p w:rsidR="00D729CF" w:rsidRDefault="00F229C3" w:rsidP="00D729CF">
      <w:pPr>
        <w:jc w:val="both"/>
        <w:rPr>
          <w:rFonts w:ascii="Calibri" w:eastAsia="Calibri" w:hAnsi="Calibri"/>
          <w:szCs w:val="22"/>
        </w:rPr>
      </w:pPr>
    </w:p>
    <w:p w:rsidR="00D729CF" w:rsidRDefault="00F229C3" w:rsidP="00D729CF">
      <w:pPr>
        <w:jc w:val="both"/>
        <w:rPr>
          <w:rFonts w:ascii="Calibri" w:eastAsia="Calibri" w:hAnsi="Calibri"/>
          <w:szCs w:val="22"/>
        </w:rPr>
      </w:pPr>
    </w:p>
    <w:p w:rsidR="00D729CF" w:rsidRPr="008F4878" w:rsidRDefault="00F229C3" w:rsidP="00D729CF">
      <w:pPr>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t>Figure 3 - Summary of Roles and Responsibilities Relating to Covid-19 Outbreak Management</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0" distB="0" distL="114300" distR="114300" simplePos="0" relativeHeight="251658240" behindDoc="0" locked="0" layoutInCell="1" allowOverlap="1" wp14:anchorId="506A02AF" wp14:editId="506A02B0">
                <wp:simplePos x="0" y="0"/>
                <wp:positionH relativeFrom="column">
                  <wp:posOffset>1617980</wp:posOffset>
                </wp:positionH>
                <wp:positionV relativeFrom="paragraph">
                  <wp:posOffset>71120</wp:posOffset>
                </wp:positionV>
                <wp:extent cx="2683510" cy="748030"/>
                <wp:effectExtent l="0" t="0" r="21590" b="13970"/>
                <wp:wrapNone/>
                <wp:docPr id="5" name="Rounded Rectangle 5"/>
                <wp:cNvGraphicFramePr/>
                <a:graphic xmlns:a="http://schemas.openxmlformats.org/drawingml/2006/main">
                  <a:graphicData uri="http://schemas.microsoft.com/office/word/2010/wordprocessingShape">
                    <wps:wsp>
                      <wps:cNvSpPr/>
                      <wps:spPr>
                        <a:xfrm>
                          <a:off x="0" y="0"/>
                          <a:ext cx="2683510" cy="748030"/>
                        </a:xfrm>
                        <a:prstGeom prst="roundRect">
                          <a:avLst/>
                        </a:prstGeom>
                        <a:solidFill>
                          <a:srgbClr val="5B9BD5"/>
                        </a:solidFill>
                        <a:ln w="12700">
                          <a:solidFill>
                            <a:srgbClr val="5B9BD5">
                              <a:shade val="50000"/>
                            </a:srgbClr>
                          </a:solidFill>
                          <a:miter lim="800000"/>
                        </a:ln>
                        <a:effectLst/>
                      </wps:spPr>
                      <wps:txbx>
                        <w:txbxContent>
                          <w:p w:rsidR="00D729CF" w:rsidRPr="009C0B26" w:rsidRDefault="0055365A" w:rsidP="00D729CF">
                            <w:pPr>
                              <w:spacing w:after="80"/>
                              <w:jc w:val="center"/>
                              <w:rPr>
                                <w:b/>
                              </w:rPr>
                            </w:pPr>
                            <w:r w:rsidRPr="009C0B26">
                              <w:rPr>
                                <w:b/>
                              </w:rPr>
                              <w:t xml:space="preserve">National Contact Tracing Team </w:t>
                            </w:r>
                          </w:p>
                          <w:p w:rsidR="00D729CF" w:rsidRDefault="0055365A" w:rsidP="00D729CF">
                            <w:pPr>
                              <w:jc w:val="center"/>
                            </w:pPr>
                            <w:r>
                              <w:t>M</w:t>
                            </w:r>
                            <w:r>
                              <w:rPr>
                                <w:sz w:val="20"/>
                              </w:rPr>
                              <w:t>ajority of cases followed up a</w:t>
                            </w:r>
                            <w:r w:rsidRPr="00521E0B">
                              <w:rPr>
                                <w:sz w:val="20"/>
                              </w:rPr>
                              <w:t>nd managed here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06A02AF" id="Rounded Rectangle 5" o:spid="_x0000_s1026" style="position:absolute;left:0;text-align:left;margin-left:127.4pt;margin-top:5.6pt;width:211.3pt;height:5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" fillcolor="#5b9bd5" strokecolor="#41719c" strokeweight="1pt">
                <v:stroke joinstyle="miter"/>
                <v:textbox>
                  <w:txbxContent>
                    <w:p w:rsidR="00D729CF" w:rsidRPr="009C0B26" w:rsidRDefault="0055365A" w:rsidP="00D729CF">
                      <w:pPr>
                        <w:spacing w:after="80"/>
                        <w:jc w:val="center"/>
                        <w:rPr>
                          <w:b/>
                        </w:rPr>
                      </w:pPr>
                      <w:r w:rsidRPr="009C0B26">
                        <w:rPr>
                          <w:b/>
                        </w:rPr>
                        <w:t xml:space="preserve">National Contact Tracing Team </w:t>
                      </w:r>
                    </w:p>
                    <w:p w:rsidR="00D729CF" w:rsidRDefault="0055365A" w:rsidP="00D729CF">
                      <w:pPr>
                        <w:jc w:val="center"/>
                      </w:pPr>
                      <w:r>
                        <w:t>M</w:t>
                      </w:r>
                      <w:r>
                        <w:rPr>
                          <w:sz w:val="20"/>
                        </w:rPr>
                        <w:t>ajority of cases followed up a</w:t>
                      </w:r>
                      <w:r w:rsidRPr="00521E0B">
                        <w:rPr>
                          <w:sz w:val="20"/>
                        </w:rPr>
                        <w:t>nd managed here</w:t>
                      </w:r>
                    </w:p>
                  </w:txbxContent>
                </v:textbox>
              </v:roundrect>
            </w:pict>
          </mc:Fallback>
        </mc:AlternateContent>
      </w:r>
      <w:r w:rsidRPr="008F4878">
        <w:rPr>
          <w:rFonts w:ascii="Calibri" w:eastAsia="Calibri" w:hAnsi="Calibri"/>
          <w:noProof/>
          <w:szCs w:val="22"/>
          <w:lang w:eastAsia="en-GB"/>
        </w:rPr>
        <mc:AlternateContent>
          <mc:Choice Requires="wps">
            <w:drawing>
              <wp:anchor distT="0" distB="0" distL="114300" distR="114300" simplePos="0" relativeHeight="251668480" behindDoc="0" locked="0" layoutInCell="1" allowOverlap="1" wp14:anchorId="506A02B1" wp14:editId="506A02B2">
                <wp:simplePos x="0" y="0"/>
                <wp:positionH relativeFrom="column">
                  <wp:posOffset>-325120</wp:posOffset>
                </wp:positionH>
                <wp:positionV relativeFrom="paragraph">
                  <wp:posOffset>160655</wp:posOffset>
                </wp:positionV>
                <wp:extent cx="45085" cy="4107815"/>
                <wp:effectExtent l="38100" t="38100" r="69215" b="26035"/>
                <wp:wrapNone/>
                <wp:docPr id="44" name="Straight Arrow Connector 44"/>
                <wp:cNvGraphicFramePr/>
                <a:graphic xmlns:a="http://schemas.openxmlformats.org/drawingml/2006/main">
                  <a:graphicData uri="http://schemas.microsoft.com/office/word/2010/wordprocessingShape">
                    <wps:wsp>
                      <wps:cNvCnPr/>
                      <wps:spPr>
                        <a:xfrm flipV="1">
                          <a:off x="0" y="0"/>
                          <a:ext cx="45085" cy="4107815"/>
                        </a:xfrm>
                        <a:prstGeom prst="straightConnector1">
                          <a:avLst/>
                        </a:prstGeom>
                        <a:noFill/>
                        <a:ln w="6350">
                          <a:solidFill>
                            <a:srgbClr val="5B9BD5"/>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22A8114" id="_x0000_t32" coordsize="21600,21600" o:spt="32" o:oned="t" path="m,l21600,21600e" filled="f">
                <v:path arrowok="t" fillok="f" o:connecttype="none"/>
                <o:lock v:ext="edit" shapetype="t"/>
              </v:shapetype>
              <v:shape id="Straight Arrow Connector 44" o:spid="_x0000_s1026" type="#_x0000_t32" style="position:absolute;margin-left:-25.6pt;margin-top:12.65pt;width:3.55pt;height:323.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" strokecolor="#5b9bd5" strokeweight=".5pt">
                <v:stroke endarrow="block" joinstyle="miter"/>
              </v:shape>
            </w:pict>
          </mc:Fallback>
        </mc:AlternateContent>
      </w:r>
      <w:r w:rsidRPr="008F4878">
        <w:rPr>
          <w:rFonts w:ascii="Calibri" w:eastAsia="Calibri" w:hAnsi="Calibri"/>
          <w:noProof/>
          <w:szCs w:val="22"/>
          <w:lang w:eastAsia="en-GB"/>
        </w:rPr>
        <mc:AlternateContent>
          <mc:Choice Requires="wps">
            <w:drawing>
              <wp:anchor distT="0" distB="0" distL="114300" distR="114300" simplePos="0" relativeHeight="251666432" behindDoc="0" locked="0" layoutInCell="1" allowOverlap="1" wp14:anchorId="506A02B3" wp14:editId="506A02B4">
                <wp:simplePos x="0" y="0"/>
                <wp:positionH relativeFrom="column">
                  <wp:posOffset>-491954</wp:posOffset>
                </wp:positionH>
                <wp:positionV relativeFrom="paragraph">
                  <wp:posOffset>223141</wp:posOffset>
                </wp:positionV>
                <wp:extent cx="45719" cy="4039737"/>
                <wp:effectExtent l="76200" t="0" r="50165" b="56515"/>
                <wp:wrapNone/>
                <wp:docPr id="43" name="Straight Arrow Connector 43"/>
                <wp:cNvGraphicFramePr/>
                <a:graphic xmlns:a="http://schemas.openxmlformats.org/drawingml/2006/main">
                  <a:graphicData uri="http://schemas.microsoft.com/office/word/2010/wordprocessingShape">
                    <wps:wsp>
                      <wps:cNvCnPr/>
                      <wps:spPr>
                        <a:xfrm flipH="1">
                          <a:off x="0" y="0"/>
                          <a:ext cx="45719" cy="4039737"/>
                        </a:xfrm>
                        <a:prstGeom prst="straightConnector1">
                          <a:avLst/>
                        </a:prstGeom>
                        <a:noFill/>
                        <a:ln w="6350">
                          <a:solidFill>
                            <a:srgbClr val="5B9BD5"/>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032BA6" id="Straight Arrow Connector 43" o:spid="_x0000_s1026" type="#_x0000_t32" style="position:absolute;margin-left:-38.75pt;margin-top:17.55pt;width:3.6pt;height:318.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" strokecolor="#5b9bd5" strokeweight=".5pt">
                <v:stroke endarrow="block" joinstyle="miter"/>
              </v:shape>
            </w:pict>
          </mc:Fallback>
        </mc:AlternateContent>
      </w:r>
      <w:r w:rsidRPr="008F4878">
        <w:rPr>
          <w:rFonts w:ascii="Calibri" w:eastAsia="Calibri" w:hAnsi="Calibri"/>
          <w:noProof/>
          <w:szCs w:val="22"/>
          <w:lang w:eastAsia="en-GB"/>
        </w:rPr>
        <mc:AlternateContent>
          <mc:Choice Requires="wps">
            <w:drawing>
              <wp:anchor distT="45720" distB="45720" distL="114300" distR="114300" simplePos="0" relativeHeight="251670528" behindDoc="0" locked="0" layoutInCell="1" allowOverlap="1" wp14:anchorId="506A02B5" wp14:editId="506A02B6">
                <wp:simplePos x="0" y="0"/>
                <wp:positionH relativeFrom="column">
                  <wp:posOffset>5324475</wp:posOffset>
                </wp:positionH>
                <wp:positionV relativeFrom="paragraph">
                  <wp:posOffset>292858</wp:posOffset>
                </wp:positionV>
                <wp:extent cx="101219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304800"/>
                        </a:xfrm>
                        <a:prstGeom prst="rect">
                          <a:avLst/>
                        </a:prstGeom>
                        <a:solidFill>
                          <a:srgbClr val="FFFFFF"/>
                        </a:solidFill>
                        <a:ln w="9525">
                          <a:noFill/>
                          <a:miter lim="800000"/>
                          <a:headEnd/>
                          <a:tailEnd/>
                        </a:ln>
                      </wps:spPr>
                      <wps:txbx>
                        <w:txbxContent>
                          <w:p w:rsidR="00D729CF" w:rsidRPr="00C25381" w:rsidRDefault="0055365A" w:rsidP="00D729CF">
                            <w:pPr>
                              <w:jc w:val="center"/>
                              <w:rPr>
                                <w:b/>
                                <w:sz w:val="28"/>
                              </w:rPr>
                            </w:pPr>
                            <w:r w:rsidRPr="00C25381">
                              <w:rPr>
                                <w:b/>
                                <w:sz w:val="28"/>
                              </w:rPr>
                              <w:t>National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06A02B5" id="_x0000_t202" coordsize="21600,21600" o:spt="202" path="m,l,21600r21600,l21600,xe">
                <v:stroke joinstyle="miter"/>
                <v:path gradientshapeok="t" o:connecttype="rect"/>
              </v:shapetype>
              <v:shape id="Text Box 2" o:spid="_x0000_s1027" type="#_x0000_t202" style="position:absolute;left:0;text-align:left;margin-left:419.25pt;margin-top:23.05pt;width:79.7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" stroked="f">
                <v:textbox>
                  <w:txbxContent>
                    <w:p w:rsidR="00D729CF" w:rsidRPr="00C25381" w:rsidRDefault="0055365A" w:rsidP="00D729CF">
                      <w:pPr>
                        <w:jc w:val="center"/>
                        <w:rPr>
                          <w:b/>
                          <w:sz w:val="28"/>
                        </w:rPr>
                      </w:pPr>
                      <w:r w:rsidRPr="00C25381">
                        <w:rPr>
                          <w:b/>
                          <w:sz w:val="28"/>
                        </w:rPr>
                        <w:t>National</w:t>
                      </w:r>
                    </w:p>
                  </w:txbxContent>
                </v:textbox>
                <w10:wrap type="square"/>
              </v:shape>
            </w:pict>
          </mc:Fallback>
        </mc:AlternateContent>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0" distB="0" distL="114300" distR="114300" simplePos="0" relativeHeight="251695104" behindDoc="0" locked="0" layoutInCell="1" allowOverlap="1" wp14:anchorId="506A02B7" wp14:editId="506A02B8">
                <wp:simplePos x="0" y="0"/>
                <wp:positionH relativeFrom="margin">
                  <wp:posOffset>2953385</wp:posOffset>
                </wp:positionH>
                <wp:positionV relativeFrom="paragraph">
                  <wp:posOffset>221615</wp:posOffset>
                </wp:positionV>
                <wp:extent cx="0" cy="354330"/>
                <wp:effectExtent l="114300" t="38100" r="76200" b="26670"/>
                <wp:wrapNone/>
                <wp:docPr id="59" name="Straight Arrow Connector 59"/>
                <wp:cNvGraphicFramePr/>
                <a:graphic xmlns:a="http://schemas.openxmlformats.org/drawingml/2006/main">
                  <a:graphicData uri="http://schemas.microsoft.com/office/word/2010/wordprocessingShape">
                    <wps:wsp>
                      <wps:cNvCnPr/>
                      <wps:spPr>
                        <a:xfrm flipV="1">
                          <a:off x="0" y="0"/>
                          <a:ext cx="0" cy="354330"/>
                        </a:xfrm>
                        <a:prstGeom prst="straightConnector1">
                          <a:avLst/>
                        </a:prstGeom>
                        <a:noFill/>
                        <a:ln w="63500">
                          <a:solidFill>
                            <a:sysClr val="windowText" lastClr="000000"/>
                          </a:solidFill>
                          <a:miter lim="800000"/>
                          <a:tailEnd type="triangle"/>
                        </a:ln>
                        <a:effectLst/>
                      </wps:spPr>
                      <wps:bodyPr/>
                    </wps:wsp>
                  </a:graphicData>
                </a:graphic>
              </wp:anchor>
            </w:drawing>
          </mc:Choice>
          <mc:Fallback>
            <w:pict>
              <v:shape w14:anchorId="262F553E" id="Straight Arrow Connector 59" o:spid="_x0000_s1026" type="#_x0000_t32" style="position:absolute;margin-left:232.55pt;margin-top:17.45pt;width:0;height:27.9pt;flip:y;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" strokecolor="windowText" strokeweight="5pt">
                <v:stroke endarrow="block" joinstyle="miter"/>
                <w10:wrap anchorx="margin"/>
              </v:shape>
            </w:pict>
          </mc:Fallback>
        </mc:AlternateContent>
      </w:r>
      <w:r w:rsidRPr="008F4878">
        <w:rPr>
          <w:rFonts w:ascii="Calibri" w:eastAsia="Calibri" w:hAnsi="Calibri"/>
          <w:noProof/>
          <w:szCs w:val="22"/>
          <w:lang w:eastAsia="en-GB"/>
        </w:rPr>
        <mc:AlternateContent>
          <mc:Choice Requires="wps">
            <w:drawing>
              <wp:anchor distT="0" distB="0" distL="114300" distR="114300" simplePos="0" relativeHeight="251693056" behindDoc="0" locked="0" layoutInCell="1" allowOverlap="1" wp14:anchorId="506A02B9" wp14:editId="506A02BA">
                <wp:simplePos x="0" y="0"/>
                <wp:positionH relativeFrom="column">
                  <wp:posOffset>2445119</wp:posOffset>
                </wp:positionH>
                <wp:positionV relativeFrom="paragraph">
                  <wp:posOffset>251318</wp:posOffset>
                </wp:positionV>
                <wp:extent cx="0" cy="332105"/>
                <wp:effectExtent l="114300" t="0" r="76200" b="48895"/>
                <wp:wrapNone/>
                <wp:docPr id="57" name="Straight Arrow Connector 57"/>
                <wp:cNvGraphicFramePr/>
                <a:graphic xmlns:a="http://schemas.openxmlformats.org/drawingml/2006/main">
                  <a:graphicData uri="http://schemas.microsoft.com/office/word/2010/wordprocessingShape">
                    <wps:wsp>
                      <wps:cNvCnPr/>
                      <wps:spPr>
                        <a:xfrm>
                          <a:off x="0" y="0"/>
                          <a:ext cx="0" cy="332105"/>
                        </a:xfrm>
                        <a:prstGeom prst="straightConnector1">
                          <a:avLst/>
                        </a:prstGeom>
                        <a:noFill/>
                        <a:ln w="63500">
                          <a:solidFill>
                            <a:sysClr val="windowText" lastClr="000000"/>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C60521" id="Straight Arrow Connector 57" o:spid="_x0000_s1026" type="#_x0000_t32" style="position:absolute;margin-left:192.55pt;margin-top:19.8pt;width:0;height:2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" strokecolor="windowText" strokeweight="5pt">
                <v:stroke endarrow="block" joinstyle="miter"/>
              </v:shape>
            </w:pict>
          </mc:Fallback>
        </mc:AlternateContent>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0" distB="0" distL="114300" distR="114300" simplePos="0" relativeHeight="251660288" behindDoc="0" locked="0" layoutInCell="1" allowOverlap="1" wp14:anchorId="506A02BB" wp14:editId="506A02BC">
                <wp:simplePos x="0" y="0"/>
                <wp:positionH relativeFrom="column">
                  <wp:posOffset>1253803</wp:posOffset>
                </wp:positionH>
                <wp:positionV relativeFrom="paragraph">
                  <wp:posOffset>22993</wp:posOffset>
                </wp:positionV>
                <wp:extent cx="2731135" cy="1066800"/>
                <wp:effectExtent l="0" t="0" r="12065" b="19050"/>
                <wp:wrapNone/>
                <wp:docPr id="22" name="Rounded Rectangle 22"/>
                <wp:cNvGraphicFramePr/>
                <a:graphic xmlns:a="http://schemas.openxmlformats.org/drawingml/2006/main">
                  <a:graphicData uri="http://schemas.microsoft.com/office/word/2010/wordprocessingShape">
                    <wps:wsp>
                      <wps:cNvSpPr/>
                      <wps:spPr>
                        <a:xfrm>
                          <a:off x="0" y="0"/>
                          <a:ext cx="2731135" cy="1066800"/>
                        </a:xfrm>
                        <a:prstGeom prst="roundRect">
                          <a:avLst/>
                        </a:prstGeom>
                        <a:solidFill>
                          <a:srgbClr val="5B9BD5"/>
                        </a:solidFill>
                        <a:ln w="12700">
                          <a:solidFill>
                            <a:srgbClr val="5B9BD5">
                              <a:shade val="50000"/>
                            </a:srgbClr>
                          </a:solidFill>
                          <a:miter lim="800000"/>
                        </a:ln>
                        <a:effectLst/>
                      </wps:spPr>
                      <wps:txbx>
                        <w:txbxContent>
                          <w:p w:rsidR="00D729CF" w:rsidRPr="009C0B26" w:rsidRDefault="0055365A" w:rsidP="00D729CF">
                            <w:pPr>
                              <w:spacing w:after="80"/>
                              <w:jc w:val="center"/>
                              <w:rPr>
                                <w:b/>
                              </w:rPr>
                            </w:pPr>
                            <w:r w:rsidRPr="009C0B26">
                              <w:rPr>
                                <w:b/>
                              </w:rPr>
                              <w:t>PHE NW Team working with GM HUB</w:t>
                            </w:r>
                          </w:p>
                          <w:p w:rsidR="00D729CF" w:rsidRPr="0055365A" w:rsidRDefault="0055365A" w:rsidP="00D729CF">
                            <w:pPr>
                              <w:jc w:val="center"/>
                              <w:rPr>
                                <w:sz w:val="18"/>
                                <w:szCs w:val="19"/>
                              </w:rPr>
                            </w:pPr>
                            <w:r w:rsidRPr="0055365A">
                              <w:rPr>
                                <w:sz w:val="18"/>
                                <w:szCs w:val="19"/>
                              </w:rPr>
                              <w:t>Queries regarding complex cases passed to regional GM hub e.g. case in a school. PHE NW manage these cases and follow up. PHE may form an outbreak control team in some cases.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06A02BB" id="Rounded Rectangle 22" o:spid="_x0000_s1028" style="position:absolute;left:0;text-align:left;margin-left:98.7pt;margin-top:1.8pt;width:215.0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" fillcolor="#5b9bd5" strokecolor="#41719c" strokeweight="1pt">
                <v:stroke joinstyle="miter"/>
                <v:textbox>
                  <w:txbxContent>
                    <w:p w:rsidR="00D729CF" w:rsidRPr="009C0B26" w:rsidRDefault="0055365A" w:rsidP="00D729CF">
                      <w:pPr>
                        <w:spacing w:after="80"/>
                        <w:jc w:val="center"/>
                        <w:rPr>
                          <w:b/>
                        </w:rPr>
                      </w:pPr>
                      <w:r w:rsidRPr="009C0B26">
                        <w:rPr>
                          <w:b/>
                        </w:rPr>
                        <w:t>PHE NW Team working with GM HUB</w:t>
                      </w:r>
                    </w:p>
                    <w:p w:rsidR="00D729CF" w:rsidRPr="0055365A" w:rsidRDefault="0055365A" w:rsidP="00D729CF">
                      <w:pPr>
                        <w:jc w:val="center"/>
                        <w:rPr>
                          <w:sz w:val="18"/>
                          <w:szCs w:val="19"/>
                        </w:rPr>
                      </w:pPr>
                      <w:r w:rsidRPr="0055365A">
                        <w:rPr>
                          <w:sz w:val="18"/>
                          <w:szCs w:val="19"/>
                        </w:rPr>
                        <w:t>Queries regarding complex cases passed to regional GM hub e.g. case in a school. PHE NW manage these cases and follow up. PHE may form an outbreak control team in some cases.</w:t>
                      </w:r>
                    </w:p>
                  </w:txbxContent>
                </v:textbox>
              </v:roundrect>
            </w:pict>
          </mc:Fallback>
        </mc:AlternateConten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45720" distB="45720" distL="114300" distR="114300" simplePos="0" relativeHeight="251672576" behindDoc="0" locked="0" layoutInCell="1" allowOverlap="1" wp14:anchorId="506A02BD" wp14:editId="506A02BE">
                <wp:simplePos x="0" y="0"/>
                <wp:positionH relativeFrom="column">
                  <wp:posOffset>5351771</wp:posOffset>
                </wp:positionH>
                <wp:positionV relativeFrom="paragraph">
                  <wp:posOffset>49615</wp:posOffset>
                </wp:positionV>
                <wp:extent cx="1012190" cy="32385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323850"/>
                        </a:xfrm>
                        <a:prstGeom prst="rect">
                          <a:avLst/>
                        </a:prstGeom>
                        <a:solidFill>
                          <a:srgbClr val="FFFFFF"/>
                        </a:solidFill>
                        <a:ln w="9525">
                          <a:noFill/>
                          <a:miter lim="800000"/>
                          <a:headEnd/>
                          <a:tailEnd/>
                        </a:ln>
                      </wps:spPr>
                      <wps:txbx>
                        <w:txbxContent>
                          <w:p w:rsidR="00D729CF" w:rsidRPr="00C25381" w:rsidRDefault="0055365A" w:rsidP="00D729CF">
                            <w:pPr>
                              <w:jc w:val="center"/>
                              <w:rPr>
                                <w:b/>
                                <w:sz w:val="28"/>
                              </w:rPr>
                            </w:pPr>
                            <w:r>
                              <w:rPr>
                                <w:b/>
                                <w:sz w:val="28"/>
                              </w:rPr>
                              <w:t>Regional</w:t>
                            </w:r>
                            <w:r w:rsidRPr="00C25381">
                              <w:rPr>
                                <w:b/>
                                <w:noProof/>
                                <w:sz w:val="28"/>
                                <w:lang w:eastAsia="en-GB"/>
                              </w:rPr>
                              <w:drawing>
                                <wp:inline distT="0" distB="0" distL="0" distR="0" wp14:anchorId="506A02EA" wp14:editId="506A02EB">
                                  <wp:extent cx="820420" cy="247674"/>
                                  <wp:effectExtent l="0" t="0" r="0" b="0"/>
                                  <wp:docPr id="19369117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417464"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0420" cy="247674"/>
                                          </a:xfrm>
                                          <a:prstGeom prst="rect">
                                            <a:avLst/>
                                          </a:prstGeom>
                                          <a:noFill/>
                                          <a:ln>
                                            <a:no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06A02BD" id="_x0000_s1029" type="#_x0000_t202" style="position:absolute;left:0;text-align:left;margin-left:421.4pt;margin-top:3.9pt;width:79.7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" stroked="f">
                <v:textbox>
                  <w:txbxContent>
                    <w:p w:rsidR="00D729CF" w:rsidRPr="00C25381" w:rsidRDefault="0055365A" w:rsidP="00D729CF">
                      <w:pPr>
                        <w:jc w:val="center"/>
                        <w:rPr>
                          <w:b/>
                          <w:sz w:val="28"/>
                        </w:rPr>
                      </w:pPr>
                      <w:r>
                        <w:rPr>
                          <w:b/>
                          <w:sz w:val="28"/>
                        </w:rPr>
                        <w:t>Regional</w:t>
                      </w:r>
                      <w:r w:rsidRPr="00C25381">
                        <w:rPr>
                          <w:b/>
                          <w:noProof/>
                          <w:sz w:val="28"/>
                          <w:lang w:eastAsia="en-GB"/>
                        </w:rPr>
                        <w:drawing>
                          <wp:inline distT="0" distB="0" distL="0" distR="0" wp14:anchorId="506A02EA" wp14:editId="506A02EB">
                            <wp:extent cx="820420" cy="247674"/>
                            <wp:effectExtent l="0" t="0" r="0" b="0"/>
                            <wp:docPr id="19369117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417464"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0420" cy="247674"/>
                                    </a:xfrm>
                                    <a:prstGeom prst="rect">
                                      <a:avLst/>
                                    </a:prstGeom>
                                    <a:noFill/>
                                    <a:ln>
                                      <a:noFill/>
                                    </a:ln>
                                  </pic:spPr>
                                </pic:pic>
                              </a:graphicData>
                            </a:graphic>
                          </wp:inline>
                        </w:drawing>
                      </w:r>
                    </w:p>
                  </w:txbxContent>
                </v:textbox>
                <w10:wrap type="square"/>
              </v:shape>
            </w:pict>
          </mc:Fallback>
        </mc:AlternateConten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45720" distB="45720" distL="114300" distR="114300" simplePos="0" relativeHeight="251676672" behindDoc="0" locked="0" layoutInCell="1" allowOverlap="1" wp14:anchorId="506A02BF" wp14:editId="506A02C0">
                <wp:simplePos x="0" y="0"/>
                <wp:positionH relativeFrom="leftMargin">
                  <wp:posOffset>-902970</wp:posOffset>
                </wp:positionH>
                <wp:positionV relativeFrom="paragraph">
                  <wp:posOffset>227330</wp:posOffset>
                </wp:positionV>
                <wp:extent cx="3219450" cy="52260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19450" cy="522605"/>
                        </a:xfrm>
                        <a:prstGeom prst="rect">
                          <a:avLst/>
                        </a:prstGeom>
                        <a:noFill/>
                        <a:ln w="9525">
                          <a:noFill/>
                          <a:miter lim="800000"/>
                          <a:headEnd/>
                          <a:tailEnd/>
                        </a:ln>
                      </wps:spPr>
                      <wps:txbx>
                        <w:txbxContent>
                          <w:p w:rsidR="00D729CF" w:rsidRPr="00F75292" w:rsidRDefault="0055365A" w:rsidP="00D729CF">
                            <w:pPr>
                              <w:jc w:val="center"/>
                              <w:rPr>
                                <w:b/>
                                <w:sz w:val="28"/>
                              </w:rPr>
                            </w:pPr>
                            <w:r w:rsidRPr="00F75292">
                              <w:rPr>
                                <w:b/>
                                <w:sz w:val="28"/>
                              </w:rPr>
                              <w:t>Two-way communication and data flow</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06A02BF" id="_x0000_s1030" type="#_x0000_t202" style="position:absolute;left:0;text-align:left;margin-left:-71.1pt;margin-top:17.9pt;width:253.5pt;height:41.15pt;rotation:-90;z-index:2516766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" filled="f" stroked="f">
                <v:textbox>
                  <w:txbxContent>
                    <w:p w:rsidR="00D729CF" w:rsidRPr="00F75292" w:rsidRDefault="0055365A" w:rsidP="00D729CF">
                      <w:pPr>
                        <w:jc w:val="center"/>
                        <w:rPr>
                          <w:b/>
                          <w:sz w:val="28"/>
                        </w:rPr>
                      </w:pPr>
                      <w:r w:rsidRPr="00F75292">
                        <w:rPr>
                          <w:b/>
                          <w:sz w:val="28"/>
                        </w:rPr>
                        <w:t>Two-way communication and data flow</w:t>
                      </w:r>
                    </w:p>
                  </w:txbxContent>
                </v:textbox>
                <w10:wrap type="square" anchorx="margin"/>
              </v:shape>
            </w:pict>
          </mc:Fallback>
        </mc:AlternateConten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0" distB="0" distL="114300" distR="114300" simplePos="0" relativeHeight="251697152" behindDoc="0" locked="0" layoutInCell="1" allowOverlap="1" wp14:anchorId="506A02C1" wp14:editId="506A02C2">
                <wp:simplePos x="0" y="0"/>
                <wp:positionH relativeFrom="margin">
                  <wp:posOffset>3014980</wp:posOffset>
                </wp:positionH>
                <wp:positionV relativeFrom="paragraph">
                  <wp:posOffset>227330</wp:posOffset>
                </wp:positionV>
                <wp:extent cx="0" cy="354851"/>
                <wp:effectExtent l="114300" t="38100" r="76200" b="26670"/>
                <wp:wrapNone/>
                <wp:docPr id="60" name="Straight Arrow Connector 60"/>
                <wp:cNvGraphicFramePr/>
                <a:graphic xmlns:a="http://schemas.openxmlformats.org/drawingml/2006/main">
                  <a:graphicData uri="http://schemas.microsoft.com/office/word/2010/wordprocessingShape">
                    <wps:wsp>
                      <wps:cNvCnPr/>
                      <wps:spPr>
                        <a:xfrm flipV="1">
                          <a:off x="0" y="0"/>
                          <a:ext cx="0" cy="354851"/>
                        </a:xfrm>
                        <a:prstGeom prst="straightConnector1">
                          <a:avLst/>
                        </a:prstGeom>
                        <a:noFill/>
                        <a:ln w="63500">
                          <a:solidFill>
                            <a:sysClr val="windowText" lastClr="000000"/>
                          </a:solidFill>
                          <a:miter lim="800000"/>
                          <a:tailEnd type="triangle"/>
                        </a:ln>
                        <a:effectLst/>
                      </wps:spPr>
                      <wps:bodyPr/>
                    </wps:wsp>
                  </a:graphicData>
                </a:graphic>
              </wp:anchor>
            </w:drawing>
          </mc:Choice>
          <mc:Fallback>
            <w:pict>
              <v:shape w14:anchorId="4CE4CF42" id="Straight Arrow Connector 60" o:spid="_x0000_s1026" type="#_x0000_t32" style="position:absolute;margin-left:237.4pt;margin-top:17.9pt;width:0;height:27.95pt;flip:y;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" strokecolor="windowText" strokeweight="5pt">
                <v:stroke endarrow="block" joinstyle="miter"/>
                <w10:wrap anchorx="margin"/>
              </v:shape>
            </w:pict>
          </mc:Fallback>
        </mc:AlternateContent>
      </w:r>
      <w:r w:rsidRPr="008F4878">
        <w:rPr>
          <w:rFonts w:ascii="Calibri" w:eastAsia="Calibri" w:hAnsi="Calibri"/>
          <w:noProof/>
          <w:szCs w:val="22"/>
          <w:lang w:eastAsia="en-GB"/>
        </w:rPr>
        <mc:AlternateContent>
          <mc:Choice Requires="wps">
            <w:drawing>
              <wp:anchor distT="0" distB="0" distL="114300" distR="114300" simplePos="0" relativeHeight="251691008" behindDoc="0" locked="0" layoutInCell="1" allowOverlap="1" wp14:anchorId="506A02C3" wp14:editId="506A02C4">
                <wp:simplePos x="0" y="0"/>
                <wp:positionH relativeFrom="column">
                  <wp:posOffset>2444750</wp:posOffset>
                </wp:positionH>
                <wp:positionV relativeFrom="paragraph">
                  <wp:posOffset>227017</wp:posOffset>
                </wp:positionV>
                <wp:extent cx="0" cy="332105"/>
                <wp:effectExtent l="114300" t="0" r="76200" b="48895"/>
                <wp:wrapNone/>
                <wp:docPr id="56" name="Straight Arrow Connector 56"/>
                <wp:cNvGraphicFramePr/>
                <a:graphic xmlns:a="http://schemas.openxmlformats.org/drawingml/2006/main">
                  <a:graphicData uri="http://schemas.microsoft.com/office/word/2010/wordprocessingShape">
                    <wps:wsp>
                      <wps:cNvCnPr/>
                      <wps:spPr>
                        <a:xfrm>
                          <a:off x="0" y="0"/>
                          <a:ext cx="0" cy="332105"/>
                        </a:xfrm>
                        <a:prstGeom prst="straightConnector1">
                          <a:avLst/>
                        </a:prstGeom>
                        <a:noFill/>
                        <a:ln w="63500">
                          <a:solidFill>
                            <a:sysClr val="windowText" lastClr="000000"/>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3A3E84" id="Straight Arrow Connector 56" o:spid="_x0000_s1026" type="#_x0000_t32" style="position:absolute;margin-left:192.5pt;margin-top:17.9pt;width:0;height:2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" strokecolor="windowText" strokeweight="5pt">
                <v:stroke endarrow="block" joinstyle="miter"/>
              </v:shape>
            </w:pict>
          </mc:Fallback>
        </mc:AlternateConten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0" distB="0" distL="114300" distR="114300" simplePos="0" relativeHeight="251686912" behindDoc="0" locked="0" layoutInCell="1" allowOverlap="1" wp14:anchorId="506A02C5" wp14:editId="506A02C6">
                <wp:simplePos x="0" y="0"/>
                <wp:positionH relativeFrom="column">
                  <wp:posOffset>3467735</wp:posOffset>
                </wp:positionH>
                <wp:positionV relativeFrom="paragraph">
                  <wp:posOffset>9112250</wp:posOffset>
                </wp:positionV>
                <wp:extent cx="0" cy="332105"/>
                <wp:effectExtent l="114300" t="0" r="76200" b="48895"/>
                <wp:wrapNone/>
                <wp:docPr id="54" name="Straight Arrow Connector 54"/>
                <wp:cNvGraphicFramePr/>
                <a:graphic xmlns:a="http://schemas.openxmlformats.org/drawingml/2006/main">
                  <a:graphicData uri="http://schemas.microsoft.com/office/word/2010/wordprocessingShape">
                    <wps:wsp>
                      <wps:cNvCnPr/>
                      <wps:spPr>
                        <a:xfrm>
                          <a:off x="0" y="0"/>
                          <a:ext cx="0" cy="332105"/>
                        </a:xfrm>
                        <a:prstGeom prst="straightConnector1">
                          <a:avLst/>
                        </a:prstGeom>
                        <a:noFill/>
                        <a:ln w="63500">
                          <a:solidFill>
                            <a:sysClr val="windowText" lastClr="000000"/>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AA7B0D" id="Straight Arrow Connector 54" o:spid="_x0000_s1026" type="#_x0000_t32" style="position:absolute;margin-left:273.05pt;margin-top:717.5pt;width:0;height:2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" strokecolor="windowText" strokeweight="5pt">
                <v:stroke endarrow="block" joinstyle="miter"/>
              </v:shape>
            </w:pict>
          </mc:Fallback>
        </mc:AlternateContent>
      </w:r>
      <w:r w:rsidRPr="008F4878">
        <w:rPr>
          <w:rFonts w:ascii="Calibri" w:eastAsia="Calibri" w:hAnsi="Calibri"/>
          <w:noProof/>
          <w:szCs w:val="22"/>
          <w:lang w:eastAsia="en-GB"/>
        </w:rPr>
        <mc:AlternateContent>
          <mc:Choice Requires="wps">
            <w:drawing>
              <wp:anchor distT="0" distB="0" distL="114300" distR="114300" simplePos="0" relativeHeight="251688960" behindDoc="0" locked="0" layoutInCell="1" allowOverlap="1" wp14:anchorId="506A02C7" wp14:editId="506A02C8">
                <wp:simplePos x="0" y="0"/>
                <wp:positionH relativeFrom="margin">
                  <wp:posOffset>3857625</wp:posOffset>
                </wp:positionH>
                <wp:positionV relativeFrom="paragraph">
                  <wp:posOffset>9117330</wp:posOffset>
                </wp:positionV>
                <wp:extent cx="0" cy="354851"/>
                <wp:effectExtent l="114300" t="38100" r="76200" b="26670"/>
                <wp:wrapNone/>
                <wp:docPr id="55" name="Straight Arrow Connector 55"/>
                <wp:cNvGraphicFramePr/>
                <a:graphic xmlns:a="http://schemas.openxmlformats.org/drawingml/2006/main">
                  <a:graphicData uri="http://schemas.microsoft.com/office/word/2010/wordprocessingShape">
                    <wps:wsp>
                      <wps:cNvCnPr/>
                      <wps:spPr>
                        <a:xfrm flipV="1">
                          <a:off x="0" y="0"/>
                          <a:ext cx="0" cy="354851"/>
                        </a:xfrm>
                        <a:prstGeom prst="straightConnector1">
                          <a:avLst/>
                        </a:prstGeom>
                        <a:noFill/>
                        <a:ln w="63500">
                          <a:solidFill>
                            <a:sysClr val="windowText" lastClr="000000"/>
                          </a:solidFill>
                          <a:miter lim="800000"/>
                          <a:tailEnd type="triangle"/>
                        </a:ln>
                        <a:effectLst/>
                      </wps:spPr>
                      <wps:bodyPr/>
                    </wps:wsp>
                  </a:graphicData>
                </a:graphic>
              </wp:anchor>
            </w:drawing>
          </mc:Choice>
          <mc:Fallback>
            <w:pict>
              <v:shape w14:anchorId="2B5DD88E" id="Straight Arrow Connector 55" o:spid="_x0000_s1026" type="#_x0000_t32" style="position:absolute;margin-left:303.75pt;margin-top:717.9pt;width:0;height:27.95pt;flip:y;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" strokecolor="windowText" strokeweight="5pt">
                <v:stroke endarrow="block" joinstyle="miter"/>
                <w10:wrap anchorx="margin"/>
              </v:shape>
            </w:pict>
          </mc:Fallback>
        </mc:AlternateConten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0" distB="0" distL="114300" distR="114300" simplePos="0" relativeHeight="251662336" behindDoc="0" locked="0" layoutInCell="1" allowOverlap="1" wp14:anchorId="506A02C9" wp14:editId="506A02CA">
                <wp:simplePos x="0" y="0"/>
                <wp:positionH relativeFrom="column">
                  <wp:posOffset>1255594</wp:posOffset>
                </wp:positionH>
                <wp:positionV relativeFrom="paragraph">
                  <wp:posOffset>11507</wp:posOffset>
                </wp:positionV>
                <wp:extent cx="2731135" cy="1088020"/>
                <wp:effectExtent l="0" t="0" r="12065" b="17145"/>
                <wp:wrapNone/>
                <wp:docPr id="23" name="Rounded Rectangle 23"/>
                <wp:cNvGraphicFramePr/>
                <a:graphic xmlns:a="http://schemas.openxmlformats.org/drawingml/2006/main">
                  <a:graphicData uri="http://schemas.microsoft.com/office/word/2010/wordprocessingShape">
                    <wps:wsp>
                      <wps:cNvSpPr/>
                      <wps:spPr>
                        <a:xfrm>
                          <a:off x="0" y="0"/>
                          <a:ext cx="2731135" cy="1088020"/>
                        </a:xfrm>
                        <a:prstGeom prst="roundRect">
                          <a:avLst/>
                        </a:prstGeom>
                        <a:solidFill>
                          <a:srgbClr val="5B9BD5"/>
                        </a:solidFill>
                        <a:ln w="12700">
                          <a:solidFill>
                            <a:srgbClr val="5B9BD5">
                              <a:shade val="50000"/>
                            </a:srgbClr>
                          </a:solidFill>
                          <a:miter lim="800000"/>
                        </a:ln>
                        <a:effectLst/>
                      </wps:spPr>
                      <wps:txbx>
                        <w:txbxContent>
                          <w:p w:rsidR="00D729CF" w:rsidRPr="009C0B26" w:rsidRDefault="0055365A" w:rsidP="00D729CF">
                            <w:pPr>
                              <w:spacing w:after="80"/>
                              <w:jc w:val="center"/>
                              <w:rPr>
                                <w:b/>
                              </w:rPr>
                            </w:pPr>
                            <w:r w:rsidRPr="009C0B26">
                              <w:rPr>
                                <w:b/>
                              </w:rPr>
                              <w:t>Tameside Single Point of Contact</w:t>
                            </w:r>
                          </w:p>
                          <w:p w:rsidR="00D729CF" w:rsidRPr="002D7CF1" w:rsidRDefault="0055365A" w:rsidP="00D729CF">
                            <w:pPr>
                              <w:jc w:val="center"/>
                              <w:rPr>
                                <w:sz w:val="19"/>
                                <w:szCs w:val="19"/>
                              </w:rPr>
                            </w:pPr>
                            <w:r w:rsidRPr="002D7CF1">
                              <w:rPr>
                                <w:sz w:val="19"/>
                                <w:szCs w:val="19"/>
                              </w:rPr>
                              <w:t xml:space="preserve">Coordinating response to local </w:t>
                            </w:r>
                            <w:r>
                              <w:rPr>
                                <w:sz w:val="19"/>
                                <w:szCs w:val="19"/>
                              </w:rPr>
                              <w:t xml:space="preserve">complex </w:t>
                            </w:r>
                            <w:r w:rsidRPr="002D7CF1">
                              <w:rPr>
                                <w:sz w:val="19"/>
                                <w:szCs w:val="19"/>
                              </w:rPr>
                              <w:t>contact tracing and consequence management queries passed on from GM</w:t>
                            </w:r>
                            <w:r>
                              <w:rPr>
                                <w:sz w:val="19"/>
                                <w:szCs w:val="19"/>
                              </w:rPr>
                              <w:t>/PHE</w:t>
                            </w:r>
                            <w:r w:rsidRPr="002D7CF1">
                              <w:rPr>
                                <w:sz w:val="19"/>
                                <w:szCs w:val="19"/>
                              </w:rPr>
                              <w:t>. Feeding local intelligence upwards.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06A02C9" id="Rounded Rectangle 23" o:spid="_x0000_s1031" style="position:absolute;left:0;text-align:left;margin-left:98.85pt;margin-top:.9pt;width:215.05pt;height:8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" fillcolor="#5b9bd5" strokecolor="#41719c" strokeweight="1pt">
                <v:stroke joinstyle="miter"/>
                <v:textbox>
                  <w:txbxContent>
                    <w:p w:rsidR="00D729CF" w:rsidRPr="009C0B26" w:rsidRDefault="0055365A" w:rsidP="00D729CF">
                      <w:pPr>
                        <w:spacing w:after="80"/>
                        <w:jc w:val="center"/>
                        <w:rPr>
                          <w:b/>
                        </w:rPr>
                      </w:pPr>
                      <w:r w:rsidRPr="009C0B26">
                        <w:rPr>
                          <w:b/>
                        </w:rPr>
                        <w:t>Tameside Single Point of Contact</w:t>
                      </w:r>
                    </w:p>
                    <w:p w:rsidR="00D729CF" w:rsidRPr="002D7CF1" w:rsidRDefault="0055365A" w:rsidP="00D729CF">
                      <w:pPr>
                        <w:jc w:val="center"/>
                        <w:rPr>
                          <w:sz w:val="19"/>
                          <w:szCs w:val="19"/>
                        </w:rPr>
                      </w:pPr>
                      <w:r w:rsidRPr="002D7CF1">
                        <w:rPr>
                          <w:sz w:val="19"/>
                          <w:szCs w:val="19"/>
                        </w:rPr>
                        <w:t xml:space="preserve">Coordinating response to local </w:t>
                      </w:r>
                      <w:r>
                        <w:rPr>
                          <w:sz w:val="19"/>
                          <w:szCs w:val="19"/>
                        </w:rPr>
                        <w:t xml:space="preserve">complex </w:t>
                      </w:r>
                      <w:r w:rsidRPr="002D7CF1">
                        <w:rPr>
                          <w:sz w:val="19"/>
                          <w:szCs w:val="19"/>
                        </w:rPr>
                        <w:t>contact tracing and consequence management queries passed on from GM</w:t>
                      </w:r>
                      <w:r>
                        <w:rPr>
                          <w:sz w:val="19"/>
                          <w:szCs w:val="19"/>
                        </w:rPr>
                        <w:t>/PHE</w:t>
                      </w:r>
                      <w:r w:rsidRPr="002D7CF1">
                        <w:rPr>
                          <w:sz w:val="19"/>
                          <w:szCs w:val="19"/>
                        </w:rPr>
                        <w:t>. Feeding local intelligence upwards.</w:t>
                      </w:r>
                    </w:p>
                  </w:txbxContent>
                </v:textbox>
              </v:roundrect>
            </w:pict>
          </mc:Fallback>
        </mc:AlternateContent>
      </w: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0" distB="0" distL="114300" distR="114300" simplePos="0" relativeHeight="251680768" behindDoc="0" locked="0" layoutInCell="1" allowOverlap="1" wp14:anchorId="506A02CB" wp14:editId="506A02CC">
                <wp:simplePos x="0" y="0"/>
                <wp:positionH relativeFrom="margin">
                  <wp:posOffset>3009900</wp:posOffset>
                </wp:positionH>
                <wp:positionV relativeFrom="paragraph">
                  <wp:posOffset>211455</wp:posOffset>
                </wp:positionV>
                <wp:extent cx="0" cy="354330"/>
                <wp:effectExtent l="114300" t="38100" r="76200" b="26670"/>
                <wp:wrapNone/>
                <wp:docPr id="51" name="Straight Arrow Connector 51"/>
                <wp:cNvGraphicFramePr/>
                <a:graphic xmlns:a="http://schemas.openxmlformats.org/drawingml/2006/main">
                  <a:graphicData uri="http://schemas.microsoft.com/office/word/2010/wordprocessingShape">
                    <wps:wsp>
                      <wps:cNvCnPr/>
                      <wps:spPr>
                        <a:xfrm flipV="1">
                          <a:off x="0" y="0"/>
                          <a:ext cx="0" cy="354330"/>
                        </a:xfrm>
                        <a:prstGeom prst="straightConnector1">
                          <a:avLst/>
                        </a:prstGeom>
                        <a:noFill/>
                        <a:ln w="63500">
                          <a:solidFill>
                            <a:sysClr val="windowText" lastClr="000000"/>
                          </a:solidFill>
                          <a:miter lim="800000"/>
                          <a:tailEnd type="triangle"/>
                        </a:ln>
                        <a:effectLst/>
                      </wps:spPr>
                      <wps:bodyPr/>
                    </wps:wsp>
                  </a:graphicData>
                </a:graphic>
              </wp:anchor>
            </w:drawing>
          </mc:Choice>
          <mc:Fallback>
            <w:pict>
              <v:shape w14:anchorId="29A4A4CE" id="Straight Arrow Connector 51" o:spid="_x0000_s1026" type="#_x0000_t32" style="position:absolute;margin-left:237pt;margin-top:16.65pt;width:0;height:27.9pt;flip:y;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" strokecolor="windowText" strokeweight="5pt">
                <v:stroke endarrow="block" joinstyle="miter"/>
                <w10:wrap anchorx="margin"/>
              </v:shape>
            </w:pict>
          </mc:Fallback>
        </mc:AlternateContent>
      </w:r>
      <w:r w:rsidRPr="008F4878">
        <w:rPr>
          <w:rFonts w:ascii="Calibri" w:eastAsia="Calibri" w:hAnsi="Calibri"/>
          <w:noProof/>
          <w:szCs w:val="22"/>
          <w:lang w:eastAsia="en-GB"/>
        </w:rPr>
        <mc:AlternateContent>
          <mc:Choice Requires="wps">
            <w:drawing>
              <wp:anchor distT="45720" distB="45720" distL="114300" distR="114300" simplePos="0" relativeHeight="251674624" behindDoc="0" locked="0" layoutInCell="1" allowOverlap="1" wp14:anchorId="506A02CD" wp14:editId="506A02CE">
                <wp:simplePos x="0" y="0"/>
                <wp:positionH relativeFrom="column">
                  <wp:posOffset>4986655</wp:posOffset>
                </wp:positionH>
                <wp:positionV relativeFrom="paragraph">
                  <wp:posOffset>259080</wp:posOffset>
                </wp:positionV>
                <wp:extent cx="1012190" cy="3048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304800"/>
                        </a:xfrm>
                        <a:prstGeom prst="rect">
                          <a:avLst/>
                        </a:prstGeom>
                        <a:solidFill>
                          <a:srgbClr val="FFFFFF"/>
                        </a:solidFill>
                        <a:ln w="9525">
                          <a:noFill/>
                          <a:miter lim="800000"/>
                          <a:headEnd/>
                          <a:tailEnd/>
                        </a:ln>
                      </wps:spPr>
                      <wps:txbx>
                        <w:txbxContent>
                          <w:p w:rsidR="00D729CF" w:rsidRPr="00C25381" w:rsidRDefault="0055365A" w:rsidP="00D729CF">
                            <w:pPr>
                              <w:jc w:val="center"/>
                              <w:rPr>
                                <w:b/>
                                <w:sz w:val="28"/>
                              </w:rPr>
                            </w:pPr>
                            <w:r>
                              <w:rPr>
                                <w:b/>
                                <w:sz w:val="28"/>
                              </w:rPr>
                              <w:t>Local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06A02CD" id="_x0000_s1032" type="#_x0000_t202" style="position:absolute;left:0;text-align:left;margin-left:392.65pt;margin-top:20.4pt;width:79.7pt;height: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" stroked="f">
                <v:textbox>
                  <w:txbxContent>
                    <w:p w:rsidR="00D729CF" w:rsidRPr="00C25381" w:rsidRDefault="0055365A" w:rsidP="00D729CF">
                      <w:pPr>
                        <w:jc w:val="center"/>
                        <w:rPr>
                          <w:b/>
                          <w:sz w:val="28"/>
                        </w:rPr>
                      </w:pPr>
                      <w:r>
                        <w:rPr>
                          <w:b/>
                          <w:sz w:val="28"/>
                        </w:rPr>
                        <w:t>Local</w:t>
                      </w:r>
                    </w:p>
                  </w:txbxContent>
                </v:textbox>
                <w10:wrap type="square"/>
              </v:shape>
            </w:pict>
          </mc:Fallback>
        </mc:AlternateContent>
      </w:r>
      <w:r w:rsidRPr="008F4878">
        <w:rPr>
          <w:rFonts w:ascii="Calibri" w:eastAsia="Calibri" w:hAnsi="Calibri"/>
          <w:noProof/>
          <w:szCs w:val="22"/>
          <w:lang w:eastAsia="en-GB"/>
        </w:rPr>
        <mc:AlternateContent>
          <mc:Choice Requires="wps">
            <w:drawing>
              <wp:anchor distT="0" distB="0" distL="114300" distR="114300" simplePos="0" relativeHeight="251682816" behindDoc="0" locked="0" layoutInCell="1" allowOverlap="1" wp14:anchorId="506A02CF" wp14:editId="506A02D0">
                <wp:simplePos x="0" y="0"/>
                <wp:positionH relativeFrom="column">
                  <wp:posOffset>3353435</wp:posOffset>
                </wp:positionH>
                <wp:positionV relativeFrom="paragraph">
                  <wp:posOffset>9112250</wp:posOffset>
                </wp:positionV>
                <wp:extent cx="0" cy="332105"/>
                <wp:effectExtent l="114300" t="0" r="76200" b="48895"/>
                <wp:wrapNone/>
                <wp:docPr id="52" name="Straight Arrow Connector 52"/>
                <wp:cNvGraphicFramePr/>
                <a:graphic xmlns:a="http://schemas.openxmlformats.org/drawingml/2006/main">
                  <a:graphicData uri="http://schemas.microsoft.com/office/word/2010/wordprocessingShape">
                    <wps:wsp>
                      <wps:cNvCnPr/>
                      <wps:spPr>
                        <a:xfrm>
                          <a:off x="0" y="0"/>
                          <a:ext cx="0" cy="332105"/>
                        </a:xfrm>
                        <a:prstGeom prst="straightConnector1">
                          <a:avLst/>
                        </a:prstGeom>
                        <a:noFill/>
                        <a:ln w="63500">
                          <a:solidFill>
                            <a:sysClr val="windowText" lastClr="000000"/>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F4F223" id="Straight Arrow Connector 52" o:spid="_x0000_s1026" type="#_x0000_t32" style="position:absolute;margin-left:264.05pt;margin-top:717.5pt;width:0;height:2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" strokecolor="windowText" strokeweight="5pt">
                <v:stroke endarrow="block" joinstyle="miter"/>
              </v:shape>
            </w:pict>
          </mc:Fallback>
        </mc:AlternateContent>
      </w:r>
      <w:r w:rsidRPr="008F4878">
        <w:rPr>
          <w:rFonts w:ascii="Calibri" w:eastAsia="Calibri" w:hAnsi="Calibri"/>
          <w:noProof/>
          <w:szCs w:val="22"/>
          <w:lang w:eastAsia="en-GB"/>
        </w:rPr>
        <mc:AlternateContent>
          <mc:Choice Requires="wps">
            <w:drawing>
              <wp:anchor distT="0" distB="0" distL="114300" distR="114300" simplePos="0" relativeHeight="251684864" behindDoc="0" locked="0" layoutInCell="1" allowOverlap="1" wp14:anchorId="506A02D1" wp14:editId="506A02D2">
                <wp:simplePos x="0" y="0"/>
                <wp:positionH relativeFrom="margin">
                  <wp:posOffset>3743325</wp:posOffset>
                </wp:positionH>
                <wp:positionV relativeFrom="paragraph">
                  <wp:posOffset>9117330</wp:posOffset>
                </wp:positionV>
                <wp:extent cx="0" cy="354851"/>
                <wp:effectExtent l="114300" t="38100" r="76200" b="26670"/>
                <wp:wrapNone/>
                <wp:docPr id="53" name="Straight Arrow Connector 53"/>
                <wp:cNvGraphicFramePr/>
                <a:graphic xmlns:a="http://schemas.openxmlformats.org/drawingml/2006/main">
                  <a:graphicData uri="http://schemas.microsoft.com/office/word/2010/wordprocessingShape">
                    <wps:wsp>
                      <wps:cNvCnPr/>
                      <wps:spPr>
                        <a:xfrm flipV="1">
                          <a:off x="0" y="0"/>
                          <a:ext cx="0" cy="354851"/>
                        </a:xfrm>
                        <a:prstGeom prst="straightConnector1">
                          <a:avLst/>
                        </a:prstGeom>
                        <a:noFill/>
                        <a:ln w="63500">
                          <a:solidFill>
                            <a:sysClr val="windowText" lastClr="000000"/>
                          </a:solidFill>
                          <a:miter lim="800000"/>
                          <a:tailEnd type="triangle"/>
                        </a:ln>
                        <a:effectLst/>
                      </wps:spPr>
                      <wps:bodyPr/>
                    </wps:wsp>
                  </a:graphicData>
                </a:graphic>
              </wp:anchor>
            </w:drawing>
          </mc:Choice>
          <mc:Fallback>
            <w:pict>
              <v:shape w14:anchorId="5A8CBA21" id="Straight Arrow Connector 53" o:spid="_x0000_s1026" type="#_x0000_t32" style="position:absolute;margin-left:294.75pt;margin-top:717.9pt;width:0;height:27.95pt;flip:y;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" strokecolor="windowText" strokeweight="5pt">
                <v:stroke endarrow="block" joinstyle="miter"/>
                <w10:wrap anchorx="margin"/>
              </v:shape>
            </w:pict>
          </mc:Fallback>
        </mc:AlternateContent>
      </w:r>
      <w:r w:rsidRPr="008F4878">
        <w:rPr>
          <w:rFonts w:ascii="Calibri" w:eastAsia="Calibri" w:hAnsi="Calibri"/>
          <w:noProof/>
          <w:szCs w:val="22"/>
          <w:lang w:eastAsia="en-GB"/>
        </w:rPr>
        <mc:AlternateContent>
          <mc:Choice Requires="wps">
            <w:drawing>
              <wp:anchor distT="0" distB="0" distL="114300" distR="114300" simplePos="0" relativeHeight="251678720" behindDoc="0" locked="0" layoutInCell="1" allowOverlap="1" wp14:anchorId="506A02D3" wp14:editId="506A02D4">
                <wp:simplePos x="0" y="0"/>
                <wp:positionH relativeFrom="column">
                  <wp:posOffset>2439348</wp:posOffset>
                </wp:positionH>
                <wp:positionV relativeFrom="paragraph">
                  <wp:posOffset>244475</wp:posOffset>
                </wp:positionV>
                <wp:extent cx="0" cy="332105"/>
                <wp:effectExtent l="114300" t="0" r="76200" b="48895"/>
                <wp:wrapNone/>
                <wp:docPr id="15" name="Straight Arrow Connector 15"/>
                <wp:cNvGraphicFramePr/>
                <a:graphic xmlns:a="http://schemas.openxmlformats.org/drawingml/2006/main">
                  <a:graphicData uri="http://schemas.microsoft.com/office/word/2010/wordprocessingShape">
                    <wps:wsp>
                      <wps:cNvCnPr/>
                      <wps:spPr>
                        <a:xfrm>
                          <a:off x="0" y="0"/>
                          <a:ext cx="0" cy="332105"/>
                        </a:xfrm>
                        <a:prstGeom prst="straightConnector1">
                          <a:avLst/>
                        </a:prstGeom>
                        <a:noFill/>
                        <a:ln w="63500">
                          <a:solidFill>
                            <a:sysClr val="windowText" lastClr="000000"/>
                          </a:solidFill>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6D2438" id="Straight Arrow Connector 15" o:spid="_x0000_s1026" type="#_x0000_t32" style="position:absolute;margin-left:192.05pt;margin-top:19.25pt;width:0;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" strokecolor="windowText" strokeweight="5pt">
                <v:stroke endarrow="block" joinstyle="miter"/>
              </v:shape>
            </w:pict>
          </mc:Fallback>
        </mc:AlternateConten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noProof/>
          <w:szCs w:val="22"/>
          <w:lang w:eastAsia="en-GB"/>
        </w:rPr>
        <mc:AlternateContent>
          <mc:Choice Requires="wps">
            <w:drawing>
              <wp:anchor distT="0" distB="0" distL="114300" distR="114300" simplePos="0" relativeHeight="251664384" behindDoc="0" locked="0" layoutInCell="1" allowOverlap="1" wp14:anchorId="506A02D5" wp14:editId="506A02D6">
                <wp:simplePos x="0" y="0"/>
                <wp:positionH relativeFrom="column">
                  <wp:posOffset>1268730</wp:posOffset>
                </wp:positionH>
                <wp:positionV relativeFrom="paragraph">
                  <wp:posOffset>289238</wp:posOffset>
                </wp:positionV>
                <wp:extent cx="2738101" cy="791571"/>
                <wp:effectExtent l="0" t="0" r="24765" b="27940"/>
                <wp:wrapNone/>
                <wp:docPr id="24" name="Rounded Rectangle 24"/>
                <wp:cNvGraphicFramePr/>
                <a:graphic xmlns:a="http://schemas.openxmlformats.org/drawingml/2006/main">
                  <a:graphicData uri="http://schemas.microsoft.com/office/word/2010/wordprocessingShape">
                    <wps:wsp>
                      <wps:cNvSpPr/>
                      <wps:spPr>
                        <a:xfrm>
                          <a:off x="0" y="0"/>
                          <a:ext cx="2738101" cy="791571"/>
                        </a:xfrm>
                        <a:prstGeom prst="roundRect">
                          <a:avLst/>
                        </a:prstGeom>
                        <a:solidFill>
                          <a:srgbClr val="5B9BD5"/>
                        </a:solidFill>
                        <a:ln w="12700">
                          <a:solidFill>
                            <a:srgbClr val="5B9BD5">
                              <a:shade val="50000"/>
                            </a:srgbClr>
                          </a:solidFill>
                          <a:miter lim="800000"/>
                        </a:ln>
                        <a:effectLst/>
                      </wps:spPr>
                      <wps:txbx>
                        <w:txbxContent>
                          <w:p w:rsidR="00D729CF" w:rsidRPr="00F75292" w:rsidRDefault="0055365A" w:rsidP="00D729CF">
                            <w:pPr>
                              <w:jc w:val="center"/>
                              <w:rPr>
                                <w:b/>
                              </w:rPr>
                            </w:pPr>
                            <w:r w:rsidRPr="00F75292">
                              <w:rPr>
                                <w:b/>
                              </w:rPr>
                              <w:t>Test and Trace Operational Group</w:t>
                            </w:r>
                          </w:p>
                          <w:p w:rsidR="00D729CF" w:rsidRPr="00F75292" w:rsidRDefault="0055365A" w:rsidP="00D729CF">
                            <w:pPr>
                              <w:jc w:val="center"/>
                              <w:rPr>
                                <w:sz w:val="19"/>
                                <w:szCs w:val="19"/>
                              </w:rPr>
                            </w:pPr>
                            <w:r>
                              <w:rPr>
                                <w:sz w:val="19"/>
                                <w:szCs w:val="19"/>
                              </w:rPr>
                              <w:t>T</w:t>
                            </w:r>
                            <w:r w:rsidRPr="00F75292">
                              <w:rPr>
                                <w:sz w:val="19"/>
                                <w:szCs w:val="19"/>
                              </w:rPr>
                              <w:t xml:space="preserve">asked with operationalising the response made up of system wide </w:t>
                            </w:r>
                            <w:r>
                              <w:rPr>
                                <w:sz w:val="19"/>
                                <w:szCs w:val="19"/>
                              </w:rPr>
                              <w:t xml:space="preserve">experts and </w:t>
                            </w:r>
                            <w:r w:rsidRPr="00F75292">
                              <w:rPr>
                                <w:sz w:val="19"/>
                                <w:szCs w:val="19"/>
                              </w:rPr>
                              <w:t>stakeholders.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06A02D5" id="Rounded Rectangle 24" o:spid="_x0000_s1033" style="position:absolute;left:0;text-align:left;margin-left:99.9pt;margin-top:22.75pt;width:215.6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" fillcolor="#5b9bd5" strokecolor="#41719c" strokeweight="1pt">
                <v:stroke joinstyle="miter"/>
                <v:textbox>
                  <w:txbxContent>
                    <w:p w:rsidR="00D729CF" w:rsidRPr="00F75292" w:rsidRDefault="0055365A" w:rsidP="00D729CF">
                      <w:pPr>
                        <w:jc w:val="center"/>
                        <w:rPr>
                          <w:b/>
                        </w:rPr>
                      </w:pPr>
                      <w:r w:rsidRPr="00F75292">
                        <w:rPr>
                          <w:b/>
                        </w:rPr>
                        <w:t>Test and Trace Operational Group</w:t>
                      </w:r>
                    </w:p>
                    <w:p w:rsidR="00D729CF" w:rsidRPr="00F75292" w:rsidRDefault="0055365A" w:rsidP="00D729CF">
                      <w:pPr>
                        <w:jc w:val="center"/>
                        <w:rPr>
                          <w:sz w:val="19"/>
                          <w:szCs w:val="19"/>
                        </w:rPr>
                      </w:pPr>
                      <w:r>
                        <w:rPr>
                          <w:sz w:val="19"/>
                          <w:szCs w:val="19"/>
                        </w:rPr>
                        <w:t>T</w:t>
                      </w:r>
                      <w:r w:rsidRPr="00F75292">
                        <w:rPr>
                          <w:sz w:val="19"/>
                          <w:szCs w:val="19"/>
                        </w:rPr>
                        <w:t xml:space="preserve">asked with operationalising the response made up of system wide </w:t>
                      </w:r>
                      <w:r>
                        <w:rPr>
                          <w:sz w:val="19"/>
                          <w:szCs w:val="19"/>
                        </w:rPr>
                        <w:t xml:space="preserve">experts and </w:t>
                      </w:r>
                      <w:r w:rsidRPr="00F75292">
                        <w:rPr>
                          <w:sz w:val="19"/>
                          <w:szCs w:val="19"/>
                        </w:rPr>
                        <w:t>stakeholders.</w:t>
                      </w:r>
                    </w:p>
                  </w:txbxContent>
                </v:textbox>
              </v:roundrect>
            </w:pict>
          </mc:Fallback>
        </mc:AlternateContent>
      </w: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b/>
          <w:strike/>
          <w:color w:val="FF0000"/>
          <w:szCs w:val="22"/>
          <w:u w:val="single"/>
        </w:rPr>
      </w:pPr>
    </w:p>
    <w:p w:rsidR="00D729CF" w:rsidRPr="008F4878" w:rsidRDefault="0055365A" w:rsidP="00D729CF">
      <w:pPr>
        <w:keepNext/>
        <w:keepLines/>
        <w:spacing w:after="160" w:line="259" w:lineRule="auto"/>
        <w:jc w:val="both"/>
        <w:outlineLvl w:val="2"/>
        <w:rPr>
          <w:rFonts w:ascii="Calibri Light" w:hAnsi="Calibri Light"/>
          <w:b/>
          <w:color w:val="5B9BD5"/>
          <w:sz w:val="28"/>
        </w:rPr>
      </w:pPr>
      <w:bookmarkStart w:id="37" w:name="_Toc43473098"/>
      <w:r w:rsidRPr="008F4878">
        <w:rPr>
          <w:rFonts w:ascii="Calibri Light" w:hAnsi="Calibri Light"/>
          <w:b/>
          <w:color w:val="5B9BD5"/>
          <w:sz w:val="28"/>
        </w:rPr>
        <w:t>Other Outbreak Management Considerations</w:t>
      </w:r>
      <w:bookmarkEnd w:id="37"/>
      <w:r w:rsidRPr="008F4878">
        <w:rPr>
          <w:rFonts w:ascii="Calibri Light" w:hAnsi="Calibri Light"/>
          <w:b/>
          <w:color w:val="5B9BD5"/>
          <w:sz w:val="28"/>
        </w:rPr>
        <w:t xml:space="preserve"> </w:t>
      </w:r>
    </w:p>
    <w:p w:rsidR="00D729CF" w:rsidRPr="008F4878" w:rsidRDefault="0055365A" w:rsidP="00D729CF">
      <w:pPr>
        <w:keepNext/>
        <w:keepLines/>
        <w:spacing w:after="160" w:line="259" w:lineRule="auto"/>
        <w:jc w:val="both"/>
        <w:outlineLvl w:val="2"/>
        <w:rPr>
          <w:rFonts w:ascii="Calibri Light" w:hAnsi="Calibri Light"/>
          <w:b/>
          <w:color w:val="1F4D78"/>
          <w:sz w:val="24"/>
        </w:rPr>
      </w:pPr>
      <w:bookmarkStart w:id="38" w:name="_Toc43473099"/>
      <w:r w:rsidRPr="008F4878">
        <w:rPr>
          <w:rFonts w:ascii="Calibri Light" w:hAnsi="Calibri Light"/>
          <w:b/>
          <w:color w:val="5B9BD5"/>
          <w:sz w:val="24"/>
        </w:rPr>
        <w:t>Communications during a specific outbreak</w:t>
      </w:r>
      <w:bookmarkEnd w:id="38"/>
      <w:r w:rsidRPr="008F4878">
        <w:rPr>
          <w:rFonts w:ascii="Calibri Light" w:hAnsi="Calibri Light"/>
          <w:b/>
          <w:color w:val="1F4D78"/>
          <w:sz w:val="24"/>
        </w:rPr>
        <w:t xml:space="preserve"> </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During an outbreak it will be necessary to ensure clear communication across all partners. The Tameside SPOC will work with communications leads across Tameside Council and other partners including PHE to determine any reactive and wider communications required in relation to a specific outbreak</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Where required, Tameside SPOC will work with PHE to develop reactive press statements relating to outbreak situations as they arise</w:t>
      </w:r>
    </w:p>
    <w:p w:rsidR="00D729CF" w:rsidRPr="008F4878" w:rsidRDefault="0055365A" w:rsidP="00D729CF">
      <w:pPr>
        <w:numPr>
          <w:ilvl w:val="0"/>
          <w:numId w:val="19"/>
        </w:numPr>
        <w:spacing w:after="160" w:line="259" w:lineRule="auto"/>
        <w:contextualSpacing/>
        <w:jc w:val="both"/>
        <w:rPr>
          <w:rFonts w:ascii="Calibri" w:eastAsia="Calibri" w:hAnsi="Calibri"/>
          <w:szCs w:val="22"/>
        </w:rPr>
      </w:pPr>
      <w:r w:rsidRPr="008F4878">
        <w:rPr>
          <w:rFonts w:ascii="Calibri" w:eastAsia="Calibri" w:hAnsi="Calibri"/>
          <w:szCs w:val="22"/>
        </w:rPr>
        <w:t>SPOC contact details will be shared with partners to help two-way communication and help support partners in preventing and managing cases.</w:t>
      </w:r>
    </w:p>
    <w:p w:rsidR="00D729CF" w:rsidRPr="008F4878" w:rsidRDefault="00F229C3" w:rsidP="00D729CF">
      <w:pPr>
        <w:jc w:val="both"/>
        <w:rPr>
          <w:rFonts w:ascii="Calibri" w:eastAsia="Calibri" w:hAnsi="Calibri"/>
          <w:b/>
          <w:i/>
          <w:szCs w:val="22"/>
        </w:rPr>
      </w:pPr>
    </w:p>
    <w:p w:rsidR="00D729CF" w:rsidRPr="008F4878" w:rsidRDefault="0055365A" w:rsidP="00D729CF">
      <w:pPr>
        <w:keepNext/>
        <w:keepLines/>
        <w:spacing w:after="160" w:line="259" w:lineRule="auto"/>
        <w:jc w:val="both"/>
        <w:outlineLvl w:val="2"/>
        <w:rPr>
          <w:rFonts w:ascii="Calibri Light" w:hAnsi="Calibri Light"/>
          <w:b/>
          <w:color w:val="5B9BD5"/>
          <w:sz w:val="24"/>
        </w:rPr>
      </w:pPr>
      <w:bookmarkStart w:id="39" w:name="_Toc43473100"/>
      <w:r w:rsidRPr="008F4878">
        <w:rPr>
          <w:rFonts w:ascii="Calibri Light" w:hAnsi="Calibri Light"/>
          <w:b/>
          <w:color w:val="5B9BD5"/>
          <w:sz w:val="24"/>
        </w:rPr>
        <w:t>Media and Political Impact</w:t>
      </w:r>
      <w:bookmarkEnd w:id="39"/>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Outbreaks in certain organisations such as schools may result in wider media interest, which can cause public unrest and disruption. </w:t>
      </w:r>
    </w:p>
    <w:p w:rsidR="00D729CF" w:rsidRPr="008F4878" w:rsidRDefault="00F229C3" w:rsidP="00D729CF">
      <w:pPr>
        <w:jc w:val="both"/>
        <w:rPr>
          <w:rFonts w:ascii="Calibri" w:eastAsia="Calibri" w:hAnsi="Calibri"/>
          <w:szCs w:val="22"/>
        </w:rPr>
      </w:pPr>
    </w:p>
    <w:p w:rsidR="00D729CF" w:rsidRPr="008F4878" w:rsidRDefault="0055365A" w:rsidP="00D729CF">
      <w:pPr>
        <w:jc w:val="both"/>
        <w:rPr>
          <w:rFonts w:ascii="Calibri" w:eastAsia="Calibri" w:hAnsi="Calibri"/>
          <w:szCs w:val="22"/>
        </w:rPr>
      </w:pPr>
      <w:r w:rsidRPr="008F4878">
        <w:rPr>
          <w:rFonts w:ascii="Calibri" w:eastAsia="Calibri" w:hAnsi="Calibri"/>
          <w:szCs w:val="22"/>
        </w:rPr>
        <w:t>The Health Protection Board and the Tameside SPOC will support specific settings with existing resources to provide clear advice and information and will manage any wider media and political impacts in these situations as they arise.</w:t>
      </w:r>
    </w:p>
    <w:p w:rsidR="00D729CF" w:rsidRPr="008F4878" w:rsidRDefault="00F229C3" w:rsidP="00D729CF">
      <w:pPr>
        <w:jc w:val="both"/>
        <w:rPr>
          <w:rFonts w:ascii="Calibri" w:eastAsia="Calibri" w:hAnsi="Calibri"/>
          <w:b/>
          <w:color w:val="5B9BD5"/>
          <w:szCs w:val="22"/>
        </w:rPr>
      </w:pPr>
    </w:p>
    <w:p w:rsidR="00D729CF" w:rsidRPr="008F4878" w:rsidRDefault="0055365A" w:rsidP="00D729CF">
      <w:pPr>
        <w:keepNext/>
        <w:keepLines/>
        <w:spacing w:after="160" w:line="259" w:lineRule="auto"/>
        <w:jc w:val="both"/>
        <w:outlineLvl w:val="2"/>
        <w:rPr>
          <w:rFonts w:ascii="Calibri Light" w:hAnsi="Calibri Light"/>
          <w:b/>
          <w:color w:val="5B9BD5"/>
          <w:sz w:val="24"/>
        </w:rPr>
      </w:pPr>
      <w:bookmarkStart w:id="40" w:name="_Toc43473101"/>
      <w:r w:rsidRPr="008F4878">
        <w:rPr>
          <w:rFonts w:ascii="Calibri Light" w:hAnsi="Calibri Light"/>
          <w:b/>
          <w:color w:val="5B9BD5"/>
          <w:sz w:val="24"/>
        </w:rPr>
        <w:t>Managing Delivery</w:t>
      </w:r>
      <w:bookmarkEnd w:id="40"/>
    </w:p>
    <w:p w:rsidR="00D729CF" w:rsidRPr="008F4878" w:rsidRDefault="0055365A" w:rsidP="00D729CF">
      <w:pPr>
        <w:jc w:val="both"/>
        <w:rPr>
          <w:rFonts w:ascii="Calibri" w:eastAsia="Calibri" w:hAnsi="Calibri"/>
          <w:b/>
          <w:color w:val="000000"/>
          <w:szCs w:val="22"/>
        </w:rPr>
      </w:pPr>
      <w:r w:rsidRPr="008F4878">
        <w:rPr>
          <w:rFonts w:ascii="Calibri" w:eastAsia="Calibri" w:hAnsi="Calibri"/>
          <w:color w:val="000000"/>
          <w:szCs w:val="22"/>
        </w:rPr>
        <w:t>A log of all actions arising from the various work streams supporting Covid-19 outbreak management will be held by the Tameside SPOC and PHE centrally and can be reviewed through the governance to track progress and ensure actions and control measures are being followed up.</w:t>
      </w:r>
      <w:r w:rsidRPr="008F4878">
        <w:rPr>
          <w:rFonts w:ascii="Calibri" w:eastAsia="Calibri" w:hAnsi="Calibri"/>
          <w:b/>
          <w:color w:val="000000"/>
          <w:szCs w:val="22"/>
        </w:rPr>
        <w:t xml:space="preserve"> </w:t>
      </w:r>
    </w:p>
    <w:p w:rsidR="00D729CF" w:rsidRPr="008F4878" w:rsidRDefault="00F229C3" w:rsidP="00D729CF">
      <w:pPr>
        <w:jc w:val="both"/>
        <w:rPr>
          <w:rFonts w:ascii="Calibri" w:eastAsia="Calibri" w:hAnsi="Calibri"/>
          <w:b/>
          <w:szCs w:val="22"/>
        </w:rPr>
      </w:pPr>
    </w:p>
    <w:p w:rsidR="00D729CF" w:rsidRPr="008F4878" w:rsidRDefault="00F229C3" w:rsidP="00D729CF">
      <w:pPr>
        <w:jc w:val="both"/>
        <w:rPr>
          <w:rFonts w:ascii="Calibri" w:eastAsia="Calibri" w:hAnsi="Calibri"/>
          <w:b/>
          <w:szCs w:val="22"/>
        </w:rPr>
      </w:pPr>
    </w:p>
    <w:p w:rsidR="00D729CF" w:rsidRPr="008F4878" w:rsidRDefault="00F229C3" w:rsidP="00D729CF">
      <w:pPr>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Default="00F229C3" w:rsidP="00D729CF">
      <w:pPr>
        <w:spacing w:after="160" w:line="259" w:lineRule="auto"/>
        <w:jc w:val="both"/>
        <w:rPr>
          <w:rFonts w:ascii="Calibri" w:eastAsia="Calibri" w:hAnsi="Calibri"/>
          <w:b/>
          <w:szCs w:val="22"/>
        </w:rPr>
      </w:pPr>
    </w:p>
    <w:p w:rsidR="00D729CF" w:rsidRDefault="00F229C3" w:rsidP="00D729CF">
      <w:pPr>
        <w:spacing w:after="160" w:line="259" w:lineRule="auto"/>
        <w:jc w:val="both"/>
        <w:rPr>
          <w:rFonts w:ascii="Calibri" w:eastAsia="Calibri" w:hAnsi="Calibri"/>
          <w:b/>
          <w:szCs w:val="22"/>
        </w:rPr>
      </w:pPr>
    </w:p>
    <w:p w:rsidR="00D729CF" w:rsidRDefault="00F229C3" w:rsidP="00D729CF">
      <w:pPr>
        <w:spacing w:after="160" w:line="259" w:lineRule="auto"/>
        <w:jc w:val="both"/>
        <w:rPr>
          <w:rFonts w:ascii="Calibri" w:eastAsia="Calibri" w:hAnsi="Calibri"/>
          <w:b/>
          <w:szCs w:val="22"/>
        </w:rPr>
      </w:pPr>
    </w:p>
    <w:p w:rsidR="00D729CF" w:rsidRDefault="00F229C3" w:rsidP="00D729CF">
      <w:pPr>
        <w:spacing w:after="160" w:line="259" w:lineRule="auto"/>
        <w:jc w:val="both"/>
        <w:rPr>
          <w:rFonts w:ascii="Calibri" w:eastAsia="Calibri" w:hAnsi="Calibri"/>
          <w:b/>
          <w:szCs w:val="22"/>
        </w:rPr>
      </w:pPr>
    </w:p>
    <w:p w:rsidR="00D729CF" w:rsidRDefault="00F229C3" w:rsidP="00D729CF">
      <w:pPr>
        <w:spacing w:after="160" w:line="259" w:lineRule="auto"/>
        <w:jc w:val="both"/>
        <w:rPr>
          <w:rFonts w:ascii="Calibri" w:eastAsia="Calibri" w:hAnsi="Calibri"/>
          <w:b/>
          <w:szCs w:val="22"/>
        </w:rPr>
      </w:pPr>
    </w:p>
    <w:p w:rsidR="00D729CF" w:rsidRDefault="00F229C3" w:rsidP="00D729CF">
      <w:pPr>
        <w:spacing w:after="160" w:line="259" w:lineRule="auto"/>
        <w:jc w:val="both"/>
        <w:rPr>
          <w:rFonts w:ascii="Calibri" w:eastAsia="Calibri" w:hAnsi="Calibri"/>
          <w:b/>
          <w:szCs w:val="22"/>
        </w:rPr>
      </w:pPr>
    </w:p>
    <w:p w:rsidR="00D729CF"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p w:rsidR="00D729CF" w:rsidRPr="008F4878" w:rsidRDefault="00F229C3" w:rsidP="00D729CF">
      <w:pPr>
        <w:spacing w:after="160" w:line="259" w:lineRule="auto"/>
        <w:jc w:val="both"/>
        <w:rPr>
          <w:rFonts w:ascii="Calibri" w:eastAsia="Calibri" w:hAnsi="Calibri"/>
          <w:b/>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638"/>
      </w:tblGrid>
      <w:tr w:rsidR="00CF5EFC" w:rsidTr="00D729CF">
        <w:tc>
          <w:tcPr>
            <w:tcW w:w="9854" w:type="dxa"/>
            <w:shd w:val="clear" w:color="auto" w:fill="4F81BD" w:themeFill="accent1"/>
          </w:tcPr>
          <w:p w:rsidR="00D729CF" w:rsidRPr="008F4878" w:rsidRDefault="0055365A" w:rsidP="00D729CF">
            <w:pPr>
              <w:keepNext/>
              <w:keepLines/>
              <w:spacing w:before="240"/>
              <w:ind w:left="360"/>
              <w:jc w:val="center"/>
              <w:outlineLvl w:val="0"/>
              <w:rPr>
                <w:rFonts w:ascii="Calibri Light" w:hAnsi="Calibri Light"/>
                <w:b/>
                <w:color w:val="FFFFFF"/>
                <w:sz w:val="40"/>
                <w:szCs w:val="40"/>
              </w:rPr>
            </w:pPr>
            <w:bookmarkStart w:id="41" w:name="_Toc43473102"/>
            <w:r w:rsidRPr="008F4878">
              <w:rPr>
                <w:rFonts w:ascii="Calibri Light" w:hAnsi="Calibri Light"/>
                <w:b/>
                <w:color w:val="FFFFFF"/>
                <w:sz w:val="40"/>
                <w:szCs w:val="40"/>
              </w:rPr>
              <w:t>APPENDICES</w:t>
            </w:r>
            <w:bookmarkEnd w:id="41"/>
          </w:p>
          <w:p w:rsidR="00D729CF" w:rsidRPr="008F4878" w:rsidRDefault="00F229C3" w:rsidP="00D729CF">
            <w:pPr>
              <w:rPr>
                <w:rFonts w:ascii="Calibri" w:hAnsi="Calibri"/>
                <w:szCs w:val="22"/>
              </w:rPr>
            </w:pPr>
          </w:p>
        </w:tc>
      </w:tr>
    </w:tbl>
    <w:p w:rsidR="00D729CF" w:rsidRPr="008F4878" w:rsidRDefault="00F229C3" w:rsidP="00D729CF">
      <w:pPr>
        <w:spacing w:after="160" w:line="259" w:lineRule="auto"/>
        <w:rPr>
          <w:rFonts w:ascii="Calibri" w:eastAsia="Calibri" w:hAnsi="Calibri"/>
          <w:szCs w:val="22"/>
        </w:rPr>
      </w:pPr>
    </w:p>
    <w:p w:rsidR="00D729CF" w:rsidRPr="008F4878" w:rsidRDefault="0055365A" w:rsidP="00D729CF">
      <w:pPr>
        <w:keepNext/>
        <w:keepLines/>
        <w:shd w:val="clear" w:color="auto" w:fill="FFFFFF"/>
        <w:jc w:val="both"/>
        <w:outlineLvl w:val="1"/>
        <w:rPr>
          <w:rFonts w:ascii="Calibri Light" w:hAnsi="Calibri Light"/>
          <w:b/>
          <w:color w:val="2E74B5"/>
          <w:sz w:val="26"/>
          <w:szCs w:val="26"/>
        </w:rPr>
      </w:pPr>
      <w:bookmarkStart w:id="42" w:name="_Toc42879104"/>
      <w:bookmarkStart w:id="43" w:name="_Toc43473103"/>
      <w:r w:rsidRPr="008F4878">
        <w:rPr>
          <w:rFonts w:ascii="Calibri Light" w:hAnsi="Calibri Light"/>
          <w:b/>
          <w:color w:val="2E74B5"/>
          <w:sz w:val="26"/>
          <w:szCs w:val="26"/>
        </w:rPr>
        <w:t>Appendix 1 - Outbreak Definitions</w:t>
      </w:r>
      <w:bookmarkEnd w:id="42"/>
      <w:bookmarkEnd w:id="43"/>
      <w:r w:rsidRPr="008F4878">
        <w:rPr>
          <w:rFonts w:ascii="Calibri Light" w:hAnsi="Calibri Light"/>
          <w:b/>
          <w:color w:val="2E74B5"/>
          <w:sz w:val="26"/>
          <w:szCs w:val="26"/>
        </w:rPr>
        <w:t xml:space="preserve"> </w:t>
      </w:r>
    </w:p>
    <w:p w:rsidR="00D729CF" w:rsidRPr="008F4878" w:rsidRDefault="00F229C3" w:rsidP="00D729CF">
      <w:pPr>
        <w:spacing w:after="160" w:line="259" w:lineRule="auto"/>
        <w:rPr>
          <w:rFonts w:ascii="Calibri" w:eastAsia="Calibri" w:hAnsi="Calibri"/>
          <w:szCs w:val="22"/>
        </w:rPr>
      </w:pPr>
    </w:p>
    <w:p w:rsidR="00D729CF" w:rsidRPr="008F4878" w:rsidRDefault="0055365A" w:rsidP="00D729CF">
      <w:pPr>
        <w:jc w:val="both"/>
        <w:rPr>
          <w:rFonts w:ascii="Calibri" w:eastAsia="Calibri" w:hAnsi="Calibri"/>
          <w:b/>
          <w:szCs w:val="22"/>
        </w:rPr>
      </w:pPr>
      <w:r w:rsidRPr="008F4878">
        <w:rPr>
          <w:rFonts w:ascii="Calibri" w:eastAsia="Calibri" w:hAnsi="Calibri"/>
          <w:b/>
          <w:szCs w:val="22"/>
        </w:rPr>
        <w:t xml:space="preserve">Outbreak definition for non-residential settings </w:t>
      </w:r>
    </w:p>
    <w:p w:rsidR="00D729CF" w:rsidRPr="008F4878" w:rsidRDefault="0055365A" w:rsidP="00D729CF">
      <w:pPr>
        <w:numPr>
          <w:ilvl w:val="0"/>
          <w:numId w:val="27"/>
        </w:numPr>
        <w:spacing w:after="160" w:line="259" w:lineRule="auto"/>
        <w:jc w:val="both"/>
        <w:rPr>
          <w:rFonts w:ascii="Calibri" w:eastAsia="Calibri" w:hAnsi="Calibri"/>
          <w:szCs w:val="22"/>
        </w:rPr>
      </w:pPr>
      <w:r w:rsidRPr="008F4878">
        <w:rPr>
          <w:rFonts w:ascii="Calibri" w:eastAsia="Calibri" w:hAnsi="Calibri"/>
          <w:szCs w:val="22"/>
        </w:rPr>
        <w:t xml:space="preserve">Table 1 provides the definition of an outbreak in non-residential settings and also includes the criteria to measure recovery and declare the end of an outbreak. This definition is consistent with the WHO outbreak definition. </w:t>
      </w:r>
    </w:p>
    <w:p w:rsidR="00D729CF" w:rsidRPr="008F4878" w:rsidRDefault="00F229C3" w:rsidP="00D729CF">
      <w:pPr>
        <w:ind w:left="720"/>
        <w:jc w:val="both"/>
        <w:rPr>
          <w:rFonts w:ascii="Calibri" w:eastAsia="Calibri" w:hAnsi="Calibri"/>
          <w:szCs w:val="22"/>
        </w:rPr>
      </w:pPr>
    </w:p>
    <w:p w:rsidR="00D729CF" w:rsidRPr="008F4878" w:rsidRDefault="0055365A" w:rsidP="00D729CF">
      <w:pPr>
        <w:numPr>
          <w:ilvl w:val="0"/>
          <w:numId w:val="27"/>
        </w:numPr>
        <w:spacing w:after="160" w:line="259" w:lineRule="auto"/>
        <w:jc w:val="both"/>
        <w:rPr>
          <w:rFonts w:ascii="Calibri" w:eastAsia="Calibri" w:hAnsi="Calibri"/>
          <w:szCs w:val="22"/>
        </w:rPr>
      </w:pPr>
      <w:r w:rsidRPr="008F4878">
        <w:rPr>
          <w:rFonts w:ascii="Calibri" w:eastAsia="Calibri" w:hAnsi="Calibri"/>
          <w:szCs w:val="22"/>
        </w:rPr>
        <w:t>A cluster definition is also provided to capture situations where there is less epidemiological evidence for transmission within the setting itself and there may be alternative sources of infection; however, these clusters would trigger further investigation.</w:t>
      </w:r>
    </w:p>
    <w:p w:rsidR="00D729CF" w:rsidRPr="008F4878" w:rsidRDefault="00F229C3" w:rsidP="00D729CF">
      <w:pPr>
        <w:ind w:left="720"/>
        <w:jc w:val="both"/>
        <w:rPr>
          <w:rFonts w:ascii="Calibri" w:eastAsia="Calibri" w:hAnsi="Calibri"/>
          <w:szCs w:val="22"/>
        </w:rPr>
      </w:pPr>
    </w:p>
    <w:p w:rsidR="00D729CF" w:rsidRPr="008F4878" w:rsidRDefault="0055365A" w:rsidP="00D729CF">
      <w:pPr>
        <w:jc w:val="both"/>
        <w:rPr>
          <w:rFonts w:ascii="Calibri" w:eastAsia="Calibri" w:hAnsi="Calibri"/>
          <w:b/>
          <w:szCs w:val="22"/>
        </w:rPr>
      </w:pPr>
      <w:r w:rsidRPr="008F4878">
        <w:rPr>
          <w:rFonts w:ascii="Calibri" w:eastAsia="Calibri" w:hAnsi="Calibri"/>
          <w:b/>
          <w:szCs w:val="22"/>
        </w:rPr>
        <w:t>Table 1: Declaring and ending an outbreak and cluster in a non-residential setting (e.g. a workplace, local settings such as schools and national infrastructure)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103"/>
        <w:gridCol w:w="3515"/>
      </w:tblGrid>
      <w:tr w:rsidR="00CF5EFC" w:rsidTr="00D729CF">
        <w:tc>
          <w:tcPr>
            <w:tcW w:w="1129" w:type="dxa"/>
            <w:shd w:val="clear" w:color="auto" w:fill="BDD7EE"/>
          </w:tcPr>
          <w:p w:rsidR="00D729CF" w:rsidRPr="008F4878" w:rsidRDefault="00F229C3" w:rsidP="00D729CF">
            <w:pPr>
              <w:spacing w:after="160" w:line="259" w:lineRule="auto"/>
              <w:jc w:val="both"/>
              <w:rPr>
                <w:rFonts w:ascii="Calibri" w:eastAsia="Calibri" w:hAnsi="Calibri"/>
                <w:b/>
                <w:szCs w:val="22"/>
              </w:rPr>
            </w:pPr>
            <w:bookmarkStart w:id="44" w:name="_gjdgxs" w:colFirst="0" w:colLast="0"/>
            <w:bookmarkEnd w:id="44"/>
          </w:p>
        </w:tc>
        <w:tc>
          <w:tcPr>
            <w:tcW w:w="5103" w:type="dxa"/>
            <w:shd w:val="clear" w:color="auto" w:fill="BDD7EE"/>
          </w:tcPr>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t xml:space="preserve">Criteria to declare </w:t>
            </w:r>
          </w:p>
        </w:tc>
        <w:tc>
          <w:tcPr>
            <w:tcW w:w="3515" w:type="dxa"/>
            <w:shd w:val="clear" w:color="auto" w:fill="BDD7EE"/>
          </w:tcPr>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t xml:space="preserve">Criteria to end </w:t>
            </w:r>
          </w:p>
        </w:tc>
      </w:tr>
      <w:tr w:rsidR="00CF5EFC" w:rsidTr="00D729CF">
        <w:tc>
          <w:tcPr>
            <w:tcW w:w="1129" w:type="dxa"/>
          </w:tcPr>
          <w:p w:rsidR="00D729CF" w:rsidRPr="008F4878" w:rsidRDefault="0055365A" w:rsidP="00D729CF">
            <w:pPr>
              <w:spacing w:after="160" w:line="259" w:lineRule="auto"/>
              <w:jc w:val="both"/>
              <w:rPr>
                <w:rFonts w:ascii="Calibri" w:eastAsia="Calibri" w:hAnsi="Calibri"/>
                <w:i/>
                <w:szCs w:val="22"/>
              </w:rPr>
            </w:pPr>
            <w:r w:rsidRPr="008F4878">
              <w:rPr>
                <w:rFonts w:ascii="Calibri" w:eastAsia="Calibri" w:hAnsi="Calibri"/>
                <w:i/>
                <w:szCs w:val="22"/>
              </w:rPr>
              <w:t>Cluster</w:t>
            </w:r>
          </w:p>
        </w:tc>
        <w:tc>
          <w:tcPr>
            <w:tcW w:w="5103"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Two or more confirmed cases of COVID-19 among individuals associated with a specific setting with onset dates within 14 days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(In the absence of available information about exposure between the index case and other cases)</w:t>
            </w:r>
          </w:p>
        </w:tc>
        <w:tc>
          <w:tcPr>
            <w:tcW w:w="3515"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No confirmed cases with onset dates in the last 14 days</w:t>
            </w:r>
          </w:p>
        </w:tc>
      </w:tr>
      <w:tr w:rsidR="00CF5EFC" w:rsidTr="00D729CF">
        <w:tc>
          <w:tcPr>
            <w:tcW w:w="1129" w:type="dxa"/>
          </w:tcPr>
          <w:p w:rsidR="00D729CF" w:rsidRPr="008F4878" w:rsidRDefault="0055365A" w:rsidP="00D729CF">
            <w:pPr>
              <w:spacing w:after="160" w:line="259" w:lineRule="auto"/>
              <w:jc w:val="both"/>
              <w:rPr>
                <w:rFonts w:ascii="Calibri" w:eastAsia="Calibri" w:hAnsi="Calibri"/>
                <w:i/>
                <w:szCs w:val="22"/>
              </w:rPr>
            </w:pPr>
            <w:r w:rsidRPr="008F4878">
              <w:rPr>
                <w:rFonts w:ascii="Calibri" w:eastAsia="Calibri" w:hAnsi="Calibri"/>
                <w:i/>
                <w:szCs w:val="22"/>
              </w:rPr>
              <w:lastRenderedPageBreak/>
              <w:t>Outbreak</w:t>
            </w:r>
          </w:p>
        </w:tc>
        <w:tc>
          <w:tcPr>
            <w:tcW w:w="5103"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Two or more confirmed cases of COVID-19 among individuals associated with a specific setting with onset dates within 14 days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AND ONE OF:</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Identified direct exposure between at least two of the confirmed cases in that setting (e.g. within 2 metres for &gt;15 minutes) during the infectious period of the putative index case</w:t>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OR</w:t>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(when there is no sustained community transmission or equivalent JBC risk level) - absence of alternative source of infection outside the setting for initially identified cases</w:t>
            </w:r>
          </w:p>
        </w:tc>
        <w:tc>
          <w:tcPr>
            <w:tcW w:w="3515"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No confirmed cases with onset dates in the last 28 days in that setting (higher threshold for outbreaks compared to clusters)</w:t>
            </w:r>
          </w:p>
        </w:tc>
      </w:tr>
    </w:tbl>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t xml:space="preserve">Outbreak definition for residential settings </w:t>
      </w:r>
    </w:p>
    <w:p w:rsidR="00D729CF" w:rsidRPr="008F4878" w:rsidRDefault="0055365A" w:rsidP="00D729CF">
      <w:pPr>
        <w:numPr>
          <w:ilvl w:val="0"/>
          <w:numId w:val="27"/>
        </w:numPr>
        <w:spacing w:after="160" w:line="259" w:lineRule="auto"/>
        <w:jc w:val="both"/>
        <w:rPr>
          <w:rFonts w:ascii="Calibri" w:eastAsia="Calibri" w:hAnsi="Calibri"/>
          <w:szCs w:val="22"/>
        </w:rPr>
      </w:pPr>
      <w:r w:rsidRPr="008F4878">
        <w:rPr>
          <w:rFonts w:ascii="Calibri" w:eastAsia="Calibri" w:hAnsi="Calibri"/>
          <w:szCs w:val="22"/>
        </w:rPr>
        <w:t xml:space="preserve">Table 2 provides a broader definition of an outbreak in residential settings. This definition differs from the definition for non-residential settings because SARS CoV2 is known to spread more readily in residential settings, such as care homes and places of detention, therefore a cluster definition is not required. </w:t>
      </w:r>
    </w:p>
    <w:p w:rsidR="00D729CF" w:rsidRPr="008F4878" w:rsidRDefault="00F229C3" w:rsidP="00D729CF">
      <w:pPr>
        <w:spacing w:after="160" w:line="259" w:lineRule="auto"/>
        <w:ind w:left="720"/>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t>Table 2: Declaring and ending an outbreak and cluster in an institutional or residential setting, such as a care home or place of detention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103"/>
        <w:gridCol w:w="3515"/>
      </w:tblGrid>
      <w:tr w:rsidR="00CF5EFC" w:rsidTr="00D729CF">
        <w:tc>
          <w:tcPr>
            <w:tcW w:w="1129" w:type="dxa"/>
            <w:shd w:val="clear" w:color="auto" w:fill="BDD7EE"/>
          </w:tcPr>
          <w:p w:rsidR="00D729CF" w:rsidRPr="008F4878" w:rsidRDefault="00F229C3" w:rsidP="00D729CF">
            <w:pPr>
              <w:spacing w:after="160" w:line="259" w:lineRule="auto"/>
              <w:jc w:val="both"/>
              <w:rPr>
                <w:rFonts w:ascii="Calibri" w:eastAsia="Calibri" w:hAnsi="Calibri"/>
                <w:b/>
                <w:szCs w:val="22"/>
              </w:rPr>
            </w:pPr>
            <w:bookmarkStart w:id="45" w:name="_30j0zll" w:colFirst="0" w:colLast="0"/>
            <w:bookmarkEnd w:id="45"/>
          </w:p>
        </w:tc>
        <w:tc>
          <w:tcPr>
            <w:tcW w:w="5103" w:type="dxa"/>
            <w:shd w:val="clear" w:color="auto" w:fill="BDD7EE"/>
          </w:tcPr>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t xml:space="preserve">Criteria to declare </w:t>
            </w:r>
          </w:p>
        </w:tc>
        <w:tc>
          <w:tcPr>
            <w:tcW w:w="3515" w:type="dxa"/>
            <w:shd w:val="clear" w:color="auto" w:fill="BDD7EE"/>
          </w:tcPr>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t xml:space="preserve">Criteria to end </w:t>
            </w:r>
          </w:p>
        </w:tc>
      </w:tr>
      <w:tr w:rsidR="00CF5EFC" w:rsidTr="00D729CF">
        <w:tc>
          <w:tcPr>
            <w:tcW w:w="1129" w:type="dxa"/>
          </w:tcPr>
          <w:p w:rsidR="00D729CF" w:rsidRPr="008F4878" w:rsidRDefault="0055365A" w:rsidP="00D729CF">
            <w:pPr>
              <w:spacing w:after="160" w:line="259" w:lineRule="auto"/>
              <w:jc w:val="both"/>
              <w:rPr>
                <w:rFonts w:ascii="Calibri" w:eastAsia="Calibri" w:hAnsi="Calibri"/>
                <w:i/>
                <w:szCs w:val="22"/>
              </w:rPr>
            </w:pPr>
            <w:r w:rsidRPr="008F4878">
              <w:rPr>
                <w:rFonts w:ascii="Calibri" w:eastAsia="Calibri" w:hAnsi="Calibri"/>
                <w:i/>
                <w:szCs w:val="22"/>
              </w:rPr>
              <w:t>Outbreak</w:t>
            </w:r>
          </w:p>
        </w:tc>
        <w:tc>
          <w:tcPr>
            <w:tcW w:w="5103"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Two or more confirmed cases of COVID-19 OR clinically suspected cases of COVDI-19 among individuals associated with a specific setting with onset dates within 14 days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NB. If there is a single laboratory confirmed case, this would initiate further investigation and risk assessment.</w:t>
            </w:r>
          </w:p>
        </w:tc>
        <w:tc>
          <w:tcPr>
            <w:tcW w:w="3515"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No confirmed cases with onset dates in the last 28 days in that setting</w:t>
            </w:r>
          </w:p>
        </w:tc>
      </w:tr>
    </w:tbl>
    <w:p w:rsidR="00D729CF" w:rsidRPr="008F4878" w:rsidRDefault="00F229C3" w:rsidP="00D729CF">
      <w:pPr>
        <w:spacing w:after="160" w:line="259" w:lineRule="auto"/>
        <w:ind w:left="720"/>
        <w:jc w:val="both"/>
        <w:rPr>
          <w:rFonts w:ascii="Calibri" w:eastAsia="Calibri" w:hAnsi="Calibri"/>
          <w:szCs w:val="22"/>
        </w:rPr>
      </w:pPr>
    </w:p>
    <w:p w:rsidR="00D729CF" w:rsidRPr="008F4878" w:rsidRDefault="0055365A" w:rsidP="00D729CF">
      <w:pPr>
        <w:numPr>
          <w:ilvl w:val="0"/>
          <w:numId w:val="27"/>
        </w:numPr>
        <w:spacing w:after="160" w:line="259" w:lineRule="auto"/>
        <w:jc w:val="both"/>
        <w:rPr>
          <w:rFonts w:ascii="Calibri" w:eastAsia="Calibri" w:hAnsi="Calibri"/>
          <w:szCs w:val="22"/>
        </w:rPr>
      </w:pPr>
      <w:bookmarkStart w:id="46" w:name="_1fob9te" w:colFirst="0" w:colLast="0"/>
      <w:bookmarkEnd w:id="46"/>
      <w:r w:rsidRPr="008F4878">
        <w:rPr>
          <w:rFonts w:ascii="Calibri" w:eastAsia="Calibri" w:hAnsi="Calibri"/>
          <w:szCs w:val="22"/>
        </w:rPr>
        <w:t xml:space="preserve">Table 3 provides a broader definition of outbreaks in either in-patient and out-patient settings. </w:t>
      </w:r>
    </w:p>
    <w:p w:rsidR="00D729CF" w:rsidRPr="008F4878" w:rsidRDefault="00F229C3" w:rsidP="00D729CF">
      <w:pPr>
        <w:spacing w:after="160" w:line="259" w:lineRule="auto"/>
        <w:ind w:left="720"/>
        <w:jc w:val="both"/>
        <w:rPr>
          <w:rFonts w:ascii="Calibri" w:eastAsia="Calibri" w:hAnsi="Calibri"/>
          <w:b/>
          <w:szCs w:val="22"/>
        </w:rPr>
      </w:pPr>
    </w:p>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lastRenderedPageBreak/>
        <w:t>Table 3: Declaring and ending an outbreak in an inpatient setting such as a hospital ward or ambulatory healthcare services, including primary care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6"/>
        <w:gridCol w:w="5079"/>
        <w:gridCol w:w="3502"/>
      </w:tblGrid>
      <w:tr w:rsidR="00CF5EFC" w:rsidTr="00D729CF">
        <w:trPr>
          <w:tblHeader/>
        </w:trPr>
        <w:tc>
          <w:tcPr>
            <w:tcW w:w="1166" w:type="dxa"/>
            <w:shd w:val="clear" w:color="auto" w:fill="BDD7EE"/>
          </w:tcPr>
          <w:p w:rsidR="00D729CF" w:rsidRPr="008F4878" w:rsidRDefault="00F229C3" w:rsidP="00D729CF">
            <w:pPr>
              <w:spacing w:after="160" w:line="259" w:lineRule="auto"/>
              <w:jc w:val="both"/>
              <w:rPr>
                <w:rFonts w:ascii="Calibri" w:eastAsia="Calibri" w:hAnsi="Calibri"/>
                <w:b/>
                <w:szCs w:val="22"/>
              </w:rPr>
            </w:pPr>
          </w:p>
        </w:tc>
        <w:tc>
          <w:tcPr>
            <w:tcW w:w="5079" w:type="dxa"/>
            <w:shd w:val="clear" w:color="auto" w:fill="BDD7EE"/>
          </w:tcPr>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t xml:space="preserve">Criteria to declare </w:t>
            </w:r>
          </w:p>
        </w:tc>
        <w:tc>
          <w:tcPr>
            <w:tcW w:w="3502" w:type="dxa"/>
            <w:shd w:val="clear" w:color="auto" w:fill="BDD7EE"/>
          </w:tcPr>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b/>
                <w:szCs w:val="22"/>
              </w:rPr>
              <w:t xml:space="preserve">Criteria to end </w:t>
            </w:r>
          </w:p>
        </w:tc>
      </w:tr>
      <w:tr w:rsidR="00CF5EFC" w:rsidTr="00D729CF">
        <w:tc>
          <w:tcPr>
            <w:tcW w:w="1166"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i/>
                <w:szCs w:val="22"/>
              </w:rPr>
              <w:t>Outbreak</w:t>
            </w:r>
            <w:r w:rsidRPr="008F4878">
              <w:rPr>
                <w:rFonts w:ascii="Calibri" w:eastAsia="Calibri" w:hAnsi="Calibri"/>
                <w:szCs w:val="22"/>
              </w:rPr>
              <w:t xml:space="preserve"> in an inpatient setting</w:t>
            </w:r>
          </w:p>
        </w:tc>
        <w:tc>
          <w:tcPr>
            <w:tcW w:w="5079"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Two or more confirmed cases of COVID-19 OR clinically suspected cases of COVDI-19 among individuals associated with a specific setting with onset dates 8-14 days after admissions within the same ward or wing of a hospital.  </w:t>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NB. If there is a single laboratory confirmed case, this would initiate further investigation and risk assessment.</w:t>
            </w:r>
          </w:p>
        </w:tc>
        <w:tc>
          <w:tcPr>
            <w:tcW w:w="3502"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No confirmed cases with onset dates in the last 28 days in that setting (higher threshold for outbreaks compared to clusters</w:t>
            </w:r>
          </w:p>
        </w:tc>
      </w:tr>
      <w:tr w:rsidR="00CF5EFC" w:rsidTr="00D729CF">
        <w:tc>
          <w:tcPr>
            <w:tcW w:w="1166"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i/>
                <w:szCs w:val="22"/>
              </w:rPr>
              <w:t>Outbreak</w:t>
            </w:r>
            <w:r w:rsidRPr="008F4878">
              <w:rPr>
                <w:rFonts w:ascii="Calibri" w:eastAsia="Calibri" w:hAnsi="Calibri"/>
                <w:szCs w:val="22"/>
              </w:rPr>
              <w:t xml:space="preserve"> in an outpatient setting </w:t>
            </w:r>
          </w:p>
        </w:tc>
        <w:tc>
          <w:tcPr>
            <w:tcW w:w="5079"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Two or more confirmed cases of COVID-19 among individuals associated with a specific setting with onset dates within 14 days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AND ONE OF:</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 xml:space="preserve"> </w:t>
            </w: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Identified direct exposure between at least two of the confirmed cases in that setting (e.g. within 2 metres for &gt;15 minutes) during the infectious period of the putative index case</w:t>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OR</w:t>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(when there is no sustained community transmission or equivalent JBC risk level) - absence of alternative source of infection outside the setting for initially identified cases</w:t>
            </w:r>
          </w:p>
        </w:tc>
        <w:tc>
          <w:tcPr>
            <w:tcW w:w="3502" w:type="dxa"/>
          </w:tcPr>
          <w:p w:rsidR="00D729CF" w:rsidRPr="008F4878" w:rsidRDefault="0055365A" w:rsidP="00D729CF">
            <w:pPr>
              <w:spacing w:after="160" w:line="259" w:lineRule="auto"/>
              <w:jc w:val="both"/>
              <w:rPr>
                <w:rFonts w:ascii="Calibri" w:eastAsia="Calibri" w:hAnsi="Calibri"/>
                <w:szCs w:val="22"/>
              </w:rPr>
            </w:pPr>
            <w:r w:rsidRPr="008F4878">
              <w:rPr>
                <w:rFonts w:ascii="Calibri" w:eastAsia="Calibri" w:hAnsi="Calibri"/>
                <w:szCs w:val="22"/>
              </w:rPr>
              <w:t>No confirmed cases with onset dates in the last 28 days in that setting</w:t>
            </w:r>
          </w:p>
        </w:tc>
      </w:tr>
    </w:tbl>
    <w:p w:rsidR="00D729CF" w:rsidRPr="008F4878" w:rsidRDefault="00F229C3" w:rsidP="00D729CF">
      <w:pPr>
        <w:jc w:val="both"/>
        <w:rPr>
          <w:rFonts w:eastAsia="Arial" w:cs="Arial"/>
          <w:szCs w:val="22"/>
          <w:lang w:eastAsia="en-GB"/>
        </w:rPr>
      </w:pPr>
      <w:bookmarkStart w:id="47" w:name="_t6ukpwiucig" w:colFirst="0" w:colLast="0"/>
      <w:bookmarkEnd w:id="47"/>
    </w:p>
    <w:p w:rsidR="00D729CF" w:rsidRPr="008F4878" w:rsidRDefault="0055365A" w:rsidP="00D729CF">
      <w:pPr>
        <w:spacing w:after="160" w:line="259" w:lineRule="auto"/>
        <w:jc w:val="both"/>
        <w:rPr>
          <w:rFonts w:ascii="Calibri" w:eastAsia="Calibri" w:hAnsi="Calibri"/>
          <w:b/>
          <w:color w:val="5B9BD5"/>
          <w:szCs w:val="22"/>
          <w:u w:val="single"/>
        </w:rPr>
      </w:pPr>
      <w:r w:rsidRPr="008F4878">
        <w:rPr>
          <w:rFonts w:ascii="Calibri" w:eastAsia="Calibri" w:hAnsi="Calibri"/>
          <w:b/>
          <w:color w:val="5B9BD5"/>
          <w:szCs w:val="22"/>
          <w:u w:val="single"/>
        </w:rPr>
        <w:t>Other Definitions</w:t>
      </w:r>
    </w:p>
    <w:tbl>
      <w:tblPr>
        <w:tblStyle w:val="TableGrid1"/>
        <w:tblW w:w="0" w:type="auto"/>
        <w:tblLook w:val="04A0" w:firstRow="1" w:lastRow="0" w:firstColumn="1" w:lastColumn="0" w:noHBand="0" w:noVBand="1"/>
      </w:tblPr>
      <w:tblGrid>
        <w:gridCol w:w="1966"/>
        <w:gridCol w:w="7662"/>
      </w:tblGrid>
      <w:tr w:rsidR="00CF5EFC" w:rsidTr="00D729CF">
        <w:tc>
          <w:tcPr>
            <w:tcW w:w="1980" w:type="dxa"/>
          </w:tcPr>
          <w:p w:rsidR="00D729CF" w:rsidRPr="008F4878" w:rsidRDefault="0055365A" w:rsidP="00D729CF">
            <w:pPr>
              <w:rPr>
                <w:rFonts w:ascii="Calibri" w:hAnsi="Calibri"/>
                <w:b/>
                <w:szCs w:val="22"/>
              </w:rPr>
            </w:pPr>
            <w:r w:rsidRPr="008F4878">
              <w:rPr>
                <w:rFonts w:ascii="Calibri" w:hAnsi="Calibri"/>
                <w:b/>
                <w:szCs w:val="22"/>
              </w:rPr>
              <w:t>Possible case</w:t>
            </w:r>
          </w:p>
        </w:tc>
        <w:tc>
          <w:tcPr>
            <w:tcW w:w="7767" w:type="dxa"/>
          </w:tcPr>
          <w:p w:rsidR="00D729CF" w:rsidRPr="008F4878" w:rsidRDefault="0055365A" w:rsidP="00D729CF">
            <w:pPr>
              <w:rPr>
                <w:rFonts w:ascii="Calibri" w:hAnsi="Calibri"/>
                <w:szCs w:val="22"/>
              </w:rPr>
            </w:pPr>
            <w:r w:rsidRPr="008F4878">
              <w:rPr>
                <w:rFonts w:ascii="Calibri" w:hAnsi="Calibri"/>
                <w:szCs w:val="22"/>
              </w:rPr>
              <w:t>New persistent cough, OR fever (over 37.8) OR change or lack of sense of smell or taste.</w:t>
            </w:r>
          </w:p>
        </w:tc>
      </w:tr>
      <w:tr w:rsidR="00CF5EFC" w:rsidTr="00D729CF">
        <w:tc>
          <w:tcPr>
            <w:tcW w:w="1980" w:type="dxa"/>
          </w:tcPr>
          <w:p w:rsidR="00D729CF" w:rsidRPr="008F4878" w:rsidRDefault="0055365A" w:rsidP="00D729CF">
            <w:pPr>
              <w:rPr>
                <w:rFonts w:ascii="Calibri" w:hAnsi="Calibri"/>
                <w:b/>
                <w:szCs w:val="22"/>
              </w:rPr>
            </w:pPr>
            <w:r w:rsidRPr="008F4878">
              <w:rPr>
                <w:rFonts w:ascii="Calibri" w:hAnsi="Calibri"/>
                <w:b/>
                <w:szCs w:val="22"/>
              </w:rPr>
              <w:t>Confirmed case</w:t>
            </w:r>
          </w:p>
        </w:tc>
        <w:tc>
          <w:tcPr>
            <w:tcW w:w="7767" w:type="dxa"/>
          </w:tcPr>
          <w:p w:rsidR="00D729CF" w:rsidRPr="008F4878" w:rsidRDefault="0055365A" w:rsidP="00D729CF">
            <w:pPr>
              <w:rPr>
                <w:rFonts w:ascii="Calibri" w:hAnsi="Calibri"/>
                <w:szCs w:val="22"/>
              </w:rPr>
            </w:pPr>
            <w:r w:rsidRPr="008F4878">
              <w:rPr>
                <w:rFonts w:ascii="Calibri" w:hAnsi="Calibri"/>
                <w:szCs w:val="22"/>
              </w:rPr>
              <w:t>Person with positive PCR test for SARS-CoV-2 (regardless of symptoms).</w:t>
            </w:r>
          </w:p>
        </w:tc>
      </w:tr>
      <w:tr w:rsidR="00CF5EFC" w:rsidTr="00D729CF">
        <w:tc>
          <w:tcPr>
            <w:tcW w:w="1980" w:type="dxa"/>
          </w:tcPr>
          <w:p w:rsidR="00D729CF" w:rsidRPr="008F4878" w:rsidRDefault="0055365A" w:rsidP="00D729CF">
            <w:pPr>
              <w:rPr>
                <w:rFonts w:ascii="Calibri" w:hAnsi="Calibri"/>
                <w:b/>
                <w:szCs w:val="22"/>
              </w:rPr>
            </w:pPr>
            <w:r w:rsidRPr="008F4878">
              <w:rPr>
                <w:rFonts w:ascii="Calibri" w:hAnsi="Calibri"/>
                <w:b/>
                <w:szCs w:val="22"/>
              </w:rPr>
              <w:t>Outbreak</w:t>
            </w:r>
          </w:p>
        </w:tc>
        <w:tc>
          <w:tcPr>
            <w:tcW w:w="7767" w:type="dxa"/>
          </w:tcPr>
          <w:p w:rsidR="00D729CF" w:rsidRPr="008F4878" w:rsidRDefault="0055365A" w:rsidP="00D729CF">
            <w:pPr>
              <w:rPr>
                <w:rFonts w:ascii="Calibri" w:hAnsi="Calibri"/>
                <w:szCs w:val="22"/>
              </w:rPr>
            </w:pPr>
            <w:r w:rsidRPr="008F4878">
              <w:rPr>
                <w:rFonts w:ascii="Calibri" w:hAnsi="Calibri"/>
                <w:szCs w:val="22"/>
              </w:rPr>
              <w:t>Two or more confirmed cases linked in space and time.</w:t>
            </w:r>
          </w:p>
        </w:tc>
      </w:tr>
      <w:tr w:rsidR="00CF5EFC" w:rsidTr="00D729CF">
        <w:tc>
          <w:tcPr>
            <w:tcW w:w="1980" w:type="dxa"/>
          </w:tcPr>
          <w:p w:rsidR="00D729CF" w:rsidRPr="008F4878" w:rsidRDefault="0055365A" w:rsidP="00D729CF">
            <w:pPr>
              <w:rPr>
                <w:rFonts w:ascii="Calibri" w:hAnsi="Calibri"/>
                <w:b/>
                <w:szCs w:val="22"/>
              </w:rPr>
            </w:pPr>
            <w:r w:rsidRPr="008F4878">
              <w:rPr>
                <w:rFonts w:ascii="Calibri" w:hAnsi="Calibri"/>
                <w:b/>
                <w:szCs w:val="22"/>
              </w:rPr>
              <w:t>Incubation period</w:t>
            </w:r>
          </w:p>
        </w:tc>
        <w:tc>
          <w:tcPr>
            <w:tcW w:w="7767" w:type="dxa"/>
          </w:tcPr>
          <w:p w:rsidR="00D729CF" w:rsidRPr="008F4878" w:rsidRDefault="0055365A" w:rsidP="00D729CF">
            <w:pPr>
              <w:rPr>
                <w:rFonts w:ascii="Calibri" w:hAnsi="Calibri"/>
                <w:szCs w:val="22"/>
              </w:rPr>
            </w:pPr>
            <w:r w:rsidRPr="008F4878">
              <w:rPr>
                <w:rFonts w:ascii="Calibri" w:hAnsi="Calibri"/>
                <w:szCs w:val="22"/>
              </w:rPr>
              <w:t>Range 4 to 6 days, with the shortest recorded incubation of 1 day, and longest of 11 days</w:t>
            </w:r>
          </w:p>
        </w:tc>
      </w:tr>
      <w:tr w:rsidR="00CF5EFC" w:rsidTr="00D729CF">
        <w:tc>
          <w:tcPr>
            <w:tcW w:w="1980" w:type="dxa"/>
          </w:tcPr>
          <w:p w:rsidR="00D729CF" w:rsidRPr="008F4878" w:rsidRDefault="0055365A" w:rsidP="00D729CF">
            <w:pPr>
              <w:rPr>
                <w:rFonts w:ascii="Calibri" w:hAnsi="Calibri"/>
                <w:b/>
                <w:szCs w:val="22"/>
              </w:rPr>
            </w:pPr>
            <w:r w:rsidRPr="008F4878">
              <w:rPr>
                <w:rFonts w:ascii="Calibri" w:hAnsi="Calibri"/>
                <w:b/>
                <w:szCs w:val="22"/>
              </w:rPr>
              <w:t>Infectious period</w:t>
            </w:r>
          </w:p>
        </w:tc>
        <w:tc>
          <w:tcPr>
            <w:tcW w:w="7767" w:type="dxa"/>
          </w:tcPr>
          <w:p w:rsidR="00D729CF" w:rsidRPr="008F4878" w:rsidRDefault="0055365A" w:rsidP="00D729CF">
            <w:pPr>
              <w:rPr>
                <w:rFonts w:ascii="Calibri" w:hAnsi="Calibri"/>
                <w:szCs w:val="22"/>
              </w:rPr>
            </w:pPr>
            <w:r w:rsidRPr="008F4878">
              <w:rPr>
                <w:rFonts w:ascii="Calibri" w:hAnsi="Calibri"/>
                <w:szCs w:val="22"/>
              </w:rPr>
              <w:t>48 hours before onset of symptoms until 7 days from onset of symptoms</w:t>
            </w:r>
          </w:p>
        </w:tc>
      </w:tr>
      <w:tr w:rsidR="00CF5EFC" w:rsidTr="00D729CF">
        <w:tc>
          <w:tcPr>
            <w:tcW w:w="1980" w:type="dxa"/>
          </w:tcPr>
          <w:p w:rsidR="00D729CF" w:rsidRPr="008F4878" w:rsidRDefault="0055365A" w:rsidP="00D729CF">
            <w:pPr>
              <w:rPr>
                <w:rFonts w:ascii="Calibri" w:hAnsi="Calibri"/>
                <w:b/>
                <w:szCs w:val="22"/>
              </w:rPr>
            </w:pPr>
            <w:r w:rsidRPr="008F4878">
              <w:rPr>
                <w:rFonts w:ascii="Calibri" w:hAnsi="Calibri"/>
                <w:b/>
                <w:szCs w:val="22"/>
              </w:rPr>
              <w:t>Exclusion period</w:t>
            </w:r>
          </w:p>
        </w:tc>
        <w:tc>
          <w:tcPr>
            <w:tcW w:w="7767" w:type="dxa"/>
          </w:tcPr>
          <w:p w:rsidR="00D729CF" w:rsidRPr="008F4878" w:rsidRDefault="0055365A" w:rsidP="00D729CF">
            <w:pPr>
              <w:rPr>
                <w:rFonts w:ascii="Calibri" w:hAnsi="Calibri"/>
                <w:szCs w:val="22"/>
              </w:rPr>
            </w:pPr>
            <w:r w:rsidRPr="008F4878">
              <w:rPr>
                <w:rFonts w:ascii="Calibri" w:hAnsi="Calibri"/>
                <w:szCs w:val="22"/>
              </w:rPr>
              <w:t>Symptomatic confirmed cases – 7 days from onset of symptoms; 14 days for elderly care home residents</w:t>
            </w:r>
          </w:p>
          <w:p w:rsidR="00D729CF" w:rsidRPr="008F4878" w:rsidRDefault="0055365A" w:rsidP="00D729CF">
            <w:pPr>
              <w:rPr>
                <w:rFonts w:ascii="Calibri" w:hAnsi="Calibri"/>
                <w:szCs w:val="22"/>
              </w:rPr>
            </w:pPr>
            <w:r w:rsidRPr="008F4878">
              <w:rPr>
                <w:rFonts w:ascii="Calibri" w:hAnsi="Calibri"/>
                <w:szCs w:val="22"/>
              </w:rPr>
              <w:t xml:space="preserve">Asymptomatic confirmed cases – 7 days from date of test </w:t>
            </w:r>
          </w:p>
          <w:p w:rsidR="00D729CF" w:rsidRPr="008F4878" w:rsidRDefault="0055365A" w:rsidP="00D729CF">
            <w:pPr>
              <w:rPr>
                <w:rFonts w:ascii="Calibri" w:hAnsi="Calibri"/>
                <w:szCs w:val="22"/>
              </w:rPr>
            </w:pPr>
            <w:r w:rsidRPr="008F4878">
              <w:rPr>
                <w:rFonts w:ascii="Calibri" w:hAnsi="Calibri"/>
                <w:szCs w:val="22"/>
              </w:rPr>
              <w:lastRenderedPageBreak/>
              <w:t>Household contacts of cases – 14 days from onset of symptoms/(date of test if asymptomatic) in family member</w:t>
            </w:r>
          </w:p>
        </w:tc>
      </w:tr>
    </w:tbl>
    <w:p w:rsidR="00D729CF" w:rsidRPr="008F4878" w:rsidRDefault="00F229C3" w:rsidP="00D729CF">
      <w:pPr>
        <w:spacing w:after="160" w:line="259" w:lineRule="auto"/>
        <w:jc w:val="both"/>
        <w:rPr>
          <w:rFonts w:ascii="Calibri" w:eastAsia="Calibri" w:hAnsi="Calibri"/>
          <w:szCs w:val="22"/>
          <w:u w:val="single"/>
        </w:rPr>
      </w:pPr>
    </w:p>
    <w:p w:rsidR="00D729CF" w:rsidRPr="008F4878" w:rsidRDefault="0055365A" w:rsidP="00D729CF">
      <w:pPr>
        <w:spacing w:after="160" w:line="259" w:lineRule="auto"/>
        <w:jc w:val="both"/>
        <w:rPr>
          <w:rFonts w:ascii="Calibri" w:eastAsia="Calibri" w:hAnsi="Calibri"/>
          <w:b/>
          <w:szCs w:val="22"/>
        </w:rPr>
      </w:pPr>
      <w:r w:rsidRPr="008F4878">
        <w:rPr>
          <w:rFonts w:ascii="Calibri" w:eastAsia="Calibri" w:hAnsi="Calibri"/>
          <w:szCs w:val="22"/>
        </w:rPr>
        <w:br w:type="page"/>
      </w:r>
    </w:p>
    <w:p w:rsidR="00D729CF" w:rsidRPr="008F4878" w:rsidRDefault="0055365A" w:rsidP="00D729CF">
      <w:pPr>
        <w:keepNext/>
        <w:keepLines/>
        <w:spacing w:before="40" w:line="259" w:lineRule="auto"/>
        <w:jc w:val="both"/>
        <w:outlineLvl w:val="1"/>
        <w:rPr>
          <w:rFonts w:ascii="Calibri Light" w:hAnsi="Calibri Light"/>
          <w:b/>
          <w:color w:val="2E74B5"/>
          <w:sz w:val="26"/>
          <w:szCs w:val="26"/>
        </w:rPr>
      </w:pPr>
      <w:bookmarkStart w:id="48" w:name="_Toc43473104"/>
      <w:r w:rsidRPr="008F4878">
        <w:rPr>
          <w:rFonts w:ascii="Calibri Light" w:hAnsi="Calibri Light"/>
          <w:b/>
          <w:color w:val="2E74B5"/>
          <w:sz w:val="26"/>
          <w:szCs w:val="26"/>
        </w:rPr>
        <w:lastRenderedPageBreak/>
        <w:t>Appendix 2 – Functions and details of the Tameside Covid-19 Single Point of Contact</w:t>
      </w:r>
      <w:bookmarkEnd w:id="48"/>
    </w:p>
    <w:p w:rsidR="00D729CF" w:rsidRPr="008F4878" w:rsidRDefault="00F229C3" w:rsidP="00D729CF">
      <w:pPr>
        <w:spacing w:after="160" w:line="259" w:lineRule="auto"/>
        <w:rPr>
          <w:rFonts w:ascii="Calibri" w:eastAsia="Calibri" w:hAnsi="Calibri"/>
          <w:szCs w:val="22"/>
        </w:rPr>
      </w:pPr>
    </w:p>
    <w:p w:rsidR="00D729CF" w:rsidRPr="008F4878" w:rsidRDefault="0055365A" w:rsidP="00D729CF">
      <w:pPr>
        <w:jc w:val="both"/>
        <w:rPr>
          <w:rFonts w:ascii="Calibri" w:eastAsia="Calibri" w:hAnsi="Calibri"/>
          <w:szCs w:val="22"/>
        </w:rPr>
      </w:pPr>
      <w:r w:rsidRPr="008F4878">
        <w:rPr>
          <w:rFonts w:ascii="Calibri" w:eastAsia="Calibri" w:hAnsi="Calibri"/>
          <w:szCs w:val="22"/>
        </w:rPr>
        <w:t>As part of the preventative approach to the control and management of Covid-19 in Tameside, a Single Point of Contact has been established to interface with the GM Contact Tracing Hub. This acts as a point of contact for two way communication with the GM hub and colleagues in Public Health England to escalate cases and situations where they are identified both by the national Test and Trace system, and locality intelligence.</w:t>
      </w:r>
    </w:p>
    <w:p w:rsidR="00D729CF" w:rsidRPr="008F4878" w:rsidRDefault="00F229C3" w:rsidP="00D729CF">
      <w:pPr>
        <w:jc w:val="both"/>
        <w:rPr>
          <w:rFonts w:ascii="Calibri" w:eastAsia="Calibri" w:hAnsi="Calibri"/>
          <w:szCs w:val="22"/>
        </w:rPr>
      </w:pPr>
    </w:p>
    <w:p w:rsidR="00D729CF" w:rsidRPr="008F4878" w:rsidRDefault="0055365A" w:rsidP="00D729CF">
      <w:pPr>
        <w:jc w:val="both"/>
        <w:rPr>
          <w:rFonts w:ascii="Calibri" w:eastAsia="Calibri" w:hAnsi="Calibri"/>
          <w:szCs w:val="22"/>
        </w:rPr>
      </w:pPr>
      <w:r w:rsidRPr="008F4878">
        <w:rPr>
          <w:rFonts w:ascii="Calibri" w:eastAsia="Calibri" w:hAnsi="Calibri"/>
          <w:szCs w:val="22"/>
        </w:rPr>
        <w:t xml:space="preserve">Tameside SPOC – </w:t>
      </w:r>
      <w:hyperlink r:id="rId17" w:history="1">
        <w:r w:rsidRPr="008F4878">
          <w:rPr>
            <w:rFonts w:ascii="Calibri" w:eastAsia="Calibri" w:hAnsi="Calibri"/>
            <w:color w:val="0563C1"/>
            <w:szCs w:val="22"/>
            <w:u w:val="single"/>
          </w:rPr>
          <w:t>covid-19@tameside.gov.uk</w:t>
        </w:r>
      </w:hyperlink>
    </w:p>
    <w:p w:rsidR="00D729CF" w:rsidRPr="008F4878" w:rsidRDefault="0055365A" w:rsidP="00D729CF">
      <w:pPr>
        <w:jc w:val="both"/>
        <w:rPr>
          <w:rFonts w:ascii="Calibri" w:eastAsia="Calibri" w:hAnsi="Calibri"/>
          <w:szCs w:val="22"/>
        </w:rPr>
      </w:pPr>
      <w:r w:rsidRPr="008F4878">
        <w:rPr>
          <w:rFonts w:ascii="Calibri" w:eastAsia="Calibri" w:hAnsi="Calibri"/>
          <w:szCs w:val="22"/>
        </w:rPr>
        <w:t>Hours of Operation: 9am-5pm Mon-Fri</w:t>
      </w:r>
    </w:p>
    <w:p w:rsidR="00D729CF" w:rsidRPr="008F4878" w:rsidRDefault="0055365A" w:rsidP="00D729CF">
      <w:pPr>
        <w:jc w:val="both"/>
        <w:rPr>
          <w:rFonts w:ascii="Calibri" w:eastAsia="Calibri" w:hAnsi="Calibri"/>
          <w:szCs w:val="22"/>
        </w:rPr>
      </w:pPr>
      <w:r w:rsidRPr="008F4878">
        <w:rPr>
          <w:rFonts w:ascii="Calibri" w:eastAsia="Calibri" w:hAnsi="Calibri"/>
          <w:szCs w:val="22"/>
        </w:rPr>
        <w:t>Ownership – Population Health Team, Tameside MBC</w:t>
      </w:r>
    </w:p>
    <w:p w:rsidR="00D729CF" w:rsidRPr="008F4878" w:rsidRDefault="00F229C3" w:rsidP="00D729CF">
      <w:pPr>
        <w:jc w:val="both"/>
        <w:rPr>
          <w:rFonts w:ascii="Calibri" w:eastAsia="Calibri" w:hAnsi="Calibri"/>
          <w:szCs w:val="22"/>
        </w:rPr>
      </w:pPr>
    </w:p>
    <w:p w:rsidR="00D729CF" w:rsidRPr="008F4878" w:rsidRDefault="0055365A" w:rsidP="00D729CF">
      <w:pPr>
        <w:jc w:val="both"/>
        <w:rPr>
          <w:rFonts w:ascii="Calibri" w:eastAsia="Calibri" w:hAnsi="Calibri" w:cs="Calibri"/>
          <w:szCs w:val="22"/>
        </w:rPr>
      </w:pPr>
      <w:r w:rsidRPr="008F4878">
        <w:rPr>
          <w:rFonts w:ascii="Calibri" w:eastAsia="Calibri" w:hAnsi="Calibri" w:cs="Calibri"/>
          <w:szCs w:val="22"/>
        </w:rPr>
        <w:t>Key Functions of the Tameside SPOC:</w:t>
      </w:r>
    </w:p>
    <w:p w:rsidR="00D729CF" w:rsidRPr="008F4878" w:rsidRDefault="0055365A" w:rsidP="00D729CF">
      <w:pPr>
        <w:numPr>
          <w:ilvl w:val="0"/>
          <w:numId w:val="30"/>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 xml:space="preserve">To act as contact point for GM Contact Tracing Hub </w:t>
      </w:r>
    </w:p>
    <w:p w:rsidR="00D729CF" w:rsidRPr="008F4878" w:rsidRDefault="0055365A" w:rsidP="00D729CF">
      <w:pPr>
        <w:numPr>
          <w:ilvl w:val="0"/>
          <w:numId w:val="30"/>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Will receive cases from the GM Contact Tracing Hub in 3 forms of escalation</w:t>
      </w:r>
    </w:p>
    <w:p w:rsidR="00D729CF" w:rsidRPr="008F4878" w:rsidRDefault="0055365A" w:rsidP="00D729CF">
      <w:pPr>
        <w:numPr>
          <w:ilvl w:val="1"/>
          <w:numId w:val="30"/>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For information</w:t>
      </w:r>
    </w:p>
    <w:p w:rsidR="00D729CF" w:rsidRPr="008F4878" w:rsidRDefault="0055365A" w:rsidP="00D729CF">
      <w:pPr>
        <w:numPr>
          <w:ilvl w:val="1"/>
          <w:numId w:val="30"/>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For action</w:t>
      </w:r>
    </w:p>
    <w:p w:rsidR="00D729CF" w:rsidRPr="008F4878" w:rsidRDefault="0055365A" w:rsidP="00D729CF">
      <w:pPr>
        <w:numPr>
          <w:ilvl w:val="1"/>
          <w:numId w:val="30"/>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For preparedness (no action required, but may be required in the future)</w:t>
      </w:r>
    </w:p>
    <w:p w:rsidR="00D729CF" w:rsidRPr="008F4878" w:rsidRDefault="0055365A" w:rsidP="00D729CF">
      <w:pPr>
        <w:numPr>
          <w:ilvl w:val="0"/>
          <w:numId w:val="30"/>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Criteria considered for escalation to Tameside SPOC from GM Contact Tracing Hub</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Large number of contacts are likely to meet the proximity or direct contact definition</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High numbers of vulnerable people are identified as potential contacts within the setting</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Potential impact on service delivery if staff are excluded for 14 days from exposure</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Significant consequence management concerns</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Concerns around support needs of potentially vulnerable individual or household</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Outbreak declared</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Healthcare setting</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Social care setting</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 xml:space="preserve">Death or severe illness reported in the case or contacts </w:t>
      </w:r>
    </w:p>
    <w:p w:rsidR="00D729CF" w:rsidRPr="008F4878" w:rsidRDefault="0055365A" w:rsidP="00D729CF">
      <w:pPr>
        <w:numPr>
          <w:ilvl w:val="1"/>
          <w:numId w:val="30"/>
        </w:numPr>
        <w:spacing w:after="160" w:line="259" w:lineRule="auto"/>
        <w:contextualSpacing/>
        <w:jc w:val="both"/>
        <w:rPr>
          <w:rFonts w:ascii="Calibri" w:eastAsia="Arial" w:hAnsi="Calibri" w:cs="Calibri"/>
          <w:bCs/>
          <w:sz w:val="24"/>
        </w:rPr>
      </w:pPr>
      <w:r w:rsidRPr="008F4878">
        <w:rPr>
          <w:rFonts w:ascii="Calibri" w:eastAsia="Arial" w:hAnsi="Calibri" w:cs="Calibri"/>
          <w:bCs/>
          <w:sz w:val="24"/>
        </w:rPr>
        <w:t>Significant likelihood of media or political interest in situation</w:t>
      </w:r>
    </w:p>
    <w:p w:rsidR="00D729CF" w:rsidRPr="008F4878" w:rsidRDefault="0055365A" w:rsidP="00D729CF">
      <w:pPr>
        <w:numPr>
          <w:ilvl w:val="0"/>
          <w:numId w:val="30"/>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 xml:space="preserve">To escalate issues/cases identified locally to the GM Contact Tracing Hub where further contact tracing support or specialist input from the Health Protection Team (PHE) is required </w:t>
      </w:r>
    </w:p>
    <w:p w:rsidR="00D729CF" w:rsidRPr="008F4878" w:rsidRDefault="0055365A" w:rsidP="00D729CF">
      <w:pPr>
        <w:numPr>
          <w:ilvl w:val="0"/>
          <w:numId w:val="30"/>
        </w:numPr>
        <w:spacing w:after="160" w:line="259" w:lineRule="auto"/>
        <w:contextualSpacing/>
        <w:jc w:val="both"/>
        <w:rPr>
          <w:rFonts w:ascii="Calibri" w:eastAsia="Calibri" w:hAnsi="Calibri" w:cs="Calibri"/>
          <w:szCs w:val="22"/>
        </w:rPr>
      </w:pPr>
      <w:r w:rsidRPr="008F4878">
        <w:rPr>
          <w:rFonts w:ascii="Calibri" w:eastAsia="Calibri" w:hAnsi="Calibri" w:cs="Calibri"/>
          <w:szCs w:val="22"/>
        </w:rPr>
        <w:t>To act at a key point of contact and coordination in the event of an outbreak situation – in liaison with PHE and the GM Contact Tracing Hub</w:t>
      </w:r>
    </w:p>
    <w:p w:rsidR="00D729CF" w:rsidRPr="008F4878" w:rsidRDefault="00F229C3" w:rsidP="00D729CF">
      <w:pPr>
        <w:ind w:left="360"/>
        <w:jc w:val="both"/>
        <w:rPr>
          <w:rFonts w:ascii="Calibri" w:eastAsia="Calibri" w:hAnsi="Calibri" w:cs="Calibri"/>
          <w:szCs w:val="22"/>
        </w:rPr>
      </w:pPr>
    </w:p>
    <w:p w:rsidR="00D729CF" w:rsidRPr="008F4878" w:rsidRDefault="0055365A" w:rsidP="00D729CF">
      <w:pPr>
        <w:ind w:left="360"/>
        <w:jc w:val="both"/>
        <w:rPr>
          <w:rFonts w:ascii="Calibri" w:eastAsia="Calibri" w:hAnsi="Calibri"/>
          <w:szCs w:val="22"/>
          <w:u w:val="single"/>
        </w:rPr>
      </w:pPr>
      <w:r w:rsidRPr="008F4878">
        <w:rPr>
          <w:rFonts w:ascii="Calibri" w:eastAsia="Calibri" w:hAnsi="Calibri"/>
          <w:szCs w:val="22"/>
          <w:u w:val="single"/>
        </w:rPr>
        <w:t>Resources</w:t>
      </w:r>
    </w:p>
    <w:p w:rsidR="00D729CF" w:rsidRPr="008F4878" w:rsidRDefault="0055365A" w:rsidP="00D729CF">
      <w:pPr>
        <w:ind w:left="360"/>
        <w:jc w:val="both"/>
        <w:rPr>
          <w:rFonts w:ascii="Calibri" w:eastAsia="Calibri" w:hAnsi="Calibri"/>
          <w:szCs w:val="22"/>
        </w:rPr>
      </w:pPr>
      <w:r w:rsidRPr="008F4878">
        <w:rPr>
          <w:rFonts w:ascii="Calibri" w:eastAsia="Calibri" w:hAnsi="Calibri"/>
          <w:szCs w:val="22"/>
        </w:rPr>
        <w:t>The Tameside SPOC will require the following resources to process enquiries and escalations and also follow up with appropriate actions:</w:t>
      </w:r>
    </w:p>
    <w:p w:rsidR="00D729CF" w:rsidRPr="008F4878" w:rsidRDefault="0055365A" w:rsidP="00D729CF">
      <w:pPr>
        <w:numPr>
          <w:ilvl w:val="0"/>
          <w:numId w:val="40"/>
        </w:numPr>
        <w:spacing w:after="160" w:line="259" w:lineRule="auto"/>
        <w:contextualSpacing/>
        <w:jc w:val="both"/>
        <w:rPr>
          <w:rFonts w:ascii="Calibri" w:eastAsia="Calibri" w:hAnsi="Calibri"/>
          <w:szCs w:val="22"/>
        </w:rPr>
      </w:pPr>
      <w:r w:rsidRPr="008F4878">
        <w:rPr>
          <w:rFonts w:ascii="Calibri" w:eastAsia="Calibri" w:hAnsi="Calibri"/>
          <w:szCs w:val="22"/>
        </w:rPr>
        <w:t>Oversight from Consultants in Public Health (x 3)</w:t>
      </w:r>
    </w:p>
    <w:p w:rsidR="00D729CF" w:rsidRPr="008F4878" w:rsidRDefault="0055365A" w:rsidP="00D729CF">
      <w:pPr>
        <w:numPr>
          <w:ilvl w:val="0"/>
          <w:numId w:val="40"/>
        </w:numPr>
        <w:spacing w:after="160" w:line="259" w:lineRule="auto"/>
        <w:contextualSpacing/>
        <w:jc w:val="both"/>
        <w:rPr>
          <w:rFonts w:ascii="Calibri" w:eastAsia="Calibri" w:hAnsi="Calibri"/>
          <w:szCs w:val="22"/>
        </w:rPr>
      </w:pPr>
      <w:r w:rsidRPr="008F4878">
        <w:rPr>
          <w:rFonts w:ascii="Calibri" w:eastAsia="Calibri" w:hAnsi="Calibri"/>
          <w:szCs w:val="22"/>
        </w:rPr>
        <w:t>Administrative / Business Support Capacity (x 1 WTE)</w:t>
      </w:r>
    </w:p>
    <w:p w:rsidR="00D729CF" w:rsidRPr="008F4878" w:rsidRDefault="0055365A" w:rsidP="00D729CF">
      <w:pPr>
        <w:numPr>
          <w:ilvl w:val="1"/>
          <w:numId w:val="40"/>
        </w:numPr>
        <w:spacing w:after="160" w:line="259" w:lineRule="auto"/>
        <w:contextualSpacing/>
        <w:jc w:val="both"/>
        <w:rPr>
          <w:rFonts w:ascii="Calibri" w:eastAsia="Calibri" w:hAnsi="Calibri"/>
          <w:szCs w:val="22"/>
        </w:rPr>
      </w:pPr>
      <w:r w:rsidRPr="008F4878">
        <w:rPr>
          <w:rFonts w:ascii="Calibri" w:eastAsia="Calibri" w:hAnsi="Calibri"/>
          <w:szCs w:val="22"/>
        </w:rPr>
        <w:t>Responsible for logging and cascading relevant actions and recording actions taken</w:t>
      </w:r>
    </w:p>
    <w:p w:rsidR="00D729CF" w:rsidRPr="008F4878" w:rsidRDefault="0055365A" w:rsidP="00D729CF">
      <w:pPr>
        <w:numPr>
          <w:ilvl w:val="0"/>
          <w:numId w:val="40"/>
        </w:numPr>
        <w:spacing w:after="160" w:line="259" w:lineRule="auto"/>
        <w:contextualSpacing/>
        <w:jc w:val="both"/>
        <w:rPr>
          <w:rFonts w:ascii="Calibri" w:eastAsia="Calibri" w:hAnsi="Calibri"/>
          <w:szCs w:val="22"/>
        </w:rPr>
      </w:pPr>
      <w:r w:rsidRPr="008F4878">
        <w:rPr>
          <w:rFonts w:ascii="Calibri" w:eastAsia="Calibri" w:hAnsi="Calibri"/>
          <w:szCs w:val="22"/>
        </w:rPr>
        <w:t>Case management capacity</w:t>
      </w:r>
    </w:p>
    <w:p w:rsidR="00D729CF" w:rsidRPr="008F4878" w:rsidRDefault="0055365A" w:rsidP="00D729CF">
      <w:pPr>
        <w:numPr>
          <w:ilvl w:val="1"/>
          <w:numId w:val="40"/>
        </w:numPr>
        <w:spacing w:after="160" w:line="259" w:lineRule="auto"/>
        <w:contextualSpacing/>
        <w:jc w:val="both"/>
        <w:rPr>
          <w:rFonts w:ascii="Calibri" w:eastAsia="Calibri" w:hAnsi="Calibri"/>
          <w:szCs w:val="22"/>
        </w:rPr>
      </w:pPr>
      <w:r w:rsidRPr="008F4878">
        <w:rPr>
          <w:rFonts w:ascii="Calibri" w:eastAsia="Calibri" w:hAnsi="Calibri"/>
          <w:szCs w:val="22"/>
        </w:rPr>
        <w:t>To be drawn from pre-identified resource in the system (eg. Population Health Team; Community Infection Prevention and Control team; other specialist colleagues drawn from the Tameside Test &amp; Trace Working Group membership as required)</w:t>
      </w:r>
    </w:p>
    <w:p w:rsidR="00D729CF" w:rsidRPr="008F4878" w:rsidRDefault="00F229C3" w:rsidP="00D729CF">
      <w:pPr>
        <w:spacing w:after="160" w:line="259" w:lineRule="auto"/>
        <w:ind w:left="1800"/>
        <w:contextualSpacing/>
        <w:jc w:val="both"/>
        <w:rPr>
          <w:rFonts w:ascii="Calibri" w:eastAsia="Calibri" w:hAnsi="Calibri"/>
          <w:szCs w:val="22"/>
        </w:rPr>
      </w:pPr>
    </w:p>
    <w:p w:rsidR="00D729CF" w:rsidRPr="008F4878" w:rsidRDefault="0055365A" w:rsidP="00D729CF">
      <w:pPr>
        <w:spacing w:after="160" w:line="259" w:lineRule="auto"/>
        <w:ind w:left="426"/>
        <w:jc w:val="both"/>
        <w:rPr>
          <w:rFonts w:ascii="Calibri" w:eastAsia="Calibri" w:hAnsi="Calibri"/>
          <w:szCs w:val="22"/>
        </w:rPr>
      </w:pPr>
      <w:r w:rsidRPr="008F4878">
        <w:rPr>
          <w:rFonts w:ascii="Calibri" w:eastAsia="Calibri" w:hAnsi="Calibri"/>
          <w:szCs w:val="22"/>
        </w:rPr>
        <w:t>Wider resource requirements to support the functioning of the Tameside SPOC will include:</w:t>
      </w:r>
    </w:p>
    <w:p w:rsidR="00D729CF" w:rsidRPr="008F4878" w:rsidRDefault="0055365A" w:rsidP="00D729CF">
      <w:pPr>
        <w:numPr>
          <w:ilvl w:val="0"/>
          <w:numId w:val="41"/>
        </w:numPr>
        <w:spacing w:after="160" w:line="259" w:lineRule="auto"/>
        <w:contextualSpacing/>
        <w:jc w:val="both"/>
        <w:rPr>
          <w:rFonts w:ascii="Calibri" w:eastAsia="Calibri" w:hAnsi="Calibri"/>
          <w:szCs w:val="22"/>
        </w:rPr>
      </w:pPr>
      <w:r w:rsidRPr="008F4878">
        <w:rPr>
          <w:rFonts w:ascii="Calibri" w:eastAsia="Calibri" w:hAnsi="Calibri"/>
          <w:szCs w:val="22"/>
        </w:rPr>
        <w:t>Dedicated business intelligence analytic capacity (TMBC BI Team) to support the Data &amp; Intelligence Group which reports into the Health Protection Board</w:t>
      </w:r>
    </w:p>
    <w:p w:rsidR="00D729CF" w:rsidRPr="008F4878" w:rsidRDefault="0055365A" w:rsidP="00D729CF">
      <w:pPr>
        <w:numPr>
          <w:ilvl w:val="0"/>
          <w:numId w:val="41"/>
        </w:numPr>
        <w:spacing w:after="160" w:line="259" w:lineRule="auto"/>
        <w:contextualSpacing/>
        <w:jc w:val="both"/>
        <w:rPr>
          <w:rFonts w:ascii="Calibri" w:eastAsia="Calibri" w:hAnsi="Calibri"/>
          <w:szCs w:val="22"/>
        </w:rPr>
      </w:pPr>
      <w:r w:rsidRPr="008F4878">
        <w:rPr>
          <w:rFonts w:ascii="Calibri" w:eastAsia="Calibri" w:hAnsi="Calibri"/>
          <w:szCs w:val="22"/>
        </w:rPr>
        <w:lastRenderedPageBreak/>
        <w:t>Dedicated communications and engagement capacity (TMBC Communications team; Action Together) to support the Comms &amp; Engagement group which reports into the Health Protection Board</w:t>
      </w:r>
    </w:p>
    <w:p w:rsidR="00D729CF" w:rsidRPr="008F4878" w:rsidRDefault="0055365A" w:rsidP="00D729CF">
      <w:pPr>
        <w:numPr>
          <w:ilvl w:val="0"/>
          <w:numId w:val="41"/>
        </w:numPr>
        <w:spacing w:after="160" w:line="259" w:lineRule="auto"/>
        <w:contextualSpacing/>
        <w:jc w:val="both"/>
        <w:rPr>
          <w:rFonts w:ascii="Calibri" w:eastAsia="Calibri" w:hAnsi="Calibri"/>
          <w:szCs w:val="22"/>
        </w:rPr>
      </w:pPr>
      <w:r w:rsidRPr="008F4878">
        <w:rPr>
          <w:rFonts w:ascii="Calibri" w:eastAsia="Calibri" w:hAnsi="Calibri"/>
          <w:szCs w:val="22"/>
        </w:rPr>
        <w:t xml:space="preserve">Local resource to flexibly deploy Covid-19 testing capacity </w:t>
      </w:r>
    </w:p>
    <w:p w:rsidR="00D729CF" w:rsidRPr="008F4878" w:rsidRDefault="00F229C3" w:rsidP="00D729CF">
      <w:pPr>
        <w:spacing w:after="160" w:line="259" w:lineRule="auto"/>
        <w:ind w:left="360"/>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rPr>
          <w:rFonts w:ascii="Calibri" w:eastAsia="Calibri" w:hAnsi="Calibri"/>
          <w:szCs w:val="22"/>
        </w:rPr>
      </w:pPr>
      <w:r w:rsidRPr="008F4878">
        <w:rPr>
          <w:rFonts w:ascii="Calibri" w:eastAsia="Calibri" w:hAnsi="Calibri"/>
          <w:szCs w:val="22"/>
        </w:rPr>
        <w:br w:type="page"/>
      </w: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keepNext/>
        <w:keepLines/>
        <w:spacing w:before="40" w:line="259" w:lineRule="auto"/>
        <w:jc w:val="both"/>
        <w:outlineLvl w:val="1"/>
        <w:rPr>
          <w:rFonts w:ascii="Calibri Light" w:hAnsi="Calibri Light"/>
          <w:b/>
          <w:color w:val="2E74B5"/>
          <w:sz w:val="26"/>
          <w:szCs w:val="26"/>
        </w:rPr>
      </w:pPr>
      <w:bookmarkStart w:id="49" w:name="_Toc43473105"/>
      <w:r w:rsidRPr="008F4878">
        <w:rPr>
          <w:rFonts w:ascii="Calibri Light" w:hAnsi="Calibri Light"/>
          <w:b/>
          <w:color w:val="2E74B5"/>
          <w:sz w:val="26"/>
          <w:szCs w:val="26"/>
        </w:rPr>
        <w:t>Appendix 3 – Terms of Reference of key groups as part of Covid-19 Outbreak Control Plan governance</w:t>
      </w:r>
      <w:bookmarkEnd w:id="49"/>
      <w:r w:rsidRPr="008F4878">
        <w:rPr>
          <w:rFonts w:ascii="Calibri Light" w:hAnsi="Calibri Light"/>
          <w:b/>
          <w:color w:val="2E74B5"/>
          <w:sz w:val="26"/>
          <w:szCs w:val="26"/>
        </w:rPr>
        <w:t xml:space="preserve"> </w:t>
      </w: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numPr>
          <w:ilvl w:val="0"/>
          <w:numId w:val="22"/>
        </w:numPr>
        <w:spacing w:after="160" w:line="259" w:lineRule="auto"/>
        <w:contextualSpacing/>
        <w:jc w:val="both"/>
        <w:rPr>
          <w:rFonts w:ascii="Calibri" w:eastAsia="Calibri" w:hAnsi="Calibri"/>
          <w:szCs w:val="22"/>
        </w:rPr>
      </w:pPr>
      <w:hyperlink r:id="rId18" w:history="1">
        <w:r w:rsidR="0055365A" w:rsidRPr="006F2B62">
          <w:rPr>
            <w:rStyle w:val="Hyperlink"/>
            <w:rFonts w:ascii="Calibri" w:eastAsia="Calibri" w:hAnsi="Calibri"/>
            <w:szCs w:val="22"/>
          </w:rPr>
          <w:t>COVID Health Protection Board</w:t>
        </w:r>
      </w:hyperlink>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3A0521" w:rsidP="00D729CF">
      <w:pPr>
        <w:numPr>
          <w:ilvl w:val="0"/>
          <w:numId w:val="22"/>
        </w:numPr>
        <w:spacing w:after="160" w:line="259" w:lineRule="auto"/>
        <w:contextualSpacing/>
        <w:jc w:val="both"/>
        <w:rPr>
          <w:rFonts w:ascii="Calibri" w:eastAsia="Calibri" w:hAnsi="Calibri"/>
          <w:szCs w:val="22"/>
        </w:rPr>
      </w:pPr>
      <w:hyperlink r:id="rId19" w:history="1">
        <w:r w:rsidR="0055365A" w:rsidRPr="003A0521">
          <w:rPr>
            <w:rStyle w:val="Hyperlink"/>
            <w:rFonts w:ascii="Calibri" w:eastAsia="Calibri" w:hAnsi="Calibri"/>
            <w:szCs w:val="22"/>
          </w:rPr>
          <w:t>Tameside Health &amp; Wellbeing Board</w:t>
        </w:r>
      </w:hyperlink>
      <w:bookmarkStart w:id="50" w:name="_GoBack"/>
      <w:bookmarkEnd w:id="50"/>
    </w:p>
    <w:p w:rsidR="00D729CF" w:rsidRPr="008F4878" w:rsidRDefault="00F229C3" w:rsidP="003A0521">
      <w:pPr>
        <w:spacing w:after="160" w:line="259" w:lineRule="auto"/>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numPr>
          <w:ilvl w:val="0"/>
          <w:numId w:val="22"/>
        </w:numPr>
        <w:spacing w:after="160" w:line="259" w:lineRule="auto"/>
        <w:contextualSpacing/>
        <w:jc w:val="both"/>
        <w:rPr>
          <w:rFonts w:ascii="Calibri" w:eastAsia="Calibri" w:hAnsi="Calibri"/>
          <w:szCs w:val="22"/>
        </w:rPr>
      </w:pPr>
      <w:hyperlink r:id="rId20" w:history="1">
        <w:r w:rsidR="0055365A" w:rsidRPr="006F2B62">
          <w:rPr>
            <w:rStyle w:val="Hyperlink"/>
            <w:rFonts w:ascii="Calibri" w:eastAsia="Calibri" w:hAnsi="Calibri"/>
            <w:szCs w:val="22"/>
          </w:rPr>
          <w:t>Tameside Test and Trace Working Group</w:t>
        </w:r>
      </w:hyperlink>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F229C3" w:rsidP="00D729CF">
      <w:pPr>
        <w:spacing w:after="160" w:line="259" w:lineRule="auto"/>
        <w:ind w:left="720"/>
        <w:contextualSpacing/>
        <w:jc w:val="both"/>
        <w:rPr>
          <w:rFonts w:ascii="Calibri" w:eastAsia="Calibri" w:hAnsi="Calibri"/>
          <w:szCs w:val="22"/>
        </w:rPr>
      </w:pPr>
    </w:p>
    <w:p w:rsidR="00D729CF" w:rsidRPr="008F4878" w:rsidRDefault="0055365A" w:rsidP="00D729CF">
      <w:pPr>
        <w:keepNext/>
        <w:keepLines/>
        <w:spacing w:before="40" w:line="259" w:lineRule="auto"/>
        <w:jc w:val="both"/>
        <w:outlineLvl w:val="1"/>
        <w:rPr>
          <w:rFonts w:ascii="Calibri Light" w:hAnsi="Calibri Light"/>
          <w:b/>
          <w:color w:val="2E74B5"/>
          <w:sz w:val="26"/>
          <w:szCs w:val="26"/>
        </w:rPr>
      </w:pPr>
      <w:bookmarkStart w:id="51" w:name="_Toc43473106"/>
      <w:r w:rsidRPr="008F4878">
        <w:rPr>
          <w:rFonts w:ascii="Calibri Light" w:hAnsi="Calibri Light"/>
          <w:b/>
          <w:color w:val="2E74B5"/>
          <w:sz w:val="26"/>
          <w:szCs w:val="26"/>
        </w:rPr>
        <w:t>Appendix 4 – Links to relevant national guidance and operating procedures for specific settings</w:t>
      </w:r>
      <w:bookmarkEnd w:id="51"/>
    </w:p>
    <w:p w:rsidR="00D729CF" w:rsidRPr="008F4878" w:rsidRDefault="00F229C3" w:rsidP="00D729CF">
      <w:pPr>
        <w:spacing w:after="160" w:line="259" w:lineRule="auto"/>
        <w:rPr>
          <w:rFonts w:ascii="Calibri" w:eastAsia="Calibri" w:hAnsi="Calibri"/>
          <w:szCs w:val="22"/>
        </w:rPr>
      </w:pPr>
    </w:p>
    <w:p w:rsidR="00D729CF" w:rsidRPr="008F4878" w:rsidRDefault="00F229C3" w:rsidP="00D729CF">
      <w:pPr>
        <w:numPr>
          <w:ilvl w:val="0"/>
          <w:numId w:val="38"/>
        </w:numPr>
        <w:spacing w:after="240" w:line="288" w:lineRule="auto"/>
        <w:jc w:val="both"/>
        <w:rPr>
          <w:rFonts w:ascii="Calibri" w:eastAsia="Calibri" w:hAnsi="Calibri"/>
          <w:szCs w:val="22"/>
        </w:rPr>
      </w:pPr>
      <w:hyperlink r:id="rId21" w:history="1">
        <w:r w:rsidR="0055365A" w:rsidRPr="008F4878">
          <w:rPr>
            <w:rFonts w:ascii="Calibri" w:eastAsia="Calibri" w:hAnsi="Calibri"/>
            <w:color w:val="0000FF"/>
            <w:szCs w:val="22"/>
            <w:u w:val="single"/>
          </w:rPr>
          <w:t>NHS England Primary Care Guidance</w:t>
        </w:r>
      </w:hyperlink>
    </w:p>
    <w:p w:rsidR="00D729CF" w:rsidRPr="008F4878" w:rsidRDefault="00F229C3" w:rsidP="00D729CF">
      <w:pPr>
        <w:numPr>
          <w:ilvl w:val="0"/>
          <w:numId w:val="38"/>
        </w:numPr>
        <w:spacing w:after="240" w:line="288" w:lineRule="auto"/>
        <w:jc w:val="both"/>
        <w:rPr>
          <w:rFonts w:ascii="Calibri" w:eastAsia="Calibri" w:hAnsi="Calibri"/>
          <w:szCs w:val="22"/>
        </w:rPr>
      </w:pPr>
      <w:hyperlink r:id="rId22" w:history="1">
        <w:r w:rsidR="0055365A" w:rsidRPr="008F4878">
          <w:rPr>
            <w:rFonts w:ascii="Calibri" w:eastAsia="Calibri" w:hAnsi="Calibri"/>
            <w:color w:val="0000FF"/>
            <w:szCs w:val="22"/>
            <w:u w:val="single"/>
          </w:rPr>
          <w:t>Current guidance on the use of PPE in all Primary Care settings</w:t>
        </w:r>
      </w:hyperlink>
    </w:p>
    <w:p w:rsidR="00D729CF" w:rsidRPr="008F4878" w:rsidRDefault="00F229C3" w:rsidP="00D729CF">
      <w:pPr>
        <w:numPr>
          <w:ilvl w:val="0"/>
          <w:numId w:val="38"/>
        </w:numPr>
        <w:spacing w:after="240" w:line="288" w:lineRule="auto"/>
        <w:jc w:val="both"/>
        <w:rPr>
          <w:rFonts w:ascii="Calibri" w:eastAsia="Calibri" w:hAnsi="Calibri"/>
          <w:szCs w:val="22"/>
        </w:rPr>
      </w:pPr>
      <w:hyperlink r:id="rId23" w:history="1">
        <w:r w:rsidR="0055365A" w:rsidRPr="008F4878">
          <w:rPr>
            <w:rFonts w:ascii="Calibri" w:eastAsia="Calibri" w:hAnsi="Calibri"/>
            <w:color w:val="0000FF"/>
            <w:szCs w:val="22"/>
            <w:u w:val="single"/>
          </w:rPr>
          <w:t>Standard Operating Procedures for General Practice</w:t>
        </w:r>
      </w:hyperlink>
    </w:p>
    <w:p w:rsidR="00D729CF" w:rsidRPr="008F4878" w:rsidRDefault="00F229C3" w:rsidP="00D729CF">
      <w:pPr>
        <w:numPr>
          <w:ilvl w:val="0"/>
          <w:numId w:val="38"/>
        </w:numPr>
        <w:spacing w:after="240" w:line="288" w:lineRule="auto"/>
        <w:jc w:val="both"/>
        <w:rPr>
          <w:rFonts w:ascii="Calibri" w:eastAsia="Calibri" w:hAnsi="Calibri"/>
          <w:szCs w:val="22"/>
        </w:rPr>
      </w:pPr>
      <w:hyperlink r:id="rId24" w:history="1">
        <w:r w:rsidR="0055365A" w:rsidRPr="008F4878">
          <w:rPr>
            <w:rFonts w:ascii="Calibri" w:eastAsia="Calibri" w:hAnsi="Calibri"/>
            <w:color w:val="0000FF"/>
            <w:szCs w:val="22"/>
            <w:u w:val="single"/>
          </w:rPr>
          <w:t>Standard Operating Procedures for Community Pharmacy</w:t>
        </w:r>
      </w:hyperlink>
    </w:p>
    <w:p w:rsidR="00D729CF" w:rsidRPr="008F4878" w:rsidRDefault="00F229C3" w:rsidP="00D729CF">
      <w:pPr>
        <w:numPr>
          <w:ilvl w:val="0"/>
          <w:numId w:val="38"/>
        </w:numPr>
        <w:spacing w:after="240" w:line="288" w:lineRule="auto"/>
        <w:jc w:val="both"/>
        <w:rPr>
          <w:rFonts w:ascii="Calibri" w:eastAsia="Calibri" w:hAnsi="Calibri"/>
          <w:szCs w:val="22"/>
        </w:rPr>
      </w:pPr>
      <w:hyperlink r:id="rId25" w:history="1">
        <w:r w:rsidR="0055365A" w:rsidRPr="008F4878">
          <w:rPr>
            <w:rFonts w:ascii="Calibri" w:eastAsia="Calibri" w:hAnsi="Calibri"/>
            <w:color w:val="0000FF"/>
            <w:szCs w:val="22"/>
            <w:u w:val="single"/>
          </w:rPr>
          <w:t>Standard Operation Procedure for Dental Practice</w:t>
        </w:r>
      </w:hyperlink>
    </w:p>
    <w:p w:rsidR="00D729CF" w:rsidRPr="008F4878" w:rsidRDefault="00F229C3" w:rsidP="00D729CF">
      <w:pPr>
        <w:numPr>
          <w:ilvl w:val="0"/>
          <w:numId w:val="38"/>
        </w:numPr>
        <w:spacing w:after="240" w:line="288" w:lineRule="auto"/>
        <w:jc w:val="both"/>
        <w:rPr>
          <w:rFonts w:ascii="Calibri" w:eastAsia="Calibri" w:hAnsi="Calibri"/>
          <w:szCs w:val="22"/>
        </w:rPr>
      </w:pPr>
      <w:hyperlink r:id="rId26" w:history="1">
        <w:r w:rsidR="0055365A" w:rsidRPr="008F4878">
          <w:rPr>
            <w:rFonts w:ascii="Calibri" w:eastAsia="Calibri" w:hAnsi="Calibri"/>
            <w:color w:val="0000FF"/>
            <w:szCs w:val="22"/>
            <w:u w:val="single"/>
          </w:rPr>
          <w:t>Standard Operating Procedure for Optometry</w:t>
        </w:r>
      </w:hyperlink>
    </w:p>
    <w:p w:rsidR="00D729CF" w:rsidRPr="008F4878" w:rsidRDefault="0055365A" w:rsidP="00D729CF">
      <w:pPr>
        <w:numPr>
          <w:ilvl w:val="0"/>
          <w:numId w:val="38"/>
        </w:numPr>
        <w:spacing w:after="160" w:line="259" w:lineRule="auto"/>
        <w:jc w:val="both"/>
        <w:rPr>
          <w:rFonts w:eastAsia="Arial" w:cs="Arial"/>
          <w:color w:val="0563C1"/>
          <w:szCs w:val="22"/>
          <w:u w:val="single"/>
          <w:lang w:eastAsia="en-GB"/>
        </w:rPr>
      </w:pPr>
      <w:r w:rsidRPr="008F4878">
        <w:rPr>
          <w:rFonts w:eastAsia="Arial" w:cs="Arial"/>
          <w:szCs w:val="22"/>
          <w:lang w:eastAsia="en-GB"/>
        </w:rPr>
        <w:t xml:space="preserve">List of adult social care guidance: </w:t>
      </w:r>
      <w:hyperlink r:id="rId27" w:history="1">
        <w:r w:rsidRPr="008F4878">
          <w:rPr>
            <w:rFonts w:eastAsia="Arial" w:cs="Arial"/>
            <w:color w:val="0563C1"/>
            <w:szCs w:val="22"/>
            <w:u w:val="single"/>
            <w:lang w:eastAsia="en-GB"/>
          </w:rPr>
          <w:t>https://www.gov.uk/government/collections/coronavirus-covid-19-social-care-guidance</w:t>
        </w:r>
      </w:hyperlink>
    </w:p>
    <w:p w:rsidR="00D729CF" w:rsidRPr="008F4878" w:rsidRDefault="00F229C3" w:rsidP="00D729CF">
      <w:pPr>
        <w:ind w:left="720"/>
        <w:jc w:val="both"/>
        <w:rPr>
          <w:rFonts w:eastAsia="Arial" w:cs="Arial"/>
          <w:szCs w:val="22"/>
          <w:lang w:eastAsia="en-GB"/>
        </w:rPr>
      </w:pPr>
    </w:p>
    <w:p w:rsidR="00D729CF" w:rsidRPr="008F4878" w:rsidRDefault="0055365A" w:rsidP="00D729CF">
      <w:pPr>
        <w:numPr>
          <w:ilvl w:val="0"/>
          <w:numId w:val="38"/>
        </w:numPr>
        <w:spacing w:after="160" w:line="259" w:lineRule="auto"/>
        <w:jc w:val="both"/>
        <w:rPr>
          <w:rFonts w:eastAsia="Arial" w:cs="Arial"/>
          <w:color w:val="0563C1"/>
          <w:szCs w:val="22"/>
          <w:u w:val="single"/>
          <w:lang w:eastAsia="en-GB"/>
        </w:rPr>
      </w:pPr>
      <w:r w:rsidRPr="008F4878">
        <w:rPr>
          <w:rFonts w:eastAsia="Arial" w:cs="Arial"/>
          <w:szCs w:val="22"/>
          <w:lang w:eastAsia="en-GB"/>
        </w:rPr>
        <w:t xml:space="preserve">Infection prevention and control guidance (including PPE guidance): </w:t>
      </w:r>
      <w:hyperlink r:id="rId28" w:history="1">
        <w:r w:rsidRPr="008F4878">
          <w:rPr>
            <w:rFonts w:eastAsia="Arial" w:cs="Arial"/>
            <w:color w:val="0563C1"/>
            <w:szCs w:val="22"/>
            <w:u w:val="single"/>
            <w:lang w:eastAsia="en-GB"/>
          </w:rPr>
          <w:t>https://www.gov.uk/government/publications/wuhan-novel-coronavirus-infection-prevention-and-control</w:t>
        </w:r>
      </w:hyperlink>
    </w:p>
    <w:p w:rsidR="00D729CF" w:rsidRPr="008F4878" w:rsidRDefault="0055365A" w:rsidP="00D729CF">
      <w:pPr>
        <w:numPr>
          <w:ilvl w:val="0"/>
          <w:numId w:val="38"/>
        </w:numPr>
        <w:spacing w:after="240" w:line="288" w:lineRule="auto"/>
        <w:jc w:val="both"/>
        <w:rPr>
          <w:rFonts w:ascii="Calibri" w:eastAsia="Calibri" w:hAnsi="Calibri"/>
          <w:szCs w:val="22"/>
        </w:rPr>
      </w:pPr>
      <w:r w:rsidRPr="008F4878">
        <w:rPr>
          <w:rFonts w:ascii="Calibri" w:eastAsia="Calibri" w:hAnsi="Calibri"/>
          <w:szCs w:val="22"/>
        </w:rPr>
        <w:t xml:space="preserve">Wider advice for schools and education settings </w:t>
      </w:r>
      <w:hyperlink r:id="rId29" w:history="1">
        <w:r w:rsidRPr="008F4878">
          <w:rPr>
            <w:rFonts w:ascii="Calibri" w:eastAsia="Calibri" w:hAnsi="Calibri"/>
            <w:color w:val="0563C1"/>
            <w:szCs w:val="22"/>
            <w:u w:val="single"/>
          </w:rPr>
          <w:t>https://www.gov.uk/government/publications/covid-19-school-closures</w:t>
        </w:r>
      </w:hyperlink>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F229C3" w:rsidP="00D729CF">
      <w:pPr>
        <w:spacing w:after="240" w:line="288" w:lineRule="auto"/>
        <w:jc w:val="both"/>
        <w:rPr>
          <w:rFonts w:ascii="Calibri" w:eastAsia="Calibri" w:hAnsi="Calibri"/>
          <w:szCs w:val="22"/>
        </w:rPr>
      </w:pPr>
    </w:p>
    <w:p w:rsidR="00D729CF" w:rsidRPr="008F4878" w:rsidRDefault="0055365A" w:rsidP="00D729CF">
      <w:pPr>
        <w:keepNext/>
        <w:keepLines/>
        <w:spacing w:before="40" w:line="259" w:lineRule="auto"/>
        <w:jc w:val="both"/>
        <w:outlineLvl w:val="1"/>
        <w:rPr>
          <w:rFonts w:ascii="Calibri Light" w:hAnsi="Calibri Light"/>
          <w:b/>
          <w:color w:val="2E74B5"/>
          <w:sz w:val="26"/>
          <w:szCs w:val="26"/>
        </w:rPr>
      </w:pPr>
      <w:bookmarkStart w:id="52" w:name="_Toc43473107"/>
      <w:r w:rsidRPr="008F4878">
        <w:rPr>
          <w:rFonts w:ascii="Calibri Light" w:hAnsi="Calibri Light"/>
          <w:b/>
          <w:color w:val="2E74B5"/>
          <w:sz w:val="26"/>
          <w:szCs w:val="26"/>
        </w:rPr>
        <w:t>Appendix 5 – Key Contacts</w:t>
      </w:r>
      <w:bookmarkEnd w:id="52"/>
    </w:p>
    <w:p w:rsidR="00D729CF" w:rsidRPr="008F4878" w:rsidRDefault="00F229C3" w:rsidP="00D729CF">
      <w:pPr>
        <w:spacing w:after="160" w:line="259" w:lineRule="auto"/>
        <w:jc w:val="both"/>
        <w:rPr>
          <w:rFonts w:ascii="Calibri" w:eastAsia="Calibri" w:hAnsi="Calibri"/>
          <w:szCs w:val="22"/>
        </w:rPr>
      </w:pPr>
    </w:p>
    <w:tbl>
      <w:tblPr>
        <w:tblStyle w:val="TableGrid1"/>
        <w:tblW w:w="0" w:type="auto"/>
        <w:tblLayout w:type="fixed"/>
        <w:tblLook w:val="04A0" w:firstRow="1" w:lastRow="0" w:firstColumn="1" w:lastColumn="0" w:noHBand="0" w:noVBand="1"/>
      </w:tblPr>
      <w:tblGrid>
        <w:gridCol w:w="3652"/>
        <w:gridCol w:w="2977"/>
        <w:gridCol w:w="2835"/>
      </w:tblGrid>
      <w:tr w:rsidR="00CF5EFC" w:rsidTr="00D729CF">
        <w:tc>
          <w:tcPr>
            <w:tcW w:w="3652" w:type="dxa"/>
          </w:tcPr>
          <w:p w:rsidR="00D729CF" w:rsidRPr="008F4878" w:rsidRDefault="0055365A" w:rsidP="00D729CF">
            <w:pPr>
              <w:rPr>
                <w:rFonts w:ascii="Calibri" w:hAnsi="Calibri" w:cs="Calibri"/>
                <w:b/>
                <w:szCs w:val="22"/>
              </w:rPr>
            </w:pPr>
            <w:r w:rsidRPr="008F4878">
              <w:rPr>
                <w:rFonts w:ascii="Calibri" w:hAnsi="Calibri" w:cs="Calibri"/>
                <w:b/>
                <w:szCs w:val="22"/>
              </w:rPr>
              <w:t>Organisation/ Role</w:t>
            </w:r>
          </w:p>
        </w:tc>
        <w:tc>
          <w:tcPr>
            <w:tcW w:w="2977" w:type="dxa"/>
          </w:tcPr>
          <w:p w:rsidR="00D729CF" w:rsidRPr="008F4878" w:rsidRDefault="0055365A" w:rsidP="00D729CF">
            <w:pPr>
              <w:rPr>
                <w:rFonts w:ascii="Calibri" w:hAnsi="Calibri" w:cs="Calibri"/>
                <w:b/>
                <w:szCs w:val="22"/>
              </w:rPr>
            </w:pPr>
            <w:r w:rsidRPr="008F4878">
              <w:rPr>
                <w:rFonts w:ascii="Calibri" w:hAnsi="Calibri" w:cs="Calibri"/>
                <w:b/>
                <w:szCs w:val="22"/>
              </w:rPr>
              <w:t>Email address</w:t>
            </w:r>
          </w:p>
        </w:tc>
        <w:tc>
          <w:tcPr>
            <w:tcW w:w="2835" w:type="dxa"/>
          </w:tcPr>
          <w:p w:rsidR="00D729CF" w:rsidRPr="008F4878" w:rsidRDefault="0055365A" w:rsidP="00D729CF">
            <w:pPr>
              <w:rPr>
                <w:rFonts w:ascii="Calibri" w:hAnsi="Calibri" w:cs="Calibri"/>
                <w:b/>
                <w:szCs w:val="22"/>
              </w:rPr>
            </w:pPr>
            <w:r w:rsidRPr="008F4878">
              <w:rPr>
                <w:rFonts w:ascii="Calibri" w:hAnsi="Calibri" w:cs="Calibri"/>
                <w:b/>
                <w:szCs w:val="22"/>
              </w:rPr>
              <w:t>Phone number</w:t>
            </w:r>
          </w:p>
        </w:tc>
      </w:tr>
      <w:tr w:rsidR="00CF5EFC" w:rsidTr="00D729CF">
        <w:tc>
          <w:tcPr>
            <w:tcW w:w="3652" w:type="dxa"/>
          </w:tcPr>
          <w:p w:rsidR="00D729CF" w:rsidRPr="008F4878" w:rsidRDefault="0055365A" w:rsidP="00D729CF">
            <w:pPr>
              <w:rPr>
                <w:rFonts w:ascii="Calibri" w:hAnsi="Calibri" w:cs="Calibri"/>
                <w:szCs w:val="22"/>
              </w:rPr>
            </w:pPr>
            <w:r w:rsidRPr="008F4878">
              <w:rPr>
                <w:rFonts w:ascii="Calibri" w:hAnsi="Calibri" w:cs="Calibri"/>
                <w:szCs w:val="22"/>
              </w:rPr>
              <w:t>Tameside SPOC</w:t>
            </w:r>
          </w:p>
        </w:tc>
        <w:tc>
          <w:tcPr>
            <w:tcW w:w="2977" w:type="dxa"/>
          </w:tcPr>
          <w:p w:rsidR="00D729CF" w:rsidRPr="008F4878" w:rsidRDefault="00F229C3" w:rsidP="00D729CF">
            <w:pPr>
              <w:rPr>
                <w:rFonts w:ascii="Calibri" w:hAnsi="Calibri" w:cs="Calibri"/>
                <w:szCs w:val="22"/>
              </w:rPr>
            </w:pPr>
            <w:hyperlink r:id="rId30" w:history="1">
              <w:r w:rsidR="0055365A" w:rsidRPr="008F4878">
                <w:rPr>
                  <w:rFonts w:ascii="Calibri" w:hAnsi="Calibri" w:cs="Calibri"/>
                  <w:color w:val="0563C1"/>
                  <w:szCs w:val="22"/>
                  <w:u w:val="single"/>
                </w:rPr>
                <w:t>Covid-19@tameside.gov.uk</w:t>
              </w:r>
            </w:hyperlink>
            <w:r w:rsidR="0055365A" w:rsidRPr="008F4878">
              <w:rPr>
                <w:rFonts w:ascii="Calibri" w:hAnsi="Calibri" w:cs="Calibri"/>
                <w:szCs w:val="22"/>
              </w:rPr>
              <w:t xml:space="preserve"> </w:t>
            </w:r>
            <w:hyperlink r:id="rId31" w:history="1"/>
          </w:p>
        </w:tc>
        <w:tc>
          <w:tcPr>
            <w:tcW w:w="2835" w:type="dxa"/>
          </w:tcPr>
          <w:p w:rsidR="00D729CF" w:rsidRPr="008F4878" w:rsidRDefault="00F229C3" w:rsidP="00D729CF">
            <w:pPr>
              <w:rPr>
                <w:rFonts w:ascii="Calibri" w:hAnsi="Calibri" w:cs="Calibri"/>
                <w:szCs w:val="22"/>
              </w:rPr>
            </w:pPr>
          </w:p>
        </w:tc>
      </w:tr>
      <w:tr w:rsidR="00CF5EFC" w:rsidTr="00D729CF">
        <w:tc>
          <w:tcPr>
            <w:tcW w:w="3652" w:type="dxa"/>
          </w:tcPr>
          <w:p w:rsidR="00D729CF" w:rsidRPr="008F4878" w:rsidRDefault="0055365A" w:rsidP="00D729CF">
            <w:pPr>
              <w:rPr>
                <w:rFonts w:ascii="Calibri" w:hAnsi="Calibri" w:cs="Calibri"/>
                <w:szCs w:val="22"/>
              </w:rPr>
            </w:pPr>
            <w:r w:rsidRPr="008F4878">
              <w:rPr>
                <w:rFonts w:ascii="Calibri" w:hAnsi="Calibri" w:cs="Calibri"/>
                <w:szCs w:val="22"/>
              </w:rPr>
              <w:lastRenderedPageBreak/>
              <w:t>Tameside Council Contact Centre</w:t>
            </w:r>
          </w:p>
        </w:tc>
        <w:tc>
          <w:tcPr>
            <w:tcW w:w="2977" w:type="dxa"/>
          </w:tcPr>
          <w:p w:rsidR="00D729CF" w:rsidRPr="008F4878" w:rsidRDefault="0055365A" w:rsidP="00D729CF">
            <w:pPr>
              <w:rPr>
                <w:rFonts w:ascii="Calibri" w:hAnsi="Calibri" w:cs="Calibri"/>
                <w:szCs w:val="22"/>
              </w:rPr>
            </w:pPr>
            <w:r w:rsidRPr="008F4878">
              <w:rPr>
                <w:rFonts w:ascii="Calibri" w:hAnsi="Calibri" w:cs="Calibri"/>
                <w:szCs w:val="22"/>
              </w:rPr>
              <w:t>-</w:t>
            </w:r>
          </w:p>
        </w:tc>
        <w:tc>
          <w:tcPr>
            <w:tcW w:w="2835" w:type="dxa"/>
          </w:tcPr>
          <w:p w:rsidR="00D729CF" w:rsidRPr="008F4878" w:rsidRDefault="0055365A" w:rsidP="00D729CF">
            <w:pPr>
              <w:rPr>
                <w:rFonts w:ascii="Calibri" w:hAnsi="Calibri" w:cs="Calibri"/>
                <w:szCs w:val="22"/>
              </w:rPr>
            </w:pPr>
            <w:r w:rsidRPr="008F4878">
              <w:rPr>
                <w:rFonts w:ascii="Calibri" w:hAnsi="Calibri" w:cs="Calibri"/>
                <w:szCs w:val="22"/>
              </w:rPr>
              <w:t>0161 342 8355</w:t>
            </w:r>
          </w:p>
        </w:tc>
      </w:tr>
      <w:tr w:rsidR="00CF5EFC" w:rsidTr="00D729CF">
        <w:tc>
          <w:tcPr>
            <w:tcW w:w="3652" w:type="dxa"/>
          </w:tcPr>
          <w:p w:rsidR="00D729CF" w:rsidRPr="008F4878" w:rsidRDefault="0055365A" w:rsidP="00D729CF">
            <w:pPr>
              <w:rPr>
                <w:rFonts w:ascii="Calibri" w:hAnsi="Calibri" w:cs="Calibri"/>
                <w:szCs w:val="22"/>
              </w:rPr>
            </w:pPr>
            <w:r w:rsidRPr="008F4878">
              <w:rPr>
                <w:rFonts w:ascii="Calibri" w:hAnsi="Calibri" w:cs="Calibri"/>
                <w:szCs w:val="22"/>
              </w:rPr>
              <w:t>Tameside Council Communications Team</w:t>
            </w:r>
          </w:p>
          <w:p w:rsidR="00D729CF" w:rsidRPr="008F4878" w:rsidRDefault="00F229C3" w:rsidP="00D729CF">
            <w:pPr>
              <w:rPr>
                <w:rFonts w:ascii="Calibri" w:hAnsi="Calibri" w:cs="Calibri"/>
                <w:szCs w:val="22"/>
              </w:rPr>
            </w:pPr>
          </w:p>
        </w:tc>
        <w:tc>
          <w:tcPr>
            <w:tcW w:w="2977" w:type="dxa"/>
          </w:tcPr>
          <w:p w:rsidR="00D729CF" w:rsidRPr="008F4878" w:rsidRDefault="00F229C3" w:rsidP="00D729CF">
            <w:pPr>
              <w:rPr>
                <w:rFonts w:ascii="Calibri" w:hAnsi="Calibri" w:cs="Calibri"/>
                <w:szCs w:val="22"/>
              </w:rPr>
            </w:pPr>
            <w:hyperlink r:id="rId32" w:history="1">
              <w:r w:rsidR="0055365A" w:rsidRPr="008F4878">
                <w:rPr>
                  <w:rFonts w:ascii="Calibri" w:hAnsi="Calibri" w:cs="Calibri"/>
                  <w:color w:val="0563C1"/>
                  <w:szCs w:val="22"/>
                  <w:u w:val="single"/>
                </w:rPr>
                <w:t>communications@tameside.gov.uk</w:t>
              </w:r>
            </w:hyperlink>
            <w:r w:rsidR="0055365A" w:rsidRPr="008F4878">
              <w:rPr>
                <w:rFonts w:ascii="Calibri" w:hAnsi="Calibri" w:cs="Calibri"/>
                <w:szCs w:val="22"/>
              </w:rPr>
              <w:t xml:space="preserve"> </w:t>
            </w:r>
          </w:p>
        </w:tc>
        <w:tc>
          <w:tcPr>
            <w:tcW w:w="2835" w:type="dxa"/>
          </w:tcPr>
          <w:p w:rsidR="00D729CF" w:rsidRPr="008F4878" w:rsidRDefault="0055365A" w:rsidP="00D729CF">
            <w:pPr>
              <w:rPr>
                <w:rFonts w:ascii="Calibri" w:hAnsi="Calibri" w:cs="Calibri"/>
                <w:szCs w:val="22"/>
              </w:rPr>
            </w:pPr>
            <w:r w:rsidRPr="008F4878">
              <w:rPr>
                <w:rFonts w:ascii="Calibri" w:hAnsi="Calibri" w:cs="Calibri"/>
                <w:szCs w:val="22"/>
              </w:rPr>
              <w:t>-</w:t>
            </w:r>
          </w:p>
        </w:tc>
      </w:tr>
      <w:tr w:rsidR="00CF5EFC" w:rsidTr="00D729CF">
        <w:tc>
          <w:tcPr>
            <w:tcW w:w="3652" w:type="dxa"/>
          </w:tcPr>
          <w:p w:rsidR="00D729CF" w:rsidRPr="008F4878" w:rsidRDefault="0055365A" w:rsidP="00D729CF">
            <w:pPr>
              <w:rPr>
                <w:rFonts w:ascii="Calibri" w:hAnsi="Calibri" w:cs="Calibri"/>
                <w:szCs w:val="22"/>
              </w:rPr>
            </w:pPr>
            <w:r w:rsidRPr="008F4878">
              <w:rPr>
                <w:rFonts w:ascii="Calibri" w:hAnsi="Calibri" w:cs="Calibri"/>
                <w:szCs w:val="22"/>
              </w:rPr>
              <w:t>Tameside Council Civil Contingencies Out of Hours</w:t>
            </w:r>
          </w:p>
        </w:tc>
        <w:tc>
          <w:tcPr>
            <w:tcW w:w="2977" w:type="dxa"/>
          </w:tcPr>
          <w:p w:rsidR="00D729CF" w:rsidRPr="008F4878" w:rsidRDefault="0055365A" w:rsidP="00D729CF">
            <w:pPr>
              <w:rPr>
                <w:rFonts w:ascii="Calibri" w:hAnsi="Calibri" w:cs="Calibri"/>
                <w:szCs w:val="22"/>
              </w:rPr>
            </w:pPr>
            <w:r w:rsidRPr="008F4878">
              <w:rPr>
                <w:rFonts w:ascii="Calibri" w:hAnsi="Calibri" w:cs="Calibri"/>
                <w:szCs w:val="22"/>
              </w:rPr>
              <w:t>-</w:t>
            </w:r>
          </w:p>
        </w:tc>
        <w:tc>
          <w:tcPr>
            <w:tcW w:w="2835" w:type="dxa"/>
          </w:tcPr>
          <w:p w:rsidR="00D729CF" w:rsidRPr="008F4878" w:rsidRDefault="0055365A" w:rsidP="00D729CF">
            <w:pPr>
              <w:rPr>
                <w:rFonts w:ascii="Calibri" w:hAnsi="Calibri" w:cs="Calibri"/>
                <w:szCs w:val="22"/>
              </w:rPr>
            </w:pPr>
            <w:r w:rsidRPr="008F4878">
              <w:rPr>
                <w:rFonts w:ascii="Calibri" w:hAnsi="Calibri" w:cs="Calibri"/>
                <w:szCs w:val="22"/>
              </w:rPr>
              <w:t>0161 342 2222</w:t>
            </w:r>
          </w:p>
        </w:tc>
      </w:tr>
      <w:tr w:rsidR="00CF5EFC" w:rsidTr="00D729CF">
        <w:tc>
          <w:tcPr>
            <w:tcW w:w="3652" w:type="dxa"/>
          </w:tcPr>
          <w:p w:rsidR="00D729CF" w:rsidRPr="008F4878" w:rsidRDefault="0055365A" w:rsidP="00D729CF">
            <w:pPr>
              <w:rPr>
                <w:rFonts w:ascii="Calibri" w:hAnsi="Calibri" w:cs="Calibri"/>
                <w:szCs w:val="22"/>
              </w:rPr>
            </w:pPr>
            <w:r w:rsidRPr="008F4878">
              <w:rPr>
                <w:rFonts w:ascii="Calibri" w:hAnsi="Calibri" w:cs="Calibri"/>
                <w:szCs w:val="22"/>
              </w:rPr>
              <w:t>Public Health England North West Health Protection Team</w:t>
            </w:r>
          </w:p>
        </w:tc>
        <w:tc>
          <w:tcPr>
            <w:tcW w:w="2977" w:type="dxa"/>
          </w:tcPr>
          <w:p w:rsidR="00D729CF" w:rsidRPr="008F4878" w:rsidRDefault="00F229C3" w:rsidP="00D729CF">
            <w:pPr>
              <w:rPr>
                <w:rFonts w:ascii="Calibri" w:hAnsi="Calibri" w:cs="Calibri"/>
                <w:szCs w:val="22"/>
              </w:rPr>
            </w:pPr>
            <w:hyperlink r:id="rId33" w:history="1">
              <w:r w:rsidR="0055365A" w:rsidRPr="008F4878">
                <w:rPr>
                  <w:rFonts w:ascii="Calibri" w:hAnsi="Calibri" w:cs="Calibri"/>
                  <w:color w:val="0563C1"/>
                  <w:szCs w:val="22"/>
                  <w:u w:val="single"/>
                </w:rPr>
                <w:t>Icc.northwest@phe.gov.uk</w:t>
              </w:r>
            </w:hyperlink>
            <w:r w:rsidR="0055365A" w:rsidRPr="008F4878">
              <w:rPr>
                <w:rFonts w:ascii="Calibri" w:hAnsi="Calibri" w:cs="Calibri"/>
                <w:szCs w:val="22"/>
              </w:rPr>
              <w:t xml:space="preserve"> </w:t>
            </w:r>
          </w:p>
        </w:tc>
        <w:tc>
          <w:tcPr>
            <w:tcW w:w="2835" w:type="dxa"/>
          </w:tcPr>
          <w:p w:rsidR="00D729CF" w:rsidRPr="008F4878" w:rsidRDefault="0055365A" w:rsidP="00D729CF">
            <w:pPr>
              <w:rPr>
                <w:rFonts w:ascii="Calibri" w:hAnsi="Calibri" w:cs="Calibri"/>
                <w:szCs w:val="22"/>
              </w:rPr>
            </w:pPr>
            <w:r w:rsidRPr="008F4878">
              <w:rPr>
                <w:rFonts w:ascii="Calibri" w:hAnsi="Calibri" w:cs="Calibri"/>
                <w:szCs w:val="22"/>
              </w:rPr>
              <w:t>09:00 – 17:00 Monday to Friday 0344 225 0562 (option 0 then 3)</w:t>
            </w:r>
          </w:p>
          <w:p w:rsidR="00D729CF" w:rsidRPr="008F4878" w:rsidRDefault="0055365A" w:rsidP="00D729CF">
            <w:pPr>
              <w:rPr>
                <w:rFonts w:ascii="Calibri" w:hAnsi="Calibri" w:cs="Calibri"/>
                <w:szCs w:val="22"/>
              </w:rPr>
            </w:pPr>
            <w:r w:rsidRPr="008F4878">
              <w:rPr>
                <w:rFonts w:ascii="Calibri" w:hAnsi="Calibri" w:cs="Calibri"/>
                <w:szCs w:val="22"/>
              </w:rPr>
              <w:t>Out of hours</w:t>
            </w:r>
          </w:p>
          <w:p w:rsidR="00D729CF" w:rsidRPr="008F4878" w:rsidRDefault="0055365A" w:rsidP="00D729CF">
            <w:pPr>
              <w:rPr>
                <w:rFonts w:ascii="Calibri" w:hAnsi="Calibri" w:cs="Calibri"/>
                <w:szCs w:val="22"/>
              </w:rPr>
            </w:pPr>
            <w:r w:rsidRPr="008F4878">
              <w:rPr>
                <w:rFonts w:ascii="Calibri" w:hAnsi="Calibri" w:cs="Calibri"/>
                <w:szCs w:val="22"/>
              </w:rPr>
              <w:t>0151 434 4819</w:t>
            </w:r>
          </w:p>
        </w:tc>
      </w:tr>
      <w:tr w:rsidR="00CF5EFC" w:rsidTr="00D729CF">
        <w:tc>
          <w:tcPr>
            <w:tcW w:w="3652" w:type="dxa"/>
          </w:tcPr>
          <w:p w:rsidR="00D729CF" w:rsidRPr="008F4878" w:rsidRDefault="0055365A" w:rsidP="00D729CF">
            <w:pPr>
              <w:rPr>
                <w:rFonts w:ascii="Calibri" w:hAnsi="Calibri" w:cs="Calibri"/>
                <w:szCs w:val="22"/>
              </w:rPr>
            </w:pPr>
            <w:r w:rsidRPr="008F4878">
              <w:rPr>
                <w:rFonts w:ascii="Calibri" w:hAnsi="Calibri" w:cs="Calibri"/>
                <w:szCs w:val="22"/>
              </w:rPr>
              <w:t>Tameside &amp; Glossop (ICFT) Community Infection Prevention &amp; Control Team</w:t>
            </w:r>
          </w:p>
        </w:tc>
        <w:tc>
          <w:tcPr>
            <w:tcW w:w="2977" w:type="dxa"/>
          </w:tcPr>
          <w:p w:rsidR="00D729CF" w:rsidRPr="008F4878" w:rsidRDefault="0055365A" w:rsidP="00D729CF">
            <w:pPr>
              <w:rPr>
                <w:rFonts w:ascii="Calibri" w:hAnsi="Calibri" w:cs="Calibri"/>
                <w:szCs w:val="22"/>
              </w:rPr>
            </w:pPr>
            <w:r w:rsidRPr="008F4878">
              <w:rPr>
                <w:rFonts w:ascii="Calibri" w:hAnsi="Calibri" w:cs="Calibri"/>
                <w:szCs w:val="22"/>
              </w:rPr>
              <w:t>-</w:t>
            </w:r>
          </w:p>
        </w:tc>
        <w:tc>
          <w:tcPr>
            <w:tcW w:w="2835" w:type="dxa"/>
          </w:tcPr>
          <w:p w:rsidR="00D729CF" w:rsidRPr="008F4878" w:rsidRDefault="0055365A" w:rsidP="00D729CF">
            <w:pPr>
              <w:rPr>
                <w:rFonts w:ascii="Calibri" w:hAnsi="Calibri" w:cs="Calibri"/>
                <w:szCs w:val="22"/>
              </w:rPr>
            </w:pPr>
            <w:r w:rsidRPr="008F4878">
              <w:rPr>
                <w:rFonts w:ascii="Calibri" w:hAnsi="Calibri" w:cs="Calibri"/>
                <w:bCs/>
                <w:szCs w:val="22"/>
              </w:rPr>
              <w:t>0161 922 6194  (9-5pm – out of hours please call PHE contact)</w:t>
            </w:r>
          </w:p>
        </w:tc>
      </w:tr>
      <w:tr w:rsidR="00CF5EFC" w:rsidTr="00D729CF">
        <w:tc>
          <w:tcPr>
            <w:tcW w:w="3652" w:type="dxa"/>
          </w:tcPr>
          <w:p w:rsidR="00D729CF" w:rsidRPr="008F4878" w:rsidRDefault="0055365A" w:rsidP="00D729CF">
            <w:pPr>
              <w:rPr>
                <w:rFonts w:ascii="Calibri" w:eastAsia="Arial" w:hAnsi="Calibri" w:cs="Calibri"/>
                <w:szCs w:val="22"/>
                <w:lang w:eastAsia="en-GB"/>
              </w:rPr>
            </w:pPr>
            <w:r w:rsidRPr="008F4878">
              <w:rPr>
                <w:rFonts w:ascii="Calibri" w:eastAsia="Arial" w:hAnsi="Calibri" w:cs="Calibri"/>
                <w:szCs w:val="22"/>
                <w:lang w:eastAsia="en-GB"/>
              </w:rPr>
              <w:t>GM H&amp;SCP Pharmacy, Optometry and Dentistry Teams</w:t>
            </w:r>
          </w:p>
          <w:p w:rsidR="00D729CF" w:rsidRPr="008F4878" w:rsidRDefault="00F229C3" w:rsidP="00D729CF">
            <w:pPr>
              <w:rPr>
                <w:rFonts w:ascii="Calibri" w:hAnsi="Calibri" w:cs="Calibri"/>
                <w:szCs w:val="22"/>
              </w:rPr>
            </w:pPr>
          </w:p>
        </w:tc>
        <w:tc>
          <w:tcPr>
            <w:tcW w:w="2977" w:type="dxa"/>
          </w:tcPr>
          <w:p w:rsidR="00D729CF" w:rsidRPr="008F4878" w:rsidRDefault="0055365A" w:rsidP="00D729CF">
            <w:pPr>
              <w:rPr>
                <w:rFonts w:ascii="Calibri" w:hAnsi="Calibri" w:cs="Calibri"/>
                <w:szCs w:val="22"/>
              </w:rPr>
            </w:pPr>
            <w:r w:rsidRPr="008F4878">
              <w:rPr>
                <w:rFonts w:ascii="Calibri" w:hAnsi="Calibri" w:cs="Calibri"/>
                <w:szCs w:val="22"/>
              </w:rPr>
              <w:t>-</w:t>
            </w:r>
          </w:p>
        </w:tc>
        <w:tc>
          <w:tcPr>
            <w:tcW w:w="2835" w:type="dxa"/>
          </w:tcPr>
          <w:p w:rsidR="00D729CF" w:rsidRPr="008F4878" w:rsidRDefault="0055365A" w:rsidP="00D729CF">
            <w:pPr>
              <w:rPr>
                <w:rFonts w:ascii="Calibri" w:eastAsia="Arial" w:hAnsi="Calibri" w:cs="Calibri"/>
                <w:szCs w:val="22"/>
                <w:lang w:eastAsia="en-GB"/>
              </w:rPr>
            </w:pPr>
            <w:r w:rsidRPr="008F4878">
              <w:rPr>
                <w:rFonts w:ascii="Calibri" w:eastAsia="Arial" w:hAnsi="Calibri" w:cs="Calibri"/>
                <w:szCs w:val="22"/>
                <w:lang w:eastAsia="en-GB"/>
              </w:rPr>
              <w:t>For pharmacy and optometry</w:t>
            </w:r>
          </w:p>
          <w:p w:rsidR="00D729CF" w:rsidRPr="008F4878" w:rsidRDefault="00F229C3" w:rsidP="00D729CF">
            <w:pPr>
              <w:rPr>
                <w:rFonts w:ascii="Calibri" w:eastAsia="Arial" w:hAnsi="Calibri" w:cs="Calibri"/>
                <w:color w:val="0000FF"/>
                <w:szCs w:val="22"/>
                <w:u w:val="single"/>
                <w:lang w:eastAsia="en-GB"/>
              </w:rPr>
            </w:pPr>
            <w:hyperlink r:id="rId34" w:history="1">
              <w:r w:rsidR="0055365A" w:rsidRPr="008F4878">
                <w:rPr>
                  <w:rFonts w:ascii="Calibri" w:eastAsia="Arial" w:hAnsi="Calibri" w:cs="Calibri"/>
                  <w:color w:val="0000FF"/>
                  <w:sz w:val="24"/>
                  <w:u w:val="single"/>
                  <w:lang w:eastAsia="en-GB"/>
                </w:rPr>
                <w:t>england.gmtop@nhs.net</w:t>
              </w:r>
            </w:hyperlink>
          </w:p>
          <w:p w:rsidR="00D729CF" w:rsidRPr="008F4878" w:rsidRDefault="00F229C3" w:rsidP="00D729CF">
            <w:pPr>
              <w:rPr>
                <w:rFonts w:ascii="Calibri" w:eastAsia="Arial" w:hAnsi="Calibri" w:cs="Calibri"/>
                <w:szCs w:val="22"/>
                <w:lang w:eastAsia="en-GB"/>
              </w:rPr>
            </w:pPr>
          </w:p>
          <w:p w:rsidR="00D729CF" w:rsidRPr="008F4878" w:rsidRDefault="0055365A" w:rsidP="00D729CF">
            <w:pPr>
              <w:rPr>
                <w:rFonts w:ascii="Calibri" w:eastAsia="Arial" w:hAnsi="Calibri" w:cs="Calibri"/>
                <w:szCs w:val="22"/>
                <w:lang w:eastAsia="en-GB"/>
              </w:rPr>
            </w:pPr>
            <w:r w:rsidRPr="008F4878">
              <w:rPr>
                <w:rFonts w:ascii="Calibri" w:eastAsia="Arial" w:hAnsi="Calibri" w:cs="Calibri"/>
                <w:szCs w:val="22"/>
                <w:lang w:eastAsia="en-GB"/>
              </w:rPr>
              <w:t>For dentistry</w:t>
            </w:r>
          </w:p>
          <w:p w:rsidR="00D729CF" w:rsidRPr="008F4878" w:rsidRDefault="00F229C3" w:rsidP="00D729CF">
            <w:pPr>
              <w:rPr>
                <w:rFonts w:ascii="Calibri" w:hAnsi="Calibri" w:cs="Calibri"/>
                <w:szCs w:val="22"/>
              </w:rPr>
            </w:pPr>
            <w:hyperlink r:id="rId35" w:history="1">
              <w:r w:rsidR="0055365A" w:rsidRPr="008F4878">
                <w:rPr>
                  <w:rFonts w:ascii="Calibri" w:hAnsi="Calibri" w:cs="Calibri"/>
                  <w:color w:val="0000FF"/>
                  <w:szCs w:val="22"/>
                  <w:u w:val="single"/>
                </w:rPr>
                <w:t>England.gmdental@nhs.net</w:t>
              </w:r>
            </w:hyperlink>
          </w:p>
        </w:tc>
      </w:tr>
    </w:tbl>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F229C3" w:rsidP="00D729CF">
      <w:pPr>
        <w:spacing w:after="160" w:line="259" w:lineRule="auto"/>
        <w:jc w:val="both"/>
        <w:rPr>
          <w:rFonts w:ascii="Calibri" w:eastAsia="Calibri" w:hAnsi="Calibri"/>
          <w:szCs w:val="22"/>
        </w:rPr>
      </w:pPr>
    </w:p>
    <w:p w:rsidR="00D729CF" w:rsidRPr="008F4878" w:rsidRDefault="0055365A" w:rsidP="00D729CF">
      <w:pPr>
        <w:spacing w:after="160" w:line="259" w:lineRule="auto"/>
        <w:rPr>
          <w:rFonts w:ascii="Calibri Light" w:hAnsi="Calibri Light"/>
          <w:color w:val="2E74B5"/>
          <w:sz w:val="26"/>
          <w:szCs w:val="26"/>
        </w:rPr>
      </w:pPr>
      <w:r w:rsidRPr="008F4878">
        <w:rPr>
          <w:rFonts w:ascii="Calibri" w:eastAsia="Calibri" w:hAnsi="Calibri"/>
          <w:szCs w:val="22"/>
        </w:rPr>
        <w:br w:type="page"/>
      </w:r>
    </w:p>
    <w:p w:rsidR="00D729CF" w:rsidRPr="008F4878" w:rsidRDefault="00F229C3" w:rsidP="00D729CF">
      <w:pPr>
        <w:keepNext/>
        <w:keepLines/>
        <w:spacing w:before="40" w:line="259" w:lineRule="auto"/>
        <w:jc w:val="both"/>
        <w:outlineLvl w:val="1"/>
        <w:rPr>
          <w:rFonts w:ascii="Calibri Light" w:hAnsi="Calibri Light"/>
          <w:color w:val="2E74B5"/>
          <w:sz w:val="26"/>
          <w:szCs w:val="26"/>
        </w:rPr>
      </w:pPr>
    </w:p>
    <w:p w:rsidR="00D729CF" w:rsidRPr="008F4878" w:rsidRDefault="0055365A" w:rsidP="00D729CF">
      <w:pPr>
        <w:keepNext/>
        <w:keepLines/>
        <w:spacing w:before="40" w:line="259" w:lineRule="auto"/>
        <w:jc w:val="both"/>
        <w:outlineLvl w:val="1"/>
        <w:rPr>
          <w:rFonts w:ascii="Calibri Light" w:hAnsi="Calibri Light"/>
          <w:b/>
          <w:color w:val="2E74B5"/>
          <w:sz w:val="26"/>
          <w:szCs w:val="26"/>
        </w:rPr>
      </w:pPr>
      <w:bookmarkStart w:id="53" w:name="_Toc43473108"/>
      <w:r w:rsidRPr="008F4878">
        <w:rPr>
          <w:rFonts w:ascii="Calibri Light" w:hAnsi="Calibri Light"/>
          <w:b/>
          <w:color w:val="2E74B5"/>
          <w:sz w:val="26"/>
          <w:szCs w:val="26"/>
        </w:rPr>
        <w:t>Appendix 6 – Other Supporting Documents</w:t>
      </w:r>
      <w:bookmarkEnd w:id="53"/>
    </w:p>
    <w:p w:rsidR="00D729CF" w:rsidRPr="008F4878" w:rsidRDefault="00F229C3" w:rsidP="00D729CF">
      <w:pPr>
        <w:spacing w:after="160" w:line="259" w:lineRule="auto"/>
        <w:jc w:val="both"/>
        <w:rPr>
          <w:rFonts w:ascii="Calibri" w:eastAsia="Calibri" w:hAnsi="Calibri"/>
          <w:szCs w:val="22"/>
        </w:rPr>
      </w:pPr>
    </w:p>
    <w:tbl>
      <w:tblPr>
        <w:tblStyle w:val="TableGrid1"/>
        <w:tblW w:w="0" w:type="auto"/>
        <w:jc w:val="center"/>
        <w:tblLook w:val="04A0" w:firstRow="1" w:lastRow="0" w:firstColumn="1" w:lastColumn="0" w:noHBand="0" w:noVBand="1"/>
      </w:tblPr>
      <w:tblGrid>
        <w:gridCol w:w="4989"/>
        <w:gridCol w:w="4338"/>
      </w:tblGrid>
      <w:tr w:rsidR="00CF5EFC" w:rsidTr="00D729CF">
        <w:trPr>
          <w:jc w:val="center"/>
        </w:trPr>
        <w:tc>
          <w:tcPr>
            <w:tcW w:w="4989" w:type="dxa"/>
            <w:vAlign w:val="center"/>
          </w:tcPr>
          <w:p w:rsidR="00D729CF" w:rsidRPr="008F4878" w:rsidRDefault="0055365A" w:rsidP="00D729CF">
            <w:pPr>
              <w:rPr>
                <w:rFonts w:ascii="Calibri" w:eastAsia="Arial" w:hAnsi="Calibri" w:cs="Calibri"/>
                <w:szCs w:val="22"/>
                <w:lang w:eastAsia="en-GB"/>
              </w:rPr>
            </w:pPr>
            <w:r w:rsidRPr="008F4878">
              <w:rPr>
                <w:rFonts w:ascii="Calibri" w:eastAsia="Arial" w:hAnsi="Calibri" w:cs="Calibri"/>
                <w:szCs w:val="22"/>
                <w:lang w:eastAsia="en-GB"/>
              </w:rPr>
              <w:t>Tameside Operational Local Health Economy Outbreak Plan</w:t>
            </w:r>
          </w:p>
        </w:tc>
        <w:tc>
          <w:tcPr>
            <w:tcW w:w="4338" w:type="dxa"/>
          </w:tcPr>
          <w:p w:rsidR="00D729CF" w:rsidRPr="008F4878" w:rsidRDefault="00F229C3" w:rsidP="00D729CF">
            <w:pPr>
              <w:rPr>
                <w:rFonts w:ascii="Calibri" w:eastAsia="Arial" w:hAnsi="Calibri" w:cs="Calibri"/>
                <w:szCs w:val="22"/>
                <w:lang w:eastAsia="en-GB"/>
              </w:rPr>
            </w:pPr>
            <w:hyperlink r:id="rId36" w:history="1">
              <w:r w:rsidR="00482FF4" w:rsidRPr="00482FF4">
                <w:rPr>
                  <w:rStyle w:val="Hyperlink"/>
                  <w:rFonts w:ascii="Calibri" w:eastAsia="Arial" w:hAnsi="Calibri" w:cs="Calibri"/>
                  <w:szCs w:val="22"/>
                  <w:lang w:eastAsia="en-GB"/>
                </w:rPr>
                <w:t>LINK</w:t>
              </w:r>
            </w:hyperlink>
          </w:p>
        </w:tc>
      </w:tr>
      <w:tr w:rsidR="00CF5EFC" w:rsidTr="00D729CF">
        <w:trPr>
          <w:jc w:val="center"/>
        </w:trPr>
        <w:tc>
          <w:tcPr>
            <w:tcW w:w="4989" w:type="dxa"/>
            <w:vAlign w:val="center"/>
          </w:tcPr>
          <w:p w:rsidR="00D729CF" w:rsidRPr="008F4878" w:rsidRDefault="0055365A" w:rsidP="00D729CF">
            <w:pPr>
              <w:rPr>
                <w:rFonts w:ascii="Calibri" w:eastAsia="Arial" w:hAnsi="Calibri" w:cs="Calibri"/>
                <w:szCs w:val="22"/>
                <w:lang w:eastAsia="en-GB"/>
              </w:rPr>
            </w:pPr>
            <w:r w:rsidRPr="008F4878">
              <w:rPr>
                <w:rFonts w:ascii="Calibri" w:eastAsia="Arial" w:hAnsi="Calibri" w:cs="Calibri"/>
                <w:szCs w:val="22"/>
                <w:lang w:eastAsia="en-GB"/>
              </w:rPr>
              <w:t>National college of Policing guidance</w:t>
            </w:r>
          </w:p>
        </w:tc>
        <w:tc>
          <w:tcPr>
            <w:tcW w:w="4338" w:type="dxa"/>
          </w:tcPr>
          <w:p w:rsidR="00D729CF" w:rsidRPr="008F4878" w:rsidRDefault="00F229C3" w:rsidP="00D729CF">
            <w:pPr>
              <w:rPr>
                <w:rFonts w:ascii="Calibri" w:eastAsia="Arial" w:hAnsi="Calibri" w:cs="Calibri"/>
                <w:szCs w:val="22"/>
                <w:lang w:eastAsia="en-GB"/>
              </w:rPr>
            </w:pPr>
            <w:hyperlink r:id="rId37" w:history="1">
              <w:r w:rsidR="00482FF4" w:rsidRPr="00956253">
                <w:rPr>
                  <w:rStyle w:val="Hyperlink"/>
                  <w:rFonts w:ascii="Calibri" w:eastAsia="Arial" w:hAnsi="Calibri" w:cs="Calibri"/>
                  <w:szCs w:val="22"/>
                  <w:lang w:eastAsia="en-GB"/>
                </w:rPr>
                <w:t>LINK</w:t>
              </w:r>
            </w:hyperlink>
          </w:p>
        </w:tc>
      </w:tr>
      <w:tr w:rsidR="00CF5EFC" w:rsidTr="00D729CF">
        <w:trPr>
          <w:jc w:val="center"/>
        </w:trPr>
        <w:tc>
          <w:tcPr>
            <w:tcW w:w="4989" w:type="dxa"/>
            <w:vAlign w:val="center"/>
          </w:tcPr>
          <w:p w:rsidR="00D729CF" w:rsidRPr="008F4878" w:rsidRDefault="0055365A" w:rsidP="00D729CF">
            <w:pPr>
              <w:rPr>
                <w:rFonts w:ascii="Calibri" w:eastAsia="Arial" w:hAnsi="Calibri" w:cs="Calibri"/>
                <w:szCs w:val="22"/>
                <w:lang w:eastAsia="en-GB"/>
              </w:rPr>
            </w:pPr>
            <w:r w:rsidRPr="008F4878">
              <w:rPr>
                <w:rFonts w:ascii="Calibri" w:eastAsia="Arial" w:hAnsi="Calibri" w:cs="Calibri"/>
                <w:szCs w:val="22"/>
                <w:lang w:eastAsia="en-GB"/>
              </w:rPr>
              <w:t>Greater Manchester COVID-19 Outbreak Control Plan</w:t>
            </w:r>
          </w:p>
        </w:tc>
        <w:tc>
          <w:tcPr>
            <w:tcW w:w="4338" w:type="dxa"/>
          </w:tcPr>
          <w:p w:rsidR="00D729CF" w:rsidRPr="008F4878" w:rsidRDefault="00F229C3" w:rsidP="00D729CF">
            <w:pPr>
              <w:rPr>
                <w:rFonts w:ascii="Calibri" w:eastAsia="Arial" w:hAnsi="Calibri" w:cs="Calibri"/>
                <w:szCs w:val="22"/>
                <w:lang w:eastAsia="en-GB"/>
              </w:rPr>
            </w:pPr>
            <w:hyperlink r:id="rId38" w:history="1">
              <w:r w:rsidR="00482FF4" w:rsidRPr="00482FF4">
                <w:rPr>
                  <w:rStyle w:val="Hyperlink"/>
                  <w:rFonts w:ascii="Calibri" w:eastAsia="Arial" w:hAnsi="Calibri" w:cs="Calibri"/>
                  <w:szCs w:val="22"/>
                  <w:lang w:eastAsia="en-GB"/>
                </w:rPr>
                <w:t>LINK</w:t>
              </w:r>
            </w:hyperlink>
          </w:p>
        </w:tc>
      </w:tr>
    </w:tbl>
    <w:p w:rsidR="00D729CF" w:rsidRPr="008F4878" w:rsidRDefault="00F229C3" w:rsidP="00D729CF">
      <w:pPr>
        <w:spacing w:after="160" w:line="259" w:lineRule="auto"/>
        <w:jc w:val="both"/>
        <w:rPr>
          <w:rFonts w:ascii="Calibri" w:eastAsia="Calibri" w:hAnsi="Calibri"/>
          <w:szCs w:val="22"/>
        </w:rPr>
      </w:pPr>
    </w:p>
    <w:p w:rsidR="00D729CF" w:rsidRPr="008F4878" w:rsidRDefault="00F229C3" w:rsidP="00D729CF">
      <w:pPr>
        <w:spacing w:after="160" w:line="259" w:lineRule="auto"/>
        <w:jc w:val="both"/>
        <w:rPr>
          <w:rFonts w:ascii="Calibri" w:eastAsia="Calibri" w:hAnsi="Calibri"/>
          <w:szCs w:val="22"/>
        </w:rPr>
      </w:pPr>
    </w:p>
    <w:p w:rsidR="00D729CF" w:rsidRPr="00882011" w:rsidRDefault="00F229C3" w:rsidP="00D729CF">
      <w:pPr>
        <w:jc w:val="both"/>
        <w:rPr>
          <w:rFonts w:cs="Arial"/>
          <w:b/>
          <w:szCs w:val="22"/>
        </w:rPr>
      </w:pPr>
    </w:p>
    <w:sectPr w:rsidR="00D729CF" w:rsidRPr="00882011" w:rsidSect="00D729CF">
      <w:footerReference w:type="default" r:id="rId3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C3" w:rsidRDefault="00F229C3">
      <w:r>
        <w:separator/>
      </w:r>
    </w:p>
  </w:endnote>
  <w:endnote w:type="continuationSeparator" w:id="0">
    <w:p w:rsidR="00F229C3" w:rsidRDefault="00F2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646708"/>
      <w:docPartObj>
        <w:docPartGallery w:val="Page Numbers (Bottom of Page)"/>
        <w:docPartUnique/>
      </w:docPartObj>
    </w:sdtPr>
    <w:sdtEndPr>
      <w:rPr>
        <w:noProof/>
      </w:rPr>
    </w:sdtEndPr>
    <w:sdtContent>
      <w:p w:rsidR="00D729CF" w:rsidRDefault="0055365A">
        <w:pPr>
          <w:pStyle w:val="Footer"/>
          <w:jc w:val="center"/>
        </w:pPr>
        <w:r>
          <w:fldChar w:fldCharType="begin"/>
        </w:r>
        <w:r>
          <w:instrText xml:space="preserve"> PAGE   \* MERGEFORMAT </w:instrText>
        </w:r>
        <w:r>
          <w:fldChar w:fldCharType="separate"/>
        </w:r>
        <w:r w:rsidR="003A0521">
          <w:rPr>
            <w:noProof/>
          </w:rPr>
          <w:t>28</w:t>
        </w:r>
        <w:r>
          <w:rPr>
            <w:noProof/>
          </w:rPr>
          <w:fldChar w:fldCharType="end"/>
        </w:r>
      </w:p>
    </w:sdtContent>
  </w:sdt>
  <w:p w:rsidR="00D729CF" w:rsidRDefault="00F229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C3" w:rsidRDefault="00F229C3">
      <w:r>
        <w:separator/>
      </w:r>
    </w:p>
  </w:footnote>
  <w:footnote w:type="continuationSeparator" w:id="0">
    <w:p w:rsidR="00F229C3" w:rsidRDefault="00F2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5pt" o:bullet="t">
        <v:imagedata r:id="rId1" o:title=""/>
      </v:shape>
    </w:pict>
  </w:numPicBullet>
  <w:abstractNum w:abstractNumId="0" w15:restartNumberingAfterBreak="0">
    <w:nsid w:val="040723D9"/>
    <w:multiLevelType w:val="multilevel"/>
    <w:tmpl w:val="E8025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4783A"/>
    <w:multiLevelType w:val="hybridMultilevel"/>
    <w:tmpl w:val="0172E714"/>
    <w:lvl w:ilvl="0" w:tplc="EB9E9A26">
      <w:start w:val="1"/>
      <w:numFmt w:val="bullet"/>
      <w:lvlText w:val=""/>
      <w:lvlJc w:val="left"/>
      <w:pPr>
        <w:ind w:left="757" w:hanging="360"/>
      </w:pPr>
      <w:rPr>
        <w:rFonts w:ascii="Symbol" w:hAnsi="Symbol" w:hint="default"/>
      </w:rPr>
    </w:lvl>
    <w:lvl w:ilvl="1" w:tplc="10BA1A7C" w:tentative="1">
      <w:start w:val="1"/>
      <w:numFmt w:val="bullet"/>
      <w:lvlText w:val="o"/>
      <w:lvlJc w:val="left"/>
      <w:pPr>
        <w:ind w:left="1477" w:hanging="360"/>
      </w:pPr>
      <w:rPr>
        <w:rFonts w:ascii="Courier New" w:hAnsi="Courier New" w:cs="Courier New" w:hint="default"/>
      </w:rPr>
    </w:lvl>
    <w:lvl w:ilvl="2" w:tplc="7F8EDB6A" w:tentative="1">
      <w:start w:val="1"/>
      <w:numFmt w:val="bullet"/>
      <w:lvlText w:val=""/>
      <w:lvlJc w:val="left"/>
      <w:pPr>
        <w:ind w:left="2197" w:hanging="360"/>
      </w:pPr>
      <w:rPr>
        <w:rFonts w:ascii="Wingdings" w:hAnsi="Wingdings" w:hint="default"/>
      </w:rPr>
    </w:lvl>
    <w:lvl w:ilvl="3" w:tplc="341EADBA" w:tentative="1">
      <w:start w:val="1"/>
      <w:numFmt w:val="bullet"/>
      <w:lvlText w:val=""/>
      <w:lvlJc w:val="left"/>
      <w:pPr>
        <w:ind w:left="2917" w:hanging="360"/>
      </w:pPr>
      <w:rPr>
        <w:rFonts w:ascii="Symbol" w:hAnsi="Symbol" w:hint="default"/>
      </w:rPr>
    </w:lvl>
    <w:lvl w:ilvl="4" w:tplc="57DAC3BA" w:tentative="1">
      <w:start w:val="1"/>
      <w:numFmt w:val="bullet"/>
      <w:lvlText w:val="o"/>
      <w:lvlJc w:val="left"/>
      <w:pPr>
        <w:ind w:left="3637" w:hanging="360"/>
      </w:pPr>
      <w:rPr>
        <w:rFonts w:ascii="Courier New" w:hAnsi="Courier New" w:cs="Courier New" w:hint="default"/>
      </w:rPr>
    </w:lvl>
    <w:lvl w:ilvl="5" w:tplc="50DC912C" w:tentative="1">
      <w:start w:val="1"/>
      <w:numFmt w:val="bullet"/>
      <w:lvlText w:val=""/>
      <w:lvlJc w:val="left"/>
      <w:pPr>
        <w:ind w:left="4357" w:hanging="360"/>
      </w:pPr>
      <w:rPr>
        <w:rFonts w:ascii="Wingdings" w:hAnsi="Wingdings" w:hint="default"/>
      </w:rPr>
    </w:lvl>
    <w:lvl w:ilvl="6" w:tplc="B10C9306" w:tentative="1">
      <w:start w:val="1"/>
      <w:numFmt w:val="bullet"/>
      <w:lvlText w:val=""/>
      <w:lvlJc w:val="left"/>
      <w:pPr>
        <w:ind w:left="5077" w:hanging="360"/>
      </w:pPr>
      <w:rPr>
        <w:rFonts w:ascii="Symbol" w:hAnsi="Symbol" w:hint="default"/>
      </w:rPr>
    </w:lvl>
    <w:lvl w:ilvl="7" w:tplc="F7C03078" w:tentative="1">
      <w:start w:val="1"/>
      <w:numFmt w:val="bullet"/>
      <w:lvlText w:val="o"/>
      <w:lvlJc w:val="left"/>
      <w:pPr>
        <w:ind w:left="5797" w:hanging="360"/>
      </w:pPr>
      <w:rPr>
        <w:rFonts w:ascii="Courier New" w:hAnsi="Courier New" w:cs="Courier New" w:hint="default"/>
      </w:rPr>
    </w:lvl>
    <w:lvl w:ilvl="8" w:tplc="BD9A4C84" w:tentative="1">
      <w:start w:val="1"/>
      <w:numFmt w:val="bullet"/>
      <w:lvlText w:val=""/>
      <w:lvlJc w:val="left"/>
      <w:pPr>
        <w:ind w:left="6517" w:hanging="360"/>
      </w:pPr>
      <w:rPr>
        <w:rFonts w:ascii="Wingdings" w:hAnsi="Wingdings" w:hint="default"/>
      </w:rPr>
    </w:lvl>
  </w:abstractNum>
  <w:abstractNum w:abstractNumId="2" w15:restartNumberingAfterBreak="0">
    <w:nsid w:val="0D4666EA"/>
    <w:multiLevelType w:val="hybridMultilevel"/>
    <w:tmpl w:val="DF2C344C"/>
    <w:lvl w:ilvl="0" w:tplc="B9B84A60">
      <w:start w:val="1"/>
      <w:numFmt w:val="bullet"/>
      <w:lvlText w:val=""/>
      <w:lvlJc w:val="left"/>
      <w:pPr>
        <w:ind w:left="720" w:hanging="360"/>
      </w:pPr>
      <w:rPr>
        <w:rFonts w:ascii="Symbol" w:hAnsi="Symbol" w:hint="default"/>
      </w:rPr>
    </w:lvl>
    <w:lvl w:ilvl="1" w:tplc="A9D28822" w:tentative="1">
      <w:start w:val="1"/>
      <w:numFmt w:val="bullet"/>
      <w:lvlText w:val="o"/>
      <w:lvlJc w:val="left"/>
      <w:pPr>
        <w:ind w:left="1440" w:hanging="360"/>
      </w:pPr>
      <w:rPr>
        <w:rFonts w:ascii="Courier New" w:hAnsi="Courier New" w:cs="Courier New" w:hint="default"/>
      </w:rPr>
    </w:lvl>
    <w:lvl w:ilvl="2" w:tplc="234A3CDE" w:tentative="1">
      <w:start w:val="1"/>
      <w:numFmt w:val="bullet"/>
      <w:lvlText w:val=""/>
      <w:lvlJc w:val="left"/>
      <w:pPr>
        <w:ind w:left="2160" w:hanging="360"/>
      </w:pPr>
      <w:rPr>
        <w:rFonts w:ascii="Wingdings" w:hAnsi="Wingdings" w:hint="default"/>
      </w:rPr>
    </w:lvl>
    <w:lvl w:ilvl="3" w:tplc="7FB4B136" w:tentative="1">
      <w:start w:val="1"/>
      <w:numFmt w:val="bullet"/>
      <w:lvlText w:val=""/>
      <w:lvlJc w:val="left"/>
      <w:pPr>
        <w:ind w:left="2880" w:hanging="360"/>
      </w:pPr>
      <w:rPr>
        <w:rFonts w:ascii="Symbol" w:hAnsi="Symbol" w:hint="default"/>
      </w:rPr>
    </w:lvl>
    <w:lvl w:ilvl="4" w:tplc="E59AF4B8" w:tentative="1">
      <w:start w:val="1"/>
      <w:numFmt w:val="bullet"/>
      <w:lvlText w:val="o"/>
      <w:lvlJc w:val="left"/>
      <w:pPr>
        <w:ind w:left="3600" w:hanging="360"/>
      </w:pPr>
      <w:rPr>
        <w:rFonts w:ascii="Courier New" w:hAnsi="Courier New" w:cs="Courier New" w:hint="default"/>
      </w:rPr>
    </w:lvl>
    <w:lvl w:ilvl="5" w:tplc="B6A21BC4" w:tentative="1">
      <w:start w:val="1"/>
      <w:numFmt w:val="bullet"/>
      <w:lvlText w:val=""/>
      <w:lvlJc w:val="left"/>
      <w:pPr>
        <w:ind w:left="4320" w:hanging="360"/>
      </w:pPr>
      <w:rPr>
        <w:rFonts w:ascii="Wingdings" w:hAnsi="Wingdings" w:hint="default"/>
      </w:rPr>
    </w:lvl>
    <w:lvl w:ilvl="6" w:tplc="947274B4" w:tentative="1">
      <w:start w:val="1"/>
      <w:numFmt w:val="bullet"/>
      <w:lvlText w:val=""/>
      <w:lvlJc w:val="left"/>
      <w:pPr>
        <w:ind w:left="5040" w:hanging="360"/>
      </w:pPr>
      <w:rPr>
        <w:rFonts w:ascii="Symbol" w:hAnsi="Symbol" w:hint="default"/>
      </w:rPr>
    </w:lvl>
    <w:lvl w:ilvl="7" w:tplc="BD3C2162" w:tentative="1">
      <w:start w:val="1"/>
      <w:numFmt w:val="bullet"/>
      <w:lvlText w:val="o"/>
      <w:lvlJc w:val="left"/>
      <w:pPr>
        <w:ind w:left="5760" w:hanging="360"/>
      </w:pPr>
      <w:rPr>
        <w:rFonts w:ascii="Courier New" w:hAnsi="Courier New" w:cs="Courier New" w:hint="default"/>
      </w:rPr>
    </w:lvl>
    <w:lvl w:ilvl="8" w:tplc="3722A0CC" w:tentative="1">
      <w:start w:val="1"/>
      <w:numFmt w:val="bullet"/>
      <w:lvlText w:val=""/>
      <w:lvlJc w:val="left"/>
      <w:pPr>
        <w:ind w:left="6480" w:hanging="360"/>
      </w:pPr>
      <w:rPr>
        <w:rFonts w:ascii="Wingdings" w:hAnsi="Wingdings" w:hint="default"/>
      </w:rPr>
    </w:lvl>
  </w:abstractNum>
  <w:abstractNum w:abstractNumId="3" w15:restartNumberingAfterBreak="0">
    <w:nsid w:val="101A68D1"/>
    <w:multiLevelType w:val="hybridMultilevel"/>
    <w:tmpl w:val="E4949C2A"/>
    <w:lvl w:ilvl="0" w:tplc="1248D158">
      <w:start w:val="1"/>
      <w:numFmt w:val="decimal"/>
      <w:lvlText w:val="%1."/>
      <w:lvlJc w:val="left"/>
      <w:pPr>
        <w:ind w:left="720" w:hanging="360"/>
      </w:pPr>
      <w:rPr>
        <w:rFonts w:hint="default"/>
      </w:rPr>
    </w:lvl>
    <w:lvl w:ilvl="1" w:tplc="DCAE9048" w:tentative="1">
      <w:start w:val="1"/>
      <w:numFmt w:val="bullet"/>
      <w:lvlText w:val="o"/>
      <w:lvlJc w:val="left"/>
      <w:pPr>
        <w:ind w:left="1440" w:hanging="360"/>
      </w:pPr>
      <w:rPr>
        <w:rFonts w:ascii="Courier New" w:hAnsi="Courier New" w:cs="Courier New" w:hint="default"/>
      </w:rPr>
    </w:lvl>
    <w:lvl w:ilvl="2" w:tplc="9DBC9BC8" w:tentative="1">
      <w:start w:val="1"/>
      <w:numFmt w:val="bullet"/>
      <w:lvlText w:val=""/>
      <w:lvlJc w:val="left"/>
      <w:pPr>
        <w:ind w:left="2160" w:hanging="360"/>
      </w:pPr>
      <w:rPr>
        <w:rFonts w:ascii="Wingdings" w:hAnsi="Wingdings" w:hint="default"/>
      </w:rPr>
    </w:lvl>
    <w:lvl w:ilvl="3" w:tplc="F6E07F8E" w:tentative="1">
      <w:start w:val="1"/>
      <w:numFmt w:val="bullet"/>
      <w:lvlText w:val=""/>
      <w:lvlJc w:val="left"/>
      <w:pPr>
        <w:ind w:left="2880" w:hanging="360"/>
      </w:pPr>
      <w:rPr>
        <w:rFonts w:ascii="Symbol" w:hAnsi="Symbol" w:hint="default"/>
      </w:rPr>
    </w:lvl>
    <w:lvl w:ilvl="4" w:tplc="EBF23E3C" w:tentative="1">
      <w:start w:val="1"/>
      <w:numFmt w:val="bullet"/>
      <w:lvlText w:val="o"/>
      <w:lvlJc w:val="left"/>
      <w:pPr>
        <w:ind w:left="3600" w:hanging="360"/>
      </w:pPr>
      <w:rPr>
        <w:rFonts w:ascii="Courier New" w:hAnsi="Courier New" w:cs="Courier New" w:hint="default"/>
      </w:rPr>
    </w:lvl>
    <w:lvl w:ilvl="5" w:tplc="F9061D22" w:tentative="1">
      <w:start w:val="1"/>
      <w:numFmt w:val="bullet"/>
      <w:lvlText w:val=""/>
      <w:lvlJc w:val="left"/>
      <w:pPr>
        <w:ind w:left="4320" w:hanging="360"/>
      </w:pPr>
      <w:rPr>
        <w:rFonts w:ascii="Wingdings" w:hAnsi="Wingdings" w:hint="default"/>
      </w:rPr>
    </w:lvl>
    <w:lvl w:ilvl="6" w:tplc="1E622024" w:tentative="1">
      <w:start w:val="1"/>
      <w:numFmt w:val="bullet"/>
      <w:lvlText w:val=""/>
      <w:lvlJc w:val="left"/>
      <w:pPr>
        <w:ind w:left="5040" w:hanging="360"/>
      </w:pPr>
      <w:rPr>
        <w:rFonts w:ascii="Symbol" w:hAnsi="Symbol" w:hint="default"/>
      </w:rPr>
    </w:lvl>
    <w:lvl w:ilvl="7" w:tplc="5A02808A" w:tentative="1">
      <w:start w:val="1"/>
      <w:numFmt w:val="bullet"/>
      <w:lvlText w:val="o"/>
      <w:lvlJc w:val="left"/>
      <w:pPr>
        <w:ind w:left="5760" w:hanging="360"/>
      </w:pPr>
      <w:rPr>
        <w:rFonts w:ascii="Courier New" w:hAnsi="Courier New" w:cs="Courier New" w:hint="default"/>
      </w:rPr>
    </w:lvl>
    <w:lvl w:ilvl="8" w:tplc="A7E8E632" w:tentative="1">
      <w:start w:val="1"/>
      <w:numFmt w:val="bullet"/>
      <w:lvlText w:val=""/>
      <w:lvlJc w:val="left"/>
      <w:pPr>
        <w:ind w:left="6480" w:hanging="360"/>
      </w:pPr>
      <w:rPr>
        <w:rFonts w:ascii="Wingdings" w:hAnsi="Wingdings" w:hint="default"/>
      </w:rPr>
    </w:lvl>
  </w:abstractNum>
  <w:abstractNum w:abstractNumId="4" w15:restartNumberingAfterBreak="0">
    <w:nsid w:val="112D2AA9"/>
    <w:multiLevelType w:val="hybridMultilevel"/>
    <w:tmpl w:val="AB24FF72"/>
    <w:lvl w:ilvl="0" w:tplc="BA6C4348">
      <w:start w:val="1"/>
      <w:numFmt w:val="bullet"/>
      <w:lvlText w:val=""/>
      <w:lvlJc w:val="left"/>
      <w:pPr>
        <w:ind w:left="1440" w:hanging="360"/>
      </w:pPr>
      <w:rPr>
        <w:rFonts w:ascii="Symbol" w:hAnsi="Symbol" w:hint="default"/>
      </w:rPr>
    </w:lvl>
    <w:lvl w:ilvl="1" w:tplc="6E4E3806" w:tentative="1">
      <w:start w:val="1"/>
      <w:numFmt w:val="bullet"/>
      <w:lvlText w:val="o"/>
      <w:lvlJc w:val="left"/>
      <w:pPr>
        <w:ind w:left="2160" w:hanging="360"/>
      </w:pPr>
      <w:rPr>
        <w:rFonts w:ascii="Courier New" w:hAnsi="Courier New" w:cs="Courier New" w:hint="default"/>
      </w:rPr>
    </w:lvl>
    <w:lvl w:ilvl="2" w:tplc="C054F108" w:tentative="1">
      <w:start w:val="1"/>
      <w:numFmt w:val="bullet"/>
      <w:lvlText w:val=""/>
      <w:lvlJc w:val="left"/>
      <w:pPr>
        <w:ind w:left="2880" w:hanging="360"/>
      </w:pPr>
      <w:rPr>
        <w:rFonts w:ascii="Wingdings" w:hAnsi="Wingdings" w:hint="default"/>
      </w:rPr>
    </w:lvl>
    <w:lvl w:ilvl="3" w:tplc="60AE75AC" w:tentative="1">
      <w:start w:val="1"/>
      <w:numFmt w:val="bullet"/>
      <w:lvlText w:val=""/>
      <w:lvlJc w:val="left"/>
      <w:pPr>
        <w:ind w:left="3600" w:hanging="360"/>
      </w:pPr>
      <w:rPr>
        <w:rFonts w:ascii="Symbol" w:hAnsi="Symbol" w:hint="default"/>
      </w:rPr>
    </w:lvl>
    <w:lvl w:ilvl="4" w:tplc="B978AAC6" w:tentative="1">
      <w:start w:val="1"/>
      <w:numFmt w:val="bullet"/>
      <w:lvlText w:val="o"/>
      <w:lvlJc w:val="left"/>
      <w:pPr>
        <w:ind w:left="4320" w:hanging="360"/>
      </w:pPr>
      <w:rPr>
        <w:rFonts w:ascii="Courier New" w:hAnsi="Courier New" w:cs="Courier New" w:hint="default"/>
      </w:rPr>
    </w:lvl>
    <w:lvl w:ilvl="5" w:tplc="13703512" w:tentative="1">
      <w:start w:val="1"/>
      <w:numFmt w:val="bullet"/>
      <w:lvlText w:val=""/>
      <w:lvlJc w:val="left"/>
      <w:pPr>
        <w:ind w:left="5040" w:hanging="360"/>
      </w:pPr>
      <w:rPr>
        <w:rFonts w:ascii="Wingdings" w:hAnsi="Wingdings" w:hint="default"/>
      </w:rPr>
    </w:lvl>
    <w:lvl w:ilvl="6" w:tplc="7736AC92" w:tentative="1">
      <w:start w:val="1"/>
      <w:numFmt w:val="bullet"/>
      <w:lvlText w:val=""/>
      <w:lvlJc w:val="left"/>
      <w:pPr>
        <w:ind w:left="5760" w:hanging="360"/>
      </w:pPr>
      <w:rPr>
        <w:rFonts w:ascii="Symbol" w:hAnsi="Symbol" w:hint="default"/>
      </w:rPr>
    </w:lvl>
    <w:lvl w:ilvl="7" w:tplc="E1AE534C" w:tentative="1">
      <w:start w:val="1"/>
      <w:numFmt w:val="bullet"/>
      <w:lvlText w:val="o"/>
      <w:lvlJc w:val="left"/>
      <w:pPr>
        <w:ind w:left="6480" w:hanging="360"/>
      </w:pPr>
      <w:rPr>
        <w:rFonts w:ascii="Courier New" w:hAnsi="Courier New" w:cs="Courier New" w:hint="default"/>
      </w:rPr>
    </w:lvl>
    <w:lvl w:ilvl="8" w:tplc="0002BAEE" w:tentative="1">
      <w:start w:val="1"/>
      <w:numFmt w:val="bullet"/>
      <w:lvlText w:val=""/>
      <w:lvlJc w:val="left"/>
      <w:pPr>
        <w:ind w:left="7200" w:hanging="360"/>
      </w:pPr>
      <w:rPr>
        <w:rFonts w:ascii="Wingdings" w:hAnsi="Wingdings" w:hint="default"/>
      </w:rPr>
    </w:lvl>
  </w:abstractNum>
  <w:abstractNum w:abstractNumId="5" w15:restartNumberingAfterBreak="0">
    <w:nsid w:val="12C95F28"/>
    <w:multiLevelType w:val="multilevel"/>
    <w:tmpl w:val="976EC5C2"/>
    <w:lvl w:ilvl="0">
      <w:start w:val="1"/>
      <w:numFmt w:val="decimal"/>
      <w:lvlText w:val="%1."/>
      <w:lvlJc w:val="left"/>
      <w:pPr>
        <w:ind w:left="1004" w:hanging="720"/>
      </w:pPr>
      <w:rPr>
        <w:rFonts w:hint="default"/>
        <w:b/>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5120DEB"/>
    <w:multiLevelType w:val="multilevel"/>
    <w:tmpl w:val="44F4BCBE"/>
    <w:lvl w:ilvl="0">
      <w:start w:val="1"/>
      <w:numFmt w:val="decimal"/>
      <w:pStyle w:val="Heading1"/>
      <w:lvlText w:val="%1. "/>
      <w:lvlJc w:val="left"/>
      <w:pPr>
        <w:tabs>
          <w:tab w:val="num" w:pos="432"/>
        </w:tabs>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6114A21"/>
    <w:multiLevelType w:val="hybridMultilevel"/>
    <w:tmpl w:val="45FC47D6"/>
    <w:lvl w:ilvl="0" w:tplc="E88497F2">
      <w:start w:val="1"/>
      <w:numFmt w:val="bullet"/>
      <w:lvlText w:val=""/>
      <w:lvlJc w:val="left"/>
      <w:pPr>
        <w:ind w:left="720" w:hanging="360"/>
      </w:pPr>
      <w:rPr>
        <w:rFonts w:ascii="Symbol" w:hAnsi="Symbol" w:hint="default"/>
      </w:rPr>
    </w:lvl>
    <w:lvl w:ilvl="1" w:tplc="9FE6B742" w:tentative="1">
      <w:start w:val="1"/>
      <w:numFmt w:val="bullet"/>
      <w:lvlText w:val="o"/>
      <w:lvlJc w:val="left"/>
      <w:pPr>
        <w:ind w:left="1440" w:hanging="360"/>
      </w:pPr>
      <w:rPr>
        <w:rFonts w:ascii="Courier New" w:hAnsi="Courier New" w:cs="Courier New" w:hint="default"/>
      </w:rPr>
    </w:lvl>
    <w:lvl w:ilvl="2" w:tplc="FD5E877E" w:tentative="1">
      <w:start w:val="1"/>
      <w:numFmt w:val="bullet"/>
      <w:lvlText w:val=""/>
      <w:lvlJc w:val="left"/>
      <w:pPr>
        <w:ind w:left="2160" w:hanging="360"/>
      </w:pPr>
      <w:rPr>
        <w:rFonts w:ascii="Wingdings" w:hAnsi="Wingdings" w:hint="default"/>
      </w:rPr>
    </w:lvl>
    <w:lvl w:ilvl="3" w:tplc="7F06A7C6" w:tentative="1">
      <w:start w:val="1"/>
      <w:numFmt w:val="bullet"/>
      <w:lvlText w:val=""/>
      <w:lvlJc w:val="left"/>
      <w:pPr>
        <w:ind w:left="2880" w:hanging="360"/>
      </w:pPr>
      <w:rPr>
        <w:rFonts w:ascii="Symbol" w:hAnsi="Symbol" w:hint="default"/>
      </w:rPr>
    </w:lvl>
    <w:lvl w:ilvl="4" w:tplc="0B6A4DE0" w:tentative="1">
      <w:start w:val="1"/>
      <w:numFmt w:val="bullet"/>
      <w:lvlText w:val="o"/>
      <w:lvlJc w:val="left"/>
      <w:pPr>
        <w:ind w:left="3600" w:hanging="360"/>
      </w:pPr>
      <w:rPr>
        <w:rFonts w:ascii="Courier New" w:hAnsi="Courier New" w:cs="Courier New" w:hint="default"/>
      </w:rPr>
    </w:lvl>
    <w:lvl w:ilvl="5" w:tplc="1DC0B4E2" w:tentative="1">
      <w:start w:val="1"/>
      <w:numFmt w:val="bullet"/>
      <w:lvlText w:val=""/>
      <w:lvlJc w:val="left"/>
      <w:pPr>
        <w:ind w:left="4320" w:hanging="360"/>
      </w:pPr>
      <w:rPr>
        <w:rFonts w:ascii="Wingdings" w:hAnsi="Wingdings" w:hint="default"/>
      </w:rPr>
    </w:lvl>
    <w:lvl w:ilvl="6" w:tplc="BB44BA4C" w:tentative="1">
      <w:start w:val="1"/>
      <w:numFmt w:val="bullet"/>
      <w:lvlText w:val=""/>
      <w:lvlJc w:val="left"/>
      <w:pPr>
        <w:ind w:left="5040" w:hanging="360"/>
      </w:pPr>
      <w:rPr>
        <w:rFonts w:ascii="Symbol" w:hAnsi="Symbol" w:hint="default"/>
      </w:rPr>
    </w:lvl>
    <w:lvl w:ilvl="7" w:tplc="84927F10" w:tentative="1">
      <w:start w:val="1"/>
      <w:numFmt w:val="bullet"/>
      <w:lvlText w:val="o"/>
      <w:lvlJc w:val="left"/>
      <w:pPr>
        <w:ind w:left="5760" w:hanging="360"/>
      </w:pPr>
      <w:rPr>
        <w:rFonts w:ascii="Courier New" w:hAnsi="Courier New" w:cs="Courier New" w:hint="default"/>
      </w:rPr>
    </w:lvl>
    <w:lvl w:ilvl="8" w:tplc="0E44AD76" w:tentative="1">
      <w:start w:val="1"/>
      <w:numFmt w:val="bullet"/>
      <w:lvlText w:val=""/>
      <w:lvlJc w:val="left"/>
      <w:pPr>
        <w:ind w:left="6480" w:hanging="360"/>
      </w:pPr>
      <w:rPr>
        <w:rFonts w:ascii="Wingdings" w:hAnsi="Wingdings" w:hint="default"/>
      </w:rPr>
    </w:lvl>
  </w:abstractNum>
  <w:abstractNum w:abstractNumId="8" w15:restartNumberingAfterBreak="0">
    <w:nsid w:val="1D1317E7"/>
    <w:multiLevelType w:val="multilevel"/>
    <w:tmpl w:val="8C8ECF08"/>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ascii="Arial" w:hAnsi="Arial" w:cs="Arial" w:hint="default"/>
        <w:sz w:val="22"/>
        <w:szCs w:val="22"/>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2160" w:hanging="1800"/>
      </w:pPr>
      <w:rPr>
        <w:rFonts w:ascii="Arial" w:hAnsi="Arial" w:cs="Arial" w:hint="default"/>
        <w:sz w:val="24"/>
      </w:rPr>
    </w:lvl>
    <w:lvl w:ilvl="8">
      <w:start w:val="1"/>
      <w:numFmt w:val="decimal"/>
      <w:isLgl/>
      <w:lvlText w:val="%1.%2.%3.%4.%5.%6.%7.%8.%9"/>
      <w:lvlJc w:val="left"/>
      <w:pPr>
        <w:ind w:left="2160" w:hanging="1800"/>
      </w:pPr>
      <w:rPr>
        <w:rFonts w:ascii="Arial" w:hAnsi="Arial" w:cs="Arial" w:hint="default"/>
        <w:sz w:val="24"/>
      </w:rPr>
    </w:lvl>
  </w:abstractNum>
  <w:abstractNum w:abstractNumId="9" w15:restartNumberingAfterBreak="0">
    <w:nsid w:val="1EFD7FB2"/>
    <w:multiLevelType w:val="multilevel"/>
    <w:tmpl w:val="2856D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ED0CBC"/>
    <w:multiLevelType w:val="hybridMultilevel"/>
    <w:tmpl w:val="7AC2C4DA"/>
    <w:lvl w:ilvl="0" w:tplc="AF98D1B0">
      <w:start w:val="1"/>
      <w:numFmt w:val="bullet"/>
      <w:lvlText w:val=""/>
      <w:lvlJc w:val="left"/>
      <w:pPr>
        <w:ind w:left="720" w:hanging="360"/>
      </w:pPr>
      <w:rPr>
        <w:rFonts w:ascii="Symbol" w:hAnsi="Symbol" w:hint="default"/>
      </w:rPr>
    </w:lvl>
    <w:lvl w:ilvl="1" w:tplc="D9C6FAD4" w:tentative="1">
      <w:start w:val="1"/>
      <w:numFmt w:val="bullet"/>
      <w:lvlText w:val="o"/>
      <w:lvlJc w:val="left"/>
      <w:pPr>
        <w:ind w:left="1440" w:hanging="360"/>
      </w:pPr>
      <w:rPr>
        <w:rFonts w:ascii="Courier New" w:hAnsi="Courier New" w:cs="Courier New" w:hint="default"/>
      </w:rPr>
    </w:lvl>
    <w:lvl w:ilvl="2" w:tplc="5A18B114" w:tentative="1">
      <w:start w:val="1"/>
      <w:numFmt w:val="bullet"/>
      <w:lvlText w:val=""/>
      <w:lvlJc w:val="left"/>
      <w:pPr>
        <w:ind w:left="2160" w:hanging="360"/>
      </w:pPr>
      <w:rPr>
        <w:rFonts w:ascii="Wingdings" w:hAnsi="Wingdings" w:hint="default"/>
      </w:rPr>
    </w:lvl>
    <w:lvl w:ilvl="3" w:tplc="F0FCA854" w:tentative="1">
      <w:start w:val="1"/>
      <w:numFmt w:val="bullet"/>
      <w:lvlText w:val=""/>
      <w:lvlJc w:val="left"/>
      <w:pPr>
        <w:ind w:left="2880" w:hanging="360"/>
      </w:pPr>
      <w:rPr>
        <w:rFonts w:ascii="Symbol" w:hAnsi="Symbol" w:hint="default"/>
      </w:rPr>
    </w:lvl>
    <w:lvl w:ilvl="4" w:tplc="22E634C6" w:tentative="1">
      <w:start w:val="1"/>
      <w:numFmt w:val="bullet"/>
      <w:lvlText w:val="o"/>
      <w:lvlJc w:val="left"/>
      <w:pPr>
        <w:ind w:left="3600" w:hanging="360"/>
      </w:pPr>
      <w:rPr>
        <w:rFonts w:ascii="Courier New" w:hAnsi="Courier New" w:cs="Courier New" w:hint="default"/>
      </w:rPr>
    </w:lvl>
    <w:lvl w:ilvl="5" w:tplc="E2C8A634" w:tentative="1">
      <w:start w:val="1"/>
      <w:numFmt w:val="bullet"/>
      <w:lvlText w:val=""/>
      <w:lvlJc w:val="left"/>
      <w:pPr>
        <w:ind w:left="4320" w:hanging="360"/>
      </w:pPr>
      <w:rPr>
        <w:rFonts w:ascii="Wingdings" w:hAnsi="Wingdings" w:hint="default"/>
      </w:rPr>
    </w:lvl>
    <w:lvl w:ilvl="6" w:tplc="900A5D96" w:tentative="1">
      <w:start w:val="1"/>
      <w:numFmt w:val="bullet"/>
      <w:lvlText w:val=""/>
      <w:lvlJc w:val="left"/>
      <w:pPr>
        <w:ind w:left="5040" w:hanging="360"/>
      </w:pPr>
      <w:rPr>
        <w:rFonts w:ascii="Symbol" w:hAnsi="Symbol" w:hint="default"/>
      </w:rPr>
    </w:lvl>
    <w:lvl w:ilvl="7" w:tplc="9FEA5B4E" w:tentative="1">
      <w:start w:val="1"/>
      <w:numFmt w:val="bullet"/>
      <w:lvlText w:val="o"/>
      <w:lvlJc w:val="left"/>
      <w:pPr>
        <w:ind w:left="5760" w:hanging="360"/>
      </w:pPr>
      <w:rPr>
        <w:rFonts w:ascii="Courier New" w:hAnsi="Courier New" w:cs="Courier New" w:hint="default"/>
      </w:rPr>
    </w:lvl>
    <w:lvl w:ilvl="8" w:tplc="44665514" w:tentative="1">
      <w:start w:val="1"/>
      <w:numFmt w:val="bullet"/>
      <w:lvlText w:val=""/>
      <w:lvlJc w:val="left"/>
      <w:pPr>
        <w:ind w:left="6480" w:hanging="360"/>
      </w:pPr>
      <w:rPr>
        <w:rFonts w:ascii="Wingdings" w:hAnsi="Wingdings" w:hint="default"/>
      </w:rPr>
    </w:lvl>
  </w:abstractNum>
  <w:abstractNum w:abstractNumId="11" w15:restartNumberingAfterBreak="0">
    <w:nsid w:val="28B71EA7"/>
    <w:multiLevelType w:val="hybridMultilevel"/>
    <w:tmpl w:val="7BE6AD56"/>
    <w:lvl w:ilvl="0" w:tplc="645CAB52">
      <w:start w:val="1"/>
      <w:numFmt w:val="decimal"/>
      <w:lvlText w:val="%1."/>
      <w:lvlJc w:val="left"/>
      <w:pPr>
        <w:ind w:left="720" w:hanging="360"/>
      </w:pPr>
      <w:rPr>
        <w:rFonts w:hint="default"/>
      </w:rPr>
    </w:lvl>
    <w:lvl w:ilvl="1" w:tplc="02085E40" w:tentative="1">
      <w:start w:val="1"/>
      <w:numFmt w:val="lowerLetter"/>
      <w:lvlText w:val="%2."/>
      <w:lvlJc w:val="left"/>
      <w:pPr>
        <w:ind w:left="1440" w:hanging="360"/>
      </w:pPr>
    </w:lvl>
    <w:lvl w:ilvl="2" w:tplc="252EE39A" w:tentative="1">
      <w:start w:val="1"/>
      <w:numFmt w:val="lowerRoman"/>
      <w:lvlText w:val="%3."/>
      <w:lvlJc w:val="right"/>
      <w:pPr>
        <w:ind w:left="2160" w:hanging="180"/>
      </w:pPr>
    </w:lvl>
    <w:lvl w:ilvl="3" w:tplc="239C669C" w:tentative="1">
      <w:start w:val="1"/>
      <w:numFmt w:val="decimal"/>
      <w:lvlText w:val="%4."/>
      <w:lvlJc w:val="left"/>
      <w:pPr>
        <w:ind w:left="2880" w:hanging="360"/>
      </w:pPr>
    </w:lvl>
    <w:lvl w:ilvl="4" w:tplc="DB40A518" w:tentative="1">
      <w:start w:val="1"/>
      <w:numFmt w:val="lowerLetter"/>
      <w:lvlText w:val="%5."/>
      <w:lvlJc w:val="left"/>
      <w:pPr>
        <w:ind w:left="3600" w:hanging="360"/>
      </w:pPr>
    </w:lvl>
    <w:lvl w:ilvl="5" w:tplc="F848A638" w:tentative="1">
      <w:start w:val="1"/>
      <w:numFmt w:val="lowerRoman"/>
      <w:lvlText w:val="%6."/>
      <w:lvlJc w:val="right"/>
      <w:pPr>
        <w:ind w:left="4320" w:hanging="180"/>
      </w:pPr>
    </w:lvl>
    <w:lvl w:ilvl="6" w:tplc="53F07B52" w:tentative="1">
      <w:start w:val="1"/>
      <w:numFmt w:val="decimal"/>
      <w:lvlText w:val="%7."/>
      <w:lvlJc w:val="left"/>
      <w:pPr>
        <w:ind w:left="5040" w:hanging="360"/>
      </w:pPr>
    </w:lvl>
    <w:lvl w:ilvl="7" w:tplc="8FF2DEB2" w:tentative="1">
      <w:start w:val="1"/>
      <w:numFmt w:val="lowerLetter"/>
      <w:lvlText w:val="%8."/>
      <w:lvlJc w:val="left"/>
      <w:pPr>
        <w:ind w:left="5760" w:hanging="360"/>
      </w:pPr>
    </w:lvl>
    <w:lvl w:ilvl="8" w:tplc="E9DC3A44" w:tentative="1">
      <w:start w:val="1"/>
      <w:numFmt w:val="lowerRoman"/>
      <w:lvlText w:val="%9."/>
      <w:lvlJc w:val="right"/>
      <w:pPr>
        <w:ind w:left="6480" w:hanging="180"/>
      </w:pPr>
    </w:lvl>
  </w:abstractNum>
  <w:abstractNum w:abstractNumId="12" w15:restartNumberingAfterBreak="0">
    <w:nsid w:val="2A437449"/>
    <w:multiLevelType w:val="multilevel"/>
    <w:tmpl w:val="E4B4614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CB96305"/>
    <w:multiLevelType w:val="hybridMultilevel"/>
    <w:tmpl w:val="1518BB2A"/>
    <w:lvl w:ilvl="0" w:tplc="78F2717A">
      <w:start w:val="2"/>
      <w:numFmt w:val="bullet"/>
      <w:lvlText w:val="-"/>
      <w:lvlJc w:val="left"/>
      <w:pPr>
        <w:ind w:left="1080" w:hanging="360"/>
      </w:pPr>
      <w:rPr>
        <w:rFonts w:ascii="Calibri" w:eastAsiaTheme="minorHAnsi" w:hAnsi="Calibri" w:cs="Calibri" w:hint="default"/>
      </w:rPr>
    </w:lvl>
    <w:lvl w:ilvl="1" w:tplc="E9C607CE" w:tentative="1">
      <w:start w:val="1"/>
      <w:numFmt w:val="bullet"/>
      <w:lvlText w:val="o"/>
      <w:lvlJc w:val="left"/>
      <w:pPr>
        <w:ind w:left="1800" w:hanging="360"/>
      </w:pPr>
      <w:rPr>
        <w:rFonts w:ascii="Courier New" w:hAnsi="Courier New" w:cs="Courier New" w:hint="default"/>
      </w:rPr>
    </w:lvl>
    <w:lvl w:ilvl="2" w:tplc="A9300228" w:tentative="1">
      <w:start w:val="1"/>
      <w:numFmt w:val="bullet"/>
      <w:lvlText w:val=""/>
      <w:lvlJc w:val="left"/>
      <w:pPr>
        <w:ind w:left="2520" w:hanging="360"/>
      </w:pPr>
      <w:rPr>
        <w:rFonts w:ascii="Wingdings" w:hAnsi="Wingdings" w:hint="default"/>
      </w:rPr>
    </w:lvl>
    <w:lvl w:ilvl="3" w:tplc="2E2C9B4C" w:tentative="1">
      <w:start w:val="1"/>
      <w:numFmt w:val="bullet"/>
      <w:lvlText w:val=""/>
      <w:lvlJc w:val="left"/>
      <w:pPr>
        <w:ind w:left="3240" w:hanging="360"/>
      </w:pPr>
      <w:rPr>
        <w:rFonts w:ascii="Symbol" w:hAnsi="Symbol" w:hint="default"/>
      </w:rPr>
    </w:lvl>
    <w:lvl w:ilvl="4" w:tplc="4E08FE04" w:tentative="1">
      <w:start w:val="1"/>
      <w:numFmt w:val="bullet"/>
      <w:lvlText w:val="o"/>
      <w:lvlJc w:val="left"/>
      <w:pPr>
        <w:ind w:left="3960" w:hanging="360"/>
      </w:pPr>
      <w:rPr>
        <w:rFonts w:ascii="Courier New" w:hAnsi="Courier New" w:cs="Courier New" w:hint="default"/>
      </w:rPr>
    </w:lvl>
    <w:lvl w:ilvl="5" w:tplc="8E5CFE76" w:tentative="1">
      <w:start w:val="1"/>
      <w:numFmt w:val="bullet"/>
      <w:lvlText w:val=""/>
      <w:lvlJc w:val="left"/>
      <w:pPr>
        <w:ind w:left="4680" w:hanging="360"/>
      </w:pPr>
      <w:rPr>
        <w:rFonts w:ascii="Wingdings" w:hAnsi="Wingdings" w:hint="default"/>
      </w:rPr>
    </w:lvl>
    <w:lvl w:ilvl="6" w:tplc="BF8E29A8" w:tentative="1">
      <w:start w:val="1"/>
      <w:numFmt w:val="bullet"/>
      <w:lvlText w:val=""/>
      <w:lvlJc w:val="left"/>
      <w:pPr>
        <w:ind w:left="5400" w:hanging="360"/>
      </w:pPr>
      <w:rPr>
        <w:rFonts w:ascii="Symbol" w:hAnsi="Symbol" w:hint="default"/>
      </w:rPr>
    </w:lvl>
    <w:lvl w:ilvl="7" w:tplc="9FB2E6B8" w:tentative="1">
      <w:start w:val="1"/>
      <w:numFmt w:val="bullet"/>
      <w:lvlText w:val="o"/>
      <w:lvlJc w:val="left"/>
      <w:pPr>
        <w:ind w:left="6120" w:hanging="360"/>
      </w:pPr>
      <w:rPr>
        <w:rFonts w:ascii="Courier New" w:hAnsi="Courier New" w:cs="Courier New" w:hint="default"/>
      </w:rPr>
    </w:lvl>
    <w:lvl w:ilvl="8" w:tplc="E2A693C0" w:tentative="1">
      <w:start w:val="1"/>
      <w:numFmt w:val="bullet"/>
      <w:lvlText w:val=""/>
      <w:lvlJc w:val="left"/>
      <w:pPr>
        <w:ind w:left="6840" w:hanging="360"/>
      </w:pPr>
      <w:rPr>
        <w:rFonts w:ascii="Wingdings" w:hAnsi="Wingdings" w:hint="default"/>
      </w:rPr>
    </w:lvl>
  </w:abstractNum>
  <w:abstractNum w:abstractNumId="14" w15:restartNumberingAfterBreak="0">
    <w:nsid w:val="2CD2365B"/>
    <w:multiLevelType w:val="hybridMultilevel"/>
    <w:tmpl w:val="209A2562"/>
    <w:lvl w:ilvl="0" w:tplc="10D8A75C">
      <w:start w:val="1"/>
      <w:numFmt w:val="bullet"/>
      <w:lvlText w:val=""/>
      <w:lvlJc w:val="left"/>
      <w:pPr>
        <w:ind w:left="1440" w:hanging="360"/>
      </w:pPr>
      <w:rPr>
        <w:rFonts w:ascii="Symbol" w:hAnsi="Symbol" w:hint="default"/>
      </w:rPr>
    </w:lvl>
    <w:lvl w:ilvl="1" w:tplc="FDFE951C" w:tentative="1">
      <w:start w:val="1"/>
      <w:numFmt w:val="bullet"/>
      <w:lvlText w:val="o"/>
      <w:lvlJc w:val="left"/>
      <w:pPr>
        <w:ind w:left="2160" w:hanging="360"/>
      </w:pPr>
      <w:rPr>
        <w:rFonts w:ascii="Courier New" w:hAnsi="Courier New" w:cs="Courier New" w:hint="default"/>
      </w:rPr>
    </w:lvl>
    <w:lvl w:ilvl="2" w:tplc="D9124652" w:tentative="1">
      <w:start w:val="1"/>
      <w:numFmt w:val="bullet"/>
      <w:lvlText w:val=""/>
      <w:lvlJc w:val="left"/>
      <w:pPr>
        <w:ind w:left="2880" w:hanging="360"/>
      </w:pPr>
      <w:rPr>
        <w:rFonts w:ascii="Wingdings" w:hAnsi="Wingdings" w:hint="default"/>
      </w:rPr>
    </w:lvl>
    <w:lvl w:ilvl="3" w:tplc="4BA2FC82" w:tentative="1">
      <w:start w:val="1"/>
      <w:numFmt w:val="bullet"/>
      <w:lvlText w:val=""/>
      <w:lvlJc w:val="left"/>
      <w:pPr>
        <w:ind w:left="3600" w:hanging="360"/>
      </w:pPr>
      <w:rPr>
        <w:rFonts w:ascii="Symbol" w:hAnsi="Symbol" w:hint="default"/>
      </w:rPr>
    </w:lvl>
    <w:lvl w:ilvl="4" w:tplc="AC02664A" w:tentative="1">
      <w:start w:val="1"/>
      <w:numFmt w:val="bullet"/>
      <w:lvlText w:val="o"/>
      <w:lvlJc w:val="left"/>
      <w:pPr>
        <w:ind w:left="4320" w:hanging="360"/>
      </w:pPr>
      <w:rPr>
        <w:rFonts w:ascii="Courier New" w:hAnsi="Courier New" w:cs="Courier New" w:hint="default"/>
      </w:rPr>
    </w:lvl>
    <w:lvl w:ilvl="5" w:tplc="C3508980" w:tentative="1">
      <w:start w:val="1"/>
      <w:numFmt w:val="bullet"/>
      <w:lvlText w:val=""/>
      <w:lvlJc w:val="left"/>
      <w:pPr>
        <w:ind w:left="5040" w:hanging="360"/>
      </w:pPr>
      <w:rPr>
        <w:rFonts w:ascii="Wingdings" w:hAnsi="Wingdings" w:hint="default"/>
      </w:rPr>
    </w:lvl>
    <w:lvl w:ilvl="6" w:tplc="8444AD52" w:tentative="1">
      <w:start w:val="1"/>
      <w:numFmt w:val="bullet"/>
      <w:lvlText w:val=""/>
      <w:lvlJc w:val="left"/>
      <w:pPr>
        <w:ind w:left="5760" w:hanging="360"/>
      </w:pPr>
      <w:rPr>
        <w:rFonts w:ascii="Symbol" w:hAnsi="Symbol" w:hint="default"/>
      </w:rPr>
    </w:lvl>
    <w:lvl w:ilvl="7" w:tplc="8F0C29C8" w:tentative="1">
      <w:start w:val="1"/>
      <w:numFmt w:val="bullet"/>
      <w:lvlText w:val="o"/>
      <w:lvlJc w:val="left"/>
      <w:pPr>
        <w:ind w:left="6480" w:hanging="360"/>
      </w:pPr>
      <w:rPr>
        <w:rFonts w:ascii="Courier New" w:hAnsi="Courier New" w:cs="Courier New" w:hint="default"/>
      </w:rPr>
    </w:lvl>
    <w:lvl w:ilvl="8" w:tplc="4A54CCE2" w:tentative="1">
      <w:start w:val="1"/>
      <w:numFmt w:val="bullet"/>
      <w:lvlText w:val=""/>
      <w:lvlJc w:val="left"/>
      <w:pPr>
        <w:ind w:left="7200" w:hanging="360"/>
      </w:pPr>
      <w:rPr>
        <w:rFonts w:ascii="Wingdings" w:hAnsi="Wingdings" w:hint="default"/>
      </w:rPr>
    </w:lvl>
  </w:abstractNum>
  <w:abstractNum w:abstractNumId="15" w15:restartNumberingAfterBreak="0">
    <w:nsid w:val="2E1059D1"/>
    <w:multiLevelType w:val="hybridMultilevel"/>
    <w:tmpl w:val="F3524F2C"/>
    <w:lvl w:ilvl="0" w:tplc="9D289010">
      <w:start w:val="1"/>
      <w:numFmt w:val="decimal"/>
      <w:lvlText w:val="%1."/>
      <w:lvlJc w:val="left"/>
      <w:pPr>
        <w:ind w:left="770" w:hanging="360"/>
      </w:pPr>
    </w:lvl>
    <w:lvl w:ilvl="1" w:tplc="3544B9EA" w:tentative="1">
      <w:start w:val="1"/>
      <w:numFmt w:val="lowerLetter"/>
      <w:lvlText w:val="%2."/>
      <w:lvlJc w:val="left"/>
      <w:pPr>
        <w:ind w:left="1490" w:hanging="360"/>
      </w:pPr>
    </w:lvl>
    <w:lvl w:ilvl="2" w:tplc="FF506092" w:tentative="1">
      <w:start w:val="1"/>
      <w:numFmt w:val="lowerRoman"/>
      <w:lvlText w:val="%3."/>
      <w:lvlJc w:val="right"/>
      <w:pPr>
        <w:ind w:left="2210" w:hanging="180"/>
      </w:pPr>
    </w:lvl>
    <w:lvl w:ilvl="3" w:tplc="315E31D2" w:tentative="1">
      <w:start w:val="1"/>
      <w:numFmt w:val="decimal"/>
      <w:lvlText w:val="%4."/>
      <w:lvlJc w:val="left"/>
      <w:pPr>
        <w:ind w:left="2930" w:hanging="360"/>
      </w:pPr>
    </w:lvl>
    <w:lvl w:ilvl="4" w:tplc="9F367E2A" w:tentative="1">
      <w:start w:val="1"/>
      <w:numFmt w:val="lowerLetter"/>
      <w:lvlText w:val="%5."/>
      <w:lvlJc w:val="left"/>
      <w:pPr>
        <w:ind w:left="3650" w:hanging="360"/>
      </w:pPr>
    </w:lvl>
    <w:lvl w:ilvl="5" w:tplc="B7887218" w:tentative="1">
      <w:start w:val="1"/>
      <w:numFmt w:val="lowerRoman"/>
      <w:lvlText w:val="%6."/>
      <w:lvlJc w:val="right"/>
      <w:pPr>
        <w:ind w:left="4370" w:hanging="180"/>
      </w:pPr>
    </w:lvl>
    <w:lvl w:ilvl="6" w:tplc="A20E7B1A" w:tentative="1">
      <w:start w:val="1"/>
      <w:numFmt w:val="decimal"/>
      <w:lvlText w:val="%7."/>
      <w:lvlJc w:val="left"/>
      <w:pPr>
        <w:ind w:left="5090" w:hanging="360"/>
      </w:pPr>
    </w:lvl>
    <w:lvl w:ilvl="7" w:tplc="1FF2F6FE" w:tentative="1">
      <w:start w:val="1"/>
      <w:numFmt w:val="lowerLetter"/>
      <w:lvlText w:val="%8."/>
      <w:lvlJc w:val="left"/>
      <w:pPr>
        <w:ind w:left="5810" w:hanging="360"/>
      </w:pPr>
    </w:lvl>
    <w:lvl w:ilvl="8" w:tplc="2714A832" w:tentative="1">
      <w:start w:val="1"/>
      <w:numFmt w:val="lowerRoman"/>
      <w:lvlText w:val="%9."/>
      <w:lvlJc w:val="right"/>
      <w:pPr>
        <w:ind w:left="6530" w:hanging="180"/>
      </w:pPr>
    </w:lvl>
  </w:abstractNum>
  <w:abstractNum w:abstractNumId="16" w15:restartNumberingAfterBreak="0">
    <w:nsid w:val="2E6F15BD"/>
    <w:multiLevelType w:val="hybridMultilevel"/>
    <w:tmpl w:val="1C1A5302"/>
    <w:lvl w:ilvl="0" w:tplc="6660E63E">
      <w:start w:val="1"/>
      <w:numFmt w:val="decimal"/>
      <w:lvlText w:val="%1."/>
      <w:lvlJc w:val="left"/>
      <w:pPr>
        <w:ind w:left="720" w:hanging="360"/>
      </w:pPr>
      <w:rPr>
        <w:rFonts w:hint="default"/>
        <w:b/>
      </w:rPr>
    </w:lvl>
    <w:lvl w:ilvl="1" w:tplc="5EDC898E" w:tentative="1">
      <w:start w:val="1"/>
      <w:numFmt w:val="bullet"/>
      <w:lvlText w:val="o"/>
      <w:lvlJc w:val="left"/>
      <w:pPr>
        <w:ind w:left="1440" w:hanging="360"/>
      </w:pPr>
      <w:rPr>
        <w:rFonts w:ascii="Courier New" w:hAnsi="Courier New" w:cs="Courier New" w:hint="default"/>
      </w:rPr>
    </w:lvl>
    <w:lvl w:ilvl="2" w:tplc="942E1918" w:tentative="1">
      <w:start w:val="1"/>
      <w:numFmt w:val="bullet"/>
      <w:lvlText w:val=""/>
      <w:lvlJc w:val="left"/>
      <w:pPr>
        <w:ind w:left="2160" w:hanging="360"/>
      </w:pPr>
      <w:rPr>
        <w:rFonts w:ascii="Wingdings" w:hAnsi="Wingdings" w:hint="default"/>
      </w:rPr>
    </w:lvl>
    <w:lvl w:ilvl="3" w:tplc="0F84BA4C" w:tentative="1">
      <w:start w:val="1"/>
      <w:numFmt w:val="bullet"/>
      <w:lvlText w:val=""/>
      <w:lvlJc w:val="left"/>
      <w:pPr>
        <w:ind w:left="2880" w:hanging="360"/>
      </w:pPr>
      <w:rPr>
        <w:rFonts w:ascii="Symbol" w:hAnsi="Symbol" w:hint="default"/>
      </w:rPr>
    </w:lvl>
    <w:lvl w:ilvl="4" w:tplc="9326A1BE" w:tentative="1">
      <w:start w:val="1"/>
      <w:numFmt w:val="bullet"/>
      <w:lvlText w:val="o"/>
      <w:lvlJc w:val="left"/>
      <w:pPr>
        <w:ind w:left="3600" w:hanging="360"/>
      </w:pPr>
      <w:rPr>
        <w:rFonts w:ascii="Courier New" w:hAnsi="Courier New" w:cs="Courier New" w:hint="default"/>
      </w:rPr>
    </w:lvl>
    <w:lvl w:ilvl="5" w:tplc="87E83118" w:tentative="1">
      <w:start w:val="1"/>
      <w:numFmt w:val="bullet"/>
      <w:lvlText w:val=""/>
      <w:lvlJc w:val="left"/>
      <w:pPr>
        <w:ind w:left="4320" w:hanging="360"/>
      </w:pPr>
      <w:rPr>
        <w:rFonts w:ascii="Wingdings" w:hAnsi="Wingdings" w:hint="default"/>
      </w:rPr>
    </w:lvl>
    <w:lvl w:ilvl="6" w:tplc="E96A2AD0" w:tentative="1">
      <w:start w:val="1"/>
      <w:numFmt w:val="bullet"/>
      <w:lvlText w:val=""/>
      <w:lvlJc w:val="left"/>
      <w:pPr>
        <w:ind w:left="5040" w:hanging="360"/>
      </w:pPr>
      <w:rPr>
        <w:rFonts w:ascii="Symbol" w:hAnsi="Symbol" w:hint="default"/>
      </w:rPr>
    </w:lvl>
    <w:lvl w:ilvl="7" w:tplc="D908C06C" w:tentative="1">
      <w:start w:val="1"/>
      <w:numFmt w:val="bullet"/>
      <w:lvlText w:val="o"/>
      <w:lvlJc w:val="left"/>
      <w:pPr>
        <w:ind w:left="5760" w:hanging="360"/>
      </w:pPr>
      <w:rPr>
        <w:rFonts w:ascii="Courier New" w:hAnsi="Courier New" w:cs="Courier New" w:hint="default"/>
      </w:rPr>
    </w:lvl>
    <w:lvl w:ilvl="8" w:tplc="7DF22C42" w:tentative="1">
      <w:start w:val="1"/>
      <w:numFmt w:val="bullet"/>
      <w:lvlText w:val=""/>
      <w:lvlJc w:val="left"/>
      <w:pPr>
        <w:ind w:left="6480" w:hanging="360"/>
      </w:pPr>
      <w:rPr>
        <w:rFonts w:ascii="Wingdings" w:hAnsi="Wingdings" w:hint="default"/>
      </w:rPr>
    </w:lvl>
  </w:abstractNum>
  <w:abstractNum w:abstractNumId="17" w15:restartNumberingAfterBreak="0">
    <w:nsid w:val="2F5A58EF"/>
    <w:multiLevelType w:val="hybridMultilevel"/>
    <w:tmpl w:val="2FEE0852"/>
    <w:lvl w:ilvl="0" w:tplc="2E7CB87C">
      <w:start w:val="1"/>
      <w:numFmt w:val="bullet"/>
      <w:lvlText w:val=""/>
      <w:lvlJc w:val="left"/>
      <w:pPr>
        <w:ind w:left="1080" w:hanging="360"/>
      </w:pPr>
      <w:rPr>
        <w:rFonts w:ascii="Symbol" w:hAnsi="Symbol" w:hint="default"/>
      </w:rPr>
    </w:lvl>
    <w:lvl w:ilvl="1" w:tplc="0BEA7874">
      <w:start w:val="1"/>
      <w:numFmt w:val="bullet"/>
      <w:lvlText w:val="o"/>
      <w:lvlJc w:val="left"/>
      <w:pPr>
        <w:ind w:left="1800" w:hanging="360"/>
      </w:pPr>
      <w:rPr>
        <w:rFonts w:ascii="Courier New" w:hAnsi="Courier New" w:cs="Courier New" w:hint="default"/>
      </w:rPr>
    </w:lvl>
    <w:lvl w:ilvl="2" w:tplc="60D06E44" w:tentative="1">
      <w:start w:val="1"/>
      <w:numFmt w:val="bullet"/>
      <w:lvlText w:val=""/>
      <w:lvlJc w:val="left"/>
      <w:pPr>
        <w:ind w:left="2520" w:hanging="360"/>
      </w:pPr>
      <w:rPr>
        <w:rFonts w:ascii="Wingdings" w:hAnsi="Wingdings" w:hint="default"/>
      </w:rPr>
    </w:lvl>
    <w:lvl w:ilvl="3" w:tplc="8A9285EE" w:tentative="1">
      <w:start w:val="1"/>
      <w:numFmt w:val="bullet"/>
      <w:lvlText w:val=""/>
      <w:lvlJc w:val="left"/>
      <w:pPr>
        <w:ind w:left="3240" w:hanging="360"/>
      </w:pPr>
      <w:rPr>
        <w:rFonts w:ascii="Symbol" w:hAnsi="Symbol" w:hint="default"/>
      </w:rPr>
    </w:lvl>
    <w:lvl w:ilvl="4" w:tplc="91D2CF92" w:tentative="1">
      <w:start w:val="1"/>
      <w:numFmt w:val="bullet"/>
      <w:lvlText w:val="o"/>
      <w:lvlJc w:val="left"/>
      <w:pPr>
        <w:ind w:left="3960" w:hanging="360"/>
      </w:pPr>
      <w:rPr>
        <w:rFonts w:ascii="Courier New" w:hAnsi="Courier New" w:cs="Courier New" w:hint="default"/>
      </w:rPr>
    </w:lvl>
    <w:lvl w:ilvl="5" w:tplc="97B21B1E" w:tentative="1">
      <w:start w:val="1"/>
      <w:numFmt w:val="bullet"/>
      <w:lvlText w:val=""/>
      <w:lvlJc w:val="left"/>
      <w:pPr>
        <w:ind w:left="4680" w:hanging="360"/>
      </w:pPr>
      <w:rPr>
        <w:rFonts w:ascii="Wingdings" w:hAnsi="Wingdings" w:hint="default"/>
      </w:rPr>
    </w:lvl>
    <w:lvl w:ilvl="6" w:tplc="9B92DC3E" w:tentative="1">
      <w:start w:val="1"/>
      <w:numFmt w:val="bullet"/>
      <w:lvlText w:val=""/>
      <w:lvlJc w:val="left"/>
      <w:pPr>
        <w:ind w:left="5400" w:hanging="360"/>
      </w:pPr>
      <w:rPr>
        <w:rFonts w:ascii="Symbol" w:hAnsi="Symbol" w:hint="default"/>
      </w:rPr>
    </w:lvl>
    <w:lvl w:ilvl="7" w:tplc="C32CEBA2" w:tentative="1">
      <w:start w:val="1"/>
      <w:numFmt w:val="bullet"/>
      <w:lvlText w:val="o"/>
      <w:lvlJc w:val="left"/>
      <w:pPr>
        <w:ind w:left="6120" w:hanging="360"/>
      </w:pPr>
      <w:rPr>
        <w:rFonts w:ascii="Courier New" w:hAnsi="Courier New" w:cs="Courier New" w:hint="default"/>
      </w:rPr>
    </w:lvl>
    <w:lvl w:ilvl="8" w:tplc="5E5EA74A" w:tentative="1">
      <w:start w:val="1"/>
      <w:numFmt w:val="bullet"/>
      <w:lvlText w:val=""/>
      <w:lvlJc w:val="left"/>
      <w:pPr>
        <w:ind w:left="6840" w:hanging="360"/>
      </w:pPr>
      <w:rPr>
        <w:rFonts w:ascii="Wingdings" w:hAnsi="Wingdings" w:hint="default"/>
      </w:rPr>
    </w:lvl>
  </w:abstractNum>
  <w:abstractNum w:abstractNumId="18" w15:restartNumberingAfterBreak="0">
    <w:nsid w:val="33532931"/>
    <w:multiLevelType w:val="hybridMultilevel"/>
    <w:tmpl w:val="139A5806"/>
    <w:lvl w:ilvl="0" w:tplc="CB7E2E0A">
      <w:start w:val="2"/>
      <w:numFmt w:val="bullet"/>
      <w:lvlText w:val="-"/>
      <w:lvlJc w:val="left"/>
      <w:pPr>
        <w:ind w:left="720" w:hanging="360"/>
      </w:pPr>
      <w:rPr>
        <w:rFonts w:ascii="Calibri" w:eastAsiaTheme="minorHAnsi" w:hAnsi="Calibri" w:cs="Calibri" w:hint="default"/>
      </w:rPr>
    </w:lvl>
    <w:lvl w:ilvl="1" w:tplc="A454CCC6" w:tentative="1">
      <w:start w:val="1"/>
      <w:numFmt w:val="bullet"/>
      <w:lvlText w:val="o"/>
      <w:lvlJc w:val="left"/>
      <w:pPr>
        <w:ind w:left="1440" w:hanging="360"/>
      </w:pPr>
      <w:rPr>
        <w:rFonts w:ascii="Courier New" w:hAnsi="Courier New" w:cs="Courier New" w:hint="default"/>
      </w:rPr>
    </w:lvl>
    <w:lvl w:ilvl="2" w:tplc="800A6FF6" w:tentative="1">
      <w:start w:val="1"/>
      <w:numFmt w:val="bullet"/>
      <w:lvlText w:val=""/>
      <w:lvlJc w:val="left"/>
      <w:pPr>
        <w:ind w:left="2160" w:hanging="360"/>
      </w:pPr>
      <w:rPr>
        <w:rFonts w:ascii="Wingdings" w:hAnsi="Wingdings" w:hint="default"/>
      </w:rPr>
    </w:lvl>
    <w:lvl w:ilvl="3" w:tplc="D118FEA4" w:tentative="1">
      <w:start w:val="1"/>
      <w:numFmt w:val="bullet"/>
      <w:lvlText w:val=""/>
      <w:lvlJc w:val="left"/>
      <w:pPr>
        <w:ind w:left="2880" w:hanging="360"/>
      </w:pPr>
      <w:rPr>
        <w:rFonts w:ascii="Symbol" w:hAnsi="Symbol" w:hint="default"/>
      </w:rPr>
    </w:lvl>
    <w:lvl w:ilvl="4" w:tplc="9DA43126" w:tentative="1">
      <w:start w:val="1"/>
      <w:numFmt w:val="bullet"/>
      <w:lvlText w:val="o"/>
      <w:lvlJc w:val="left"/>
      <w:pPr>
        <w:ind w:left="3600" w:hanging="360"/>
      </w:pPr>
      <w:rPr>
        <w:rFonts w:ascii="Courier New" w:hAnsi="Courier New" w:cs="Courier New" w:hint="default"/>
      </w:rPr>
    </w:lvl>
    <w:lvl w:ilvl="5" w:tplc="CC0ED342" w:tentative="1">
      <w:start w:val="1"/>
      <w:numFmt w:val="bullet"/>
      <w:lvlText w:val=""/>
      <w:lvlJc w:val="left"/>
      <w:pPr>
        <w:ind w:left="4320" w:hanging="360"/>
      </w:pPr>
      <w:rPr>
        <w:rFonts w:ascii="Wingdings" w:hAnsi="Wingdings" w:hint="default"/>
      </w:rPr>
    </w:lvl>
    <w:lvl w:ilvl="6" w:tplc="4910397A" w:tentative="1">
      <w:start w:val="1"/>
      <w:numFmt w:val="bullet"/>
      <w:lvlText w:val=""/>
      <w:lvlJc w:val="left"/>
      <w:pPr>
        <w:ind w:left="5040" w:hanging="360"/>
      </w:pPr>
      <w:rPr>
        <w:rFonts w:ascii="Symbol" w:hAnsi="Symbol" w:hint="default"/>
      </w:rPr>
    </w:lvl>
    <w:lvl w:ilvl="7" w:tplc="6DC8293E" w:tentative="1">
      <w:start w:val="1"/>
      <w:numFmt w:val="bullet"/>
      <w:lvlText w:val="o"/>
      <w:lvlJc w:val="left"/>
      <w:pPr>
        <w:ind w:left="5760" w:hanging="360"/>
      </w:pPr>
      <w:rPr>
        <w:rFonts w:ascii="Courier New" w:hAnsi="Courier New" w:cs="Courier New" w:hint="default"/>
      </w:rPr>
    </w:lvl>
    <w:lvl w:ilvl="8" w:tplc="813A25C8" w:tentative="1">
      <w:start w:val="1"/>
      <w:numFmt w:val="bullet"/>
      <w:lvlText w:val=""/>
      <w:lvlJc w:val="left"/>
      <w:pPr>
        <w:ind w:left="6480" w:hanging="360"/>
      </w:pPr>
      <w:rPr>
        <w:rFonts w:ascii="Wingdings" w:hAnsi="Wingdings" w:hint="default"/>
      </w:rPr>
    </w:lvl>
  </w:abstractNum>
  <w:abstractNum w:abstractNumId="19" w15:restartNumberingAfterBreak="0">
    <w:nsid w:val="3BD65311"/>
    <w:multiLevelType w:val="hybridMultilevel"/>
    <w:tmpl w:val="E09EA310"/>
    <w:lvl w:ilvl="0" w:tplc="3162F1A4">
      <w:start w:val="1"/>
      <w:numFmt w:val="bullet"/>
      <w:lvlText w:val=""/>
      <w:lvlJc w:val="left"/>
      <w:pPr>
        <w:ind w:left="1146" w:hanging="360"/>
      </w:pPr>
      <w:rPr>
        <w:rFonts w:ascii="Symbol" w:hAnsi="Symbol" w:hint="default"/>
      </w:rPr>
    </w:lvl>
    <w:lvl w:ilvl="1" w:tplc="D7882CF0" w:tentative="1">
      <w:start w:val="1"/>
      <w:numFmt w:val="bullet"/>
      <w:lvlText w:val="o"/>
      <w:lvlJc w:val="left"/>
      <w:pPr>
        <w:ind w:left="1866" w:hanging="360"/>
      </w:pPr>
      <w:rPr>
        <w:rFonts w:ascii="Courier New" w:hAnsi="Courier New" w:cs="Courier New" w:hint="default"/>
      </w:rPr>
    </w:lvl>
    <w:lvl w:ilvl="2" w:tplc="8104D80E" w:tentative="1">
      <w:start w:val="1"/>
      <w:numFmt w:val="bullet"/>
      <w:lvlText w:val=""/>
      <w:lvlJc w:val="left"/>
      <w:pPr>
        <w:ind w:left="2586" w:hanging="360"/>
      </w:pPr>
      <w:rPr>
        <w:rFonts w:ascii="Wingdings" w:hAnsi="Wingdings" w:hint="default"/>
      </w:rPr>
    </w:lvl>
    <w:lvl w:ilvl="3" w:tplc="0EC04E28" w:tentative="1">
      <w:start w:val="1"/>
      <w:numFmt w:val="bullet"/>
      <w:lvlText w:val=""/>
      <w:lvlJc w:val="left"/>
      <w:pPr>
        <w:ind w:left="3306" w:hanging="360"/>
      </w:pPr>
      <w:rPr>
        <w:rFonts w:ascii="Symbol" w:hAnsi="Symbol" w:hint="default"/>
      </w:rPr>
    </w:lvl>
    <w:lvl w:ilvl="4" w:tplc="A882F18C" w:tentative="1">
      <w:start w:val="1"/>
      <w:numFmt w:val="bullet"/>
      <w:lvlText w:val="o"/>
      <w:lvlJc w:val="left"/>
      <w:pPr>
        <w:ind w:left="4026" w:hanging="360"/>
      </w:pPr>
      <w:rPr>
        <w:rFonts w:ascii="Courier New" w:hAnsi="Courier New" w:cs="Courier New" w:hint="default"/>
      </w:rPr>
    </w:lvl>
    <w:lvl w:ilvl="5" w:tplc="3258A1E6" w:tentative="1">
      <w:start w:val="1"/>
      <w:numFmt w:val="bullet"/>
      <w:lvlText w:val=""/>
      <w:lvlJc w:val="left"/>
      <w:pPr>
        <w:ind w:left="4746" w:hanging="360"/>
      </w:pPr>
      <w:rPr>
        <w:rFonts w:ascii="Wingdings" w:hAnsi="Wingdings" w:hint="default"/>
      </w:rPr>
    </w:lvl>
    <w:lvl w:ilvl="6" w:tplc="8592A910" w:tentative="1">
      <w:start w:val="1"/>
      <w:numFmt w:val="bullet"/>
      <w:lvlText w:val=""/>
      <w:lvlJc w:val="left"/>
      <w:pPr>
        <w:ind w:left="5466" w:hanging="360"/>
      </w:pPr>
      <w:rPr>
        <w:rFonts w:ascii="Symbol" w:hAnsi="Symbol" w:hint="default"/>
      </w:rPr>
    </w:lvl>
    <w:lvl w:ilvl="7" w:tplc="6A00031C" w:tentative="1">
      <w:start w:val="1"/>
      <w:numFmt w:val="bullet"/>
      <w:lvlText w:val="o"/>
      <w:lvlJc w:val="left"/>
      <w:pPr>
        <w:ind w:left="6186" w:hanging="360"/>
      </w:pPr>
      <w:rPr>
        <w:rFonts w:ascii="Courier New" w:hAnsi="Courier New" w:cs="Courier New" w:hint="default"/>
      </w:rPr>
    </w:lvl>
    <w:lvl w:ilvl="8" w:tplc="C7300FAC" w:tentative="1">
      <w:start w:val="1"/>
      <w:numFmt w:val="bullet"/>
      <w:lvlText w:val=""/>
      <w:lvlJc w:val="left"/>
      <w:pPr>
        <w:ind w:left="6906" w:hanging="360"/>
      </w:pPr>
      <w:rPr>
        <w:rFonts w:ascii="Wingdings" w:hAnsi="Wingdings" w:hint="default"/>
      </w:rPr>
    </w:lvl>
  </w:abstractNum>
  <w:abstractNum w:abstractNumId="20" w15:restartNumberingAfterBreak="0">
    <w:nsid w:val="424230D8"/>
    <w:multiLevelType w:val="hybridMultilevel"/>
    <w:tmpl w:val="2746329A"/>
    <w:lvl w:ilvl="0" w:tplc="633C8950">
      <w:start w:val="1"/>
      <w:numFmt w:val="decimal"/>
      <w:lvlText w:val="%1."/>
      <w:lvlJc w:val="left"/>
      <w:pPr>
        <w:ind w:left="770" w:hanging="360"/>
      </w:pPr>
    </w:lvl>
    <w:lvl w:ilvl="1" w:tplc="2AB26D78" w:tentative="1">
      <w:start w:val="1"/>
      <w:numFmt w:val="lowerLetter"/>
      <w:lvlText w:val="%2."/>
      <w:lvlJc w:val="left"/>
      <w:pPr>
        <w:ind w:left="1490" w:hanging="360"/>
      </w:pPr>
    </w:lvl>
    <w:lvl w:ilvl="2" w:tplc="F04072C4" w:tentative="1">
      <w:start w:val="1"/>
      <w:numFmt w:val="lowerRoman"/>
      <w:lvlText w:val="%3."/>
      <w:lvlJc w:val="right"/>
      <w:pPr>
        <w:ind w:left="2210" w:hanging="180"/>
      </w:pPr>
    </w:lvl>
    <w:lvl w:ilvl="3" w:tplc="549E8140" w:tentative="1">
      <w:start w:val="1"/>
      <w:numFmt w:val="decimal"/>
      <w:lvlText w:val="%4."/>
      <w:lvlJc w:val="left"/>
      <w:pPr>
        <w:ind w:left="2930" w:hanging="360"/>
      </w:pPr>
    </w:lvl>
    <w:lvl w:ilvl="4" w:tplc="DD56E58C" w:tentative="1">
      <w:start w:val="1"/>
      <w:numFmt w:val="lowerLetter"/>
      <w:lvlText w:val="%5."/>
      <w:lvlJc w:val="left"/>
      <w:pPr>
        <w:ind w:left="3650" w:hanging="360"/>
      </w:pPr>
    </w:lvl>
    <w:lvl w:ilvl="5" w:tplc="B3BA7F1A" w:tentative="1">
      <w:start w:val="1"/>
      <w:numFmt w:val="lowerRoman"/>
      <w:lvlText w:val="%6."/>
      <w:lvlJc w:val="right"/>
      <w:pPr>
        <w:ind w:left="4370" w:hanging="180"/>
      </w:pPr>
    </w:lvl>
    <w:lvl w:ilvl="6" w:tplc="95602120" w:tentative="1">
      <w:start w:val="1"/>
      <w:numFmt w:val="decimal"/>
      <w:lvlText w:val="%7."/>
      <w:lvlJc w:val="left"/>
      <w:pPr>
        <w:ind w:left="5090" w:hanging="360"/>
      </w:pPr>
    </w:lvl>
    <w:lvl w:ilvl="7" w:tplc="34DADE8A" w:tentative="1">
      <w:start w:val="1"/>
      <w:numFmt w:val="lowerLetter"/>
      <w:lvlText w:val="%8."/>
      <w:lvlJc w:val="left"/>
      <w:pPr>
        <w:ind w:left="5810" w:hanging="360"/>
      </w:pPr>
    </w:lvl>
    <w:lvl w:ilvl="8" w:tplc="E828076C" w:tentative="1">
      <w:start w:val="1"/>
      <w:numFmt w:val="lowerRoman"/>
      <w:lvlText w:val="%9."/>
      <w:lvlJc w:val="right"/>
      <w:pPr>
        <w:ind w:left="6530" w:hanging="180"/>
      </w:pPr>
    </w:lvl>
  </w:abstractNum>
  <w:abstractNum w:abstractNumId="21" w15:restartNumberingAfterBreak="0">
    <w:nsid w:val="43030329"/>
    <w:multiLevelType w:val="hybridMultilevel"/>
    <w:tmpl w:val="E9307FFC"/>
    <w:lvl w:ilvl="0" w:tplc="1DD8287A">
      <w:start w:val="1"/>
      <w:numFmt w:val="bullet"/>
      <w:lvlText w:val=""/>
      <w:lvlJc w:val="left"/>
      <w:pPr>
        <w:ind w:left="720" w:hanging="360"/>
      </w:pPr>
      <w:rPr>
        <w:rFonts w:ascii="Symbol" w:hAnsi="Symbol" w:hint="default"/>
      </w:rPr>
    </w:lvl>
    <w:lvl w:ilvl="1" w:tplc="4F48D868">
      <w:start w:val="1"/>
      <w:numFmt w:val="bullet"/>
      <w:lvlText w:val="o"/>
      <w:lvlJc w:val="left"/>
      <w:pPr>
        <w:ind w:left="1440" w:hanging="360"/>
      </w:pPr>
      <w:rPr>
        <w:rFonts w:ascii="Courier New" w:hAnsi="Courier New" w:cs="Courier New" w:hint="default"/>
      </w:rPr>
    </w:lvl>
    <w:lvl w:ilvl="2" w:tplc="CBA6318A">
      <w:start w:val="1"/>
      <w:numFmt w:val="bullet"/>
      <w:lvlText w:val=""/>
      <w:lvlJc w:val="left"/>
      <w:pPr>
        <w:ind w:left="2160" w:hanging="360"/>
      </w:pPr>
      <w:rPr>
        <w:rFonts w:ascii="Wingdings" w:hAnsi="Wingdings" w:hint="default"/>
      </w:rPr>
    </w:lvl>
    <w:lvl w:ilvl="3" w:tplc="DCDA3DFA">
      <w:start w:val="1"/>
      <w:numFmt w:val="bullet"/>
      <w:lvlText w:val=""/>
      <w:lvlJc w:val="left"/>
      <w:pPr>
        <w:ind w:left="2880" w:hanging="360"/>
      </w:pPr>
      <w:rPr>
        <w:rFonts w:ascii="Symbol" w:hAnsi="Symbol" w:hint="default"/>
      </w:rPr>
    </w:lvl>
    <w:lvl w:ilvl="4" w:tplc="206E5E12">
      <w:start w:val="1"/>
      <w:numFmt w:val="bullet"/>
      <w:lvlText w:val="o"/>
      <w:lvlJc w:val="left"/>
      <w:pPr>
        <w:ind w:left="3600" w:hanging="360"/>
      </w:pPr>
      <w:rPr>
        <w:rFonts w:ascii="Courier New" w:hAnsi="Courier New" w:cs="Courier New" w:hint="default"/>
      </w:rPr>
    </w:lvl>
    <w:lvl w:ilvl="5" w:tplc="707A75EE">
      <w:start w:val="1"/>
      <w:numFmt w:val="bullet"/>
      <w:lvlText w:val=""/>
      <w:lvlJc w:val="left"/>
      <w:pPr>
        <w:ind w:left="4320" w:hanging="360"/>
      </w:pPr>
      <w:rPr>
        <w:rFonts w:ascii="Wingdings" w:hAnsi="Wingdings" w:hint="default"/>
      </w:rPr>
    </w:lvl>
    <w:lvl w:ilvl="6" w:tplc="A3E88E3A">
      <w:start w:val="1"/>
      <w:numFmt w:val="bullet"/>
      <w:lvlText w:val=""/>
      <w:lvlJc w:val="left"/>
      <w:pPr>
        <w:ind w:left="5040" w:hanging="360"/>
      </w:pPr>
      <w:rPr>
        <w:rFonts w:ascii="Symbol" w:hAnsi="Symbol" w:hint="default"/>
      </w:rPr>
    </w:lvl>
    <w:lvl w:ilvl="7" w:tplc="ACE4118E">
      <w:start w:val="1"/>
      <w:numFmt w:val="bullet"/>
      <w:lvlText w:val="o"/>
      <w:lvlJc w:val="left"/>
      <w:pPr>
        <w:ind w:left="5760" w:hanging="360"/>
      </w:pPr>
      <w:rPr>
        <w:rFonts w:ascii="Courier New" w:hAnsi="Courier New" w:cs="Courier New" w:hint="default"/>
      </w:rPr>
    </w:lvl>
    <w:lvl w:ilvl="8" w:tplc="FB348612">
      <w:start w:val="1"/>
      <w:numFmt w:val="bullet"/>
      <w:lvlText w:val=""/>
      <w:lvlJc w:val="left"/>
      <w:pPr>
        <w:ind w:left="6480" w:hanging="360"/>
      </w:pPr>
      <w:rPr>
        <w:rFonts w:ascii="Wingdings" w:hAnsi="Wingdings" w:hint="default"/>
      </w:rPr>
    </w:lvl>
  </w:abstractNum>
  <w:abstractNum w:abstractNumId="22" w15:restartNumberingAfterBreak="0">
    <w:nsid w:val="48041650"/>
    <w:multiLevelType w:val="multilevel"/>
    <w:tmpl w:val="24CAD214"/>
    <w:lvl w:ilvl="0">
      <w:start w:val="1"/>
      <w:numFmt w:val="decimal"/>
      <w:pStyle w:val="ETreportheading"/>
      <w:lvlText w:val="%1. "/>
      <w:lvlJc w:val="left"/>
      <w:pPr>
        <w:tabs>
          <w:tab w:val="num" w:pos="432"/>
        </w:tabs>
        <w:ind w:left="432" w:hanging="432"/>
      </w:pPr>
      <w:rPr>
        <w:rFonts w:ascii="Arial Bold" w:hAnsi="Arial Bold" w:hint="default"/>
        <w:b/>
        <w:i w:val="0"/>
        <w:sz w:val="24"/>
      </w:rPr>
    </w:lvl>
    <w:lvl w:ilvl="1">
      <w:start w:val="1"/>
      <w:numFmt w:val="decimal"/>
      <w:pStyle w:val="ETreporttext"/>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959303C"/>
    <w:multiLevelType w:val="hybridMultilevel"/>
    <w:tmpl w:val="317A9104"/>
    <w:lvl w:ilvl="0" w:tplc="00D4324A">
      <w:start w:val="1"/>
      <w:numFmt w:val="bullet"/>
      <w:lvlText w:val=""/>
      <w:lvlJc w:val="left"/>
      <w:pPr>
        <w:ind w:left="720" w:hanging="360"/>
      </w:pPr>
      <w:rPr>
        <w:rFonts w:ascii="Symbol" w:hAnsi="Symbol" w:hint="default"/>
      </w:rPr>
    </w:lvl>
    <w:lvl w:ilvl="1" w:tplc="BB3EE0A6">
      <w:start w:val="1"/>
      <w:numFmt w:val="bullet"/>
      <w:lvlText w:val="o"/>
      <w:lvlJc w:val="left"/>
      <w:pPr>
        <w:ind w:left="1440" w:hanging="360"/>
      </w:pPr>
      <w:rPr>
        <w:rFonts w:ascii="Courier New" w:hAnsi="Courier New" w:cs="Courier New" w:hint="default"/>
      </w:rPr>
    </w:lvl>
    <w:lvl w:ilvl="2" w:tplc="F0B27868" w:tentative="1">
      <w:start w:val="1"/>
      <w:numFmt w:val="bullet"/>
      <w:lvlText w:val=""/>
      <w:lvlJc w:val="left"/>
      <w:pPr>
        <w:ind w:left="2160" w:hanging="360"/>
      </w:pPr>
      <w:rPr>
        <w:rFonts w:ascii="Wingdings" w:hAnsi="Wingdings" w:hint="default"/>
      </w:rPr>
    </w:lvl>
    <w:lvl w:ilvl="3" w:tplc="BFAE13CE" w:tentative="1">
      <w:start w:val="1"/>
      <w:numFmt w:val="bullet"/>
      <w:lvlText w:val=""/>
      <w:lvlJc w:val="left"/>
      <w:pPr>
        <w:ind w:left="2880" w:hanging="360"/>
      </w:pPr>
      <w:rPr>
        <w:rFonts w:ascii="Symbol" w:hAnsi="Symbol" w:hint="default"/>
      </w:rPr>
    </w:lvl>
    <w:lvl w:ilvl="4" w:tplc="1600787E" w:tentative="1">
      <w:start w:val="1"/>
      <w:numFmt w:val="bullet"/>
      <w:lvlText w:val="o"/>
      <w:lvlJc w:val="left"/>
      <w:pPr>
        <w:ind w:left="3600" w:hanging="360"/>
      </w:pPr>
      <w:rPr>
        <w:rFonts w:ascii="Courier New" w:hAnsi="Courier New" w:cs="Courier New" w:hint="default"/>
      </w:rPr>
    </w:lvl>
    <w:lvl w:ilvl="5" w:tplc="1B9468B8" w:tentative="1">
      <w:start w:val="1"/>
      <w:numFmt w:val="bullet"/>
      <w:lvlText w:val=""/>
      <w:lvlJc w:val="left"/>
      <w:pPr>
        <w:ind w:left="4320" w:hanging="360"/>
      </w:pPr>
      <w:rPr>
        <w:rFonts w:ascii="Wingdings" w:hAnsi="Wingdings" w:hint="default"/>
      </w:rPr>
    </w:lvl>
    <w:lvl w:ilvl="6" w:tplc="D09C9B5E" w:tentative="1">
      <w:start w:val="1"/>
      <w:numFmt w:val="bullet"/>
      <w:lvlText w:val=""/>
      <w:lvlJc w:val="left"/>
      <w:pPr>
        <w:ind w:left="5040" w:hanging="360"/>
      </w:pPr>
      <w:rPr>
        <w:rFonts w:ascii="Symbol" w:hAnsi="Symbol" w:hint="default"/>
      </w:rPr>
    </w:lvl>
    <w:lvl w:ilvl="7" w:tplc="165054DE" w:tentative="1">
      <w:start w:val="1"/>
      <w:numFmt w:val="bullet"/>
      <w:lvlText w:val="o"/>
      <w:lvlJc w:val="left"/>
      <w:pPr>
        <w:ind w:left="5760" w:hanging="360"/>
      </w:pPr>
      <w:rPr>
        <w:rFonts w:ascii="Courier New" w:hAnsi="Courier New" w:cs="Courier New" w:hint="default"/>
      </w:rPr>
    </w:lvl>
    <w:lvl w:ilvl="8" w:tplc="1FDA333A" w:tentative="1">
      <w:start w:val="1"/>
      <w:numFmt w:val="bullet"/>
      <w:lvlText w:val=""/>
      <w:lvlJc w:val="left"/>
      <w:pPr>
        <w:ind w:left="6480" w:hanging="360"/>
      </w:pPr>
      <w:rPr>
        <w:rFonts w:ascii="Wingdings" w:hAnsi="Wingdings" w:hint="default"/>
      </w:rPr>
    </w:lvl>
  </w:abstractNum>
  <w:abstractNum w:abstractNumId="24" w15:restartNumberingAfterBreak="0">
    <w:nsid w:val="4B81534E"/>
    <w:multiLevelType w:val="multilevel"/>
    <w:tmpl w:val="5EFAF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462A2B"/>
    <w:multiLevelType w:val="hybridMultilevel"/>
    <w:tmpl w:val="4ECE92B4"/>
    <w:lvl w:ilvl="0" w:tplc="EFAAEA62">
      <w:start w:val="1"/>
      <w:numFmt w:val="bullet"/>
      <w:lvlText w:val=""/>
      <w:lvlPicBulletId w:val="0"/>
      <w:lvlJc w:val="left"/>
      <w:pPr>
        <w:tabs>
          <w:tab w:val="num" w:pos="502"/>
        </w:tabs>
        <w:ind w:left="502" w:hanging="360"/>
      </w:pPr>
      <w:rPr>
        <w:rFonts w:ascii="Symbol" w:hAnsi="Symbol" w:hint="default"/>
        <w:sz w:val="36"/>
      </w:rPr>
    </w:lvl>
    <w:lvl w:ilvl="1" w:tplc="51DCEC6C" w:tentative="1">
      <w:start w:val="1"/>
      <w:numFmt w:val="bullet"/>
      <w:lvlText w:val=""/>
      <w:lvlJc w:val="left"/>
      <w:pPr>
        <w:tabs>
          <w:tab w:val="num" w:pos="1222"/>
        </w:tabs>
        <w:ind w:left="1222" w:hanging="360"/>
      </w:pPr>
      <w:rPr>
        <w:rFonts w:ascii="Symbol" w:hAnsi="Symbol" w:hint="default"/>
      </w:rPr>
    </w:lvl>
    <w:lvl w:ilvl="2" w:tplc="91282AAE" w:tentative="1">
      <w:start w:val="1"/>
      <w:numFmt w:val="bullet"/>
      <w:lvlText w:val=""/>
      <w:lvlJc w:val="left"/>
      <w:pPr>
        <w:tabs>
          <w:tab w:val="num" w:pos="1942"/>
        </w:tabs>
        <w:ind w:left="1942" w:hanging="360"/>
      </w:pPr>
      <w:rPr>
        <w:rFonts w:ascii="Symbol" w:hAnsi="Symbol" w:hint="default"/>
      </w:rPr>
    </w:lvl>
    <w:lvl w:ilvl="3" w:tplc="ABDA65EA" w:tentative="1">
      <w:start w:val="1"/>
      <w:numFmt w:val="bullet"/>
      <w:lvlText w:val=""/>
      <w:lvlJc w:val="left"/>
      <w:pPr>
        <w:tabs>
          <w:tab w:val="num" w:pos="2662"/>
        </w:tabs>
        <w:ind w:left="2662" w:hanging="360"/>
      </w:pPr>
      <w:rPr>
        <w:rFonts w:ascii="Symbol" w:hAnsi="Symbol" w:hint="default"/>
      </w:rPr>
    </w:lvl>
    <w:lvl w:ilvl="4" w:tplc="2C6214C8" w:tentative="1">
      <w:start w:val="1"/>
      <w:numFmt w:val="bullet"/>
      <w:lvlText w:val=""/>
      <w:lvlJc w:val="left"/>
      <w:pPr>
        <w:tabs>
          <w:tab w:val="num" w:pos="3382"/>
        </w:tabs>
        <w:ind w:left="3382" w:hanging="360"/>
      </w:pPr>
      <w:rPr>
        <w:rFonts w:ascii="Symbol" w:hAnsi="Symbol" w:hint="default"/>
      </w:rPr>
    </w:lvl>
    <w:lvl w:ilvl="5" w:tplc="A8C62A80" w:tentative="1">
      <w:start w:val="1"/>
      <w:numFmt w:val="bullet"/>
      <w:lvlText w:val=""/>
      <w:lvlJc w:val="left"/>
      <w:pPr>
        <w:tabs>
          <w:tab w:val="num" w:pos="4102"/>
        </w:tabs>
        <w:ind w:left="4102" w:hanging="360"/>
      </w:pPr>
      <w:rPr>
        <w:rFonts w:ascii="Symbol" w:hAnsi="Symbol" w:hint="default"/>
      </w:rPr>
    </w:lvl>
    <w:lvl w:ilvl="6" w:tplc="BA3C1336" w:tentative="1">
      <w:start w:val="1"/>
      <w:numFmt w:val="bullet"/>
      <w:lvlText w:val=""/>
      <w:lvlJc w:val="left"/>
      <w:pPr>
        <w:tabs>
          <w:tab w:val="num" w:pos="4822"/>
        </w:tabs>
        <w:ind w:left="4822" w:hanging="360"/>
      </w:pPr>
      <w:rPr>
        <w:rFonts w:ascii="Symbol" w:hAnsi="Symbol" w:hint="default"/>
      </w:rPr>
    </w:lvl>
    <w:lvl w:ilvl="7" w:tplc="73CE3B5E" w:tentative="1">
      <w:start w:val="1"/>
      <w:numFmt w:val="bullet"/>
      <w:lvlText w:val=""/>
      <w:lvlJc w:val="left"/>
      <w:pPr>
        <w:tabs>
          <w:tab w:val="num" w:pos="5542"/>
        </w:tabs>
        <w:ind w:left="5542" w:hanging="360"/>
      </w:pPr>
      <w:rPr>
        <w:rFonts w:ascii="Symbol" w:hAnsi="Symbol" w:hint="default"/>
      </w:rPr>
    </w:lvl>
    <w:lvl w:ilvl="8" w:tplc="15B07412" w:tentative="1">
      <w:start w:val="1"/>
      <w:numFmt w:val="bullet"/>
      <w:lvlText w:val=""/>
      <w:lvlJc w:val="left"/>
      <w:pPr>
        <w:tabs>
          <w:tab w:val="num" w:pos="6262"/>
        </w:tabs>
        <w:ind w:left="6262" w:hanging="360"/>
      </w:pPr>
      <w:rPr>
        <w:rFonts w:ascii="Symbol" w:hAnsi="Symbol" w:hint="default"/>
      </w:rPr>
    </w:lvl>
  </w:abstractNum>
  <w:abstractNum w:abstractNumId="26" w15:restartNumberingAfterBreak="0">
    <w:nsid w:val="50952467"/>
    <w:multiLevelType w:val="multilevel"/>
    <w:tmpl w:val="16C299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A75AC1"/>
    <w:multiLevelType w:val="hybridMultilevel"/>
    <w:tmpl w:val="FFE4696E"/>
    <w:lvl w:ilvl="0" w:tplc="1D5CAAB6">
      <w:start w:val="2"/>
      <w:numFmt w:val="bullet"/>
      <w:lvlText w:val="-"/>
      <w:lvlJc w:val="left"/>
      <w:pPr>
        <w:ind w:left="720" w:hanging="360"/>
      </w:pPr>
      <w:rPr>
        <w:rFonts w:ascii="Calibri" w:eastAsiaTheme="minorHAnsi" w:hAnsi="Calibri" w:cs="Calibri" w:hint="default"/>
      </w:rPr>
    </w:lvl>
    <w:lvl w:ilvl="1" w:tplc="8ABCCC34">
      <w:start w:val="1"/>
      <w:numFmt w:val="bullet"/>
      <w:lvlText w:val="o"/>
      <w:lvlJc w:val="left"/>
      <w:pPr>
        <w:ind w:left="1440" w:hanging="360"/>
      </w:pPr>
      <w:rPr>
        <w:rFonts w:ascii="Courier New" w:hAnsi="Courier New" w:cs="Courier New" w:hint="default"/>
      </w:rPr>
    </w:lvl>
    <w:lvl w:ilvl="2" w:tplc="7AEC15EE" w:tentative="1">
      <w:start w:val="1"/>
      <w:numFmt w:val="bullet"/>
      <w:lvlText w:val=""/>
      <w:lvlJc w:val="left"/>
      <w:pPr>
        <w:ind w:left="2160" w:hanging="360"/>
      </w:pPr>
      <w:rPr>
        <w:rFonts w:ascii="Wingdings" w:hAnsi="Wingdings" w:hint="default"/>
      </w:rPr>
    </w:lvl>
    <w:lvl w:ilvl="3" w:tplc="95D489CC" w:tentative="1">
      <w:start w:val="1"/>
      <w:numFmt w:val="bullet"/>
      <w:lvlText w:val=""/>
      <w:lvlJc w:val="left"/>
      <w:pPr>
        <w:ind w:left="2880" w:hanging="360"/>
      </w:pPr>
      <w:rPr>
        <w:rFonts w:ascii="Symbol" w:hAnsi="Symbol" w:hint="default"/>
      </w:rPr>
    </w:lvl>
    <w:lvl w:ilvl="4" w:tplc="DCE28C00" w:tentative="1">
      <w:start w:val="1"/>
      <w:numFmt w:val="bullet"/>
      <w:lvlText w:val="o"/>
      <w:lvlJc w:val="left"/>
      <w:pPr>
        <w:ind w:left="3600" w:hanging="360"/>
      </w:pPr>
      <w:rPr>
        <w:rFonts w:ascii="Courier New" w:hAnsi="Courier New" w:cs="Courier New" w:hint="default"/>
      </w:rPr>
    </w:lvl>
    <w:lvl w:ilvl="5" w:tplc="436A9950" w:tentative="1">
      <w:start w:val="1"/>
      <w:numFmt w:val="bullet"/>
      <w:lvlText w:val=""/>
      <w:lvlJc w:val="left"/>
      <w:pPr>
        <w:ind w:left="4320" w:hanging="360"/>
      </w:pPr>
      <w:rPr>
        <w:rFonts w:ascii="Wingdings" w:hAnsi="Wingdings" w:hint="default"/>
      </w:rPr>
    </w:lvl>
    <w:lvl w:ilvl="6" w:tplc="FD44AA58" w:tentative="1">
      <w:start w:val="1"/>
      <w:numFmt w:val="bullet"/>
      <w:lvlText w:val=""/>
      <w:lvlJc w:val="left"/>
      <w:pPr>
        <w:ind w:left="5040" w:hanging="360"/>
      </w:pPr>
      <w:rPr>
        <w:rFonts w:ascii="Symbol" w:hAnsi="Symbol" w:hint="default"/>
      </w:rPr>
    </w:lvl>
    <w:lvl w:ilvl="7" w:tplc="86E2FF34" w:tentative="1">
      <w:start w:val="1"/>
      <w:numFmt w:val="bullet"/>
      <w:lvlText w:val="o"/>
      <w:lvlJc w:val="left"/>
      <w:pPr>
        <w:ind w:left="5760" w:hanging="360"/>
      </w:pPr>
      <w:rPr>
        <w:rFonts w:ascii="Courier New" w:hAnsi="Courier New" w:cs="Courier New" w:hint="default"/>
      </w:rPr>
    </w:lvl>
    <w:lvl w:ilvl="8" w:tplc="1BC6FB94" w:tentative="1">
      <w:start w:val="1"/>
      <w:numFmt w:val="bullet"/>
      <w:lvlText w:val=""/>
      <w:lvlJc w:val="left"/>
      <w:pPr>
        <w:ind w:left="6480" w:hanging="360"/>
      </w:pPr>
      <w:rPr>
        <w:rFonts w:ascii="Wingdings" w:hAnsi="Wingdings" w:hint="default"/>
      </w:rPr>
    </w:lvl>
  </w:abstractNum>
  <w:abstractNum w:abstractNumId="28" w15:restartNumberingAfterBreak="0">
    <w:nsid w:val="518529BA"/>
    <w:multiLevelType w:val="hybridMultilevel"/>
    <w:tmpl w:val="E5BACBD2"/>
    <w:lvl w:ilvl="0" w:tplc="EA880448">
      <w:start w:val="1"/>
      <w:numFmt w:val="bullet"/>
      <w:lvlText w:val=""/>
      <w:lvlJc w:val="left"/>
      <w:pPr>
        <w:ind w:left="720" w:hanging="360"/>
      </w:pPr>
      <w:rPr>
        <w:rFonts w:ascii="Symbol" w:hAnsi="Symbol" w:hint="default"/>
      </w:rPr>
    </w:lvl>
    <w:lvl w:ilvl="1" w:tplc="C2085122">
      <w:start w:val="1"/>
      <w:numFmt w:val="bullet"/>
      <w:lvlText w:val="o"/>
      <w:lvlJc w:val="left"/>
      <w:pPr>
        <w:ind w:left="1440" w:hanging="360"/>
      </w:pPr>
      <w:rPr>
        <w:rFonts w:ascii="Courier New" w:hAnsi="Courier New" w:cs="Courier New" w:hint="default"/>
      </w:rPr>
    </w:lvl>
    <w:lvl w:ilvl="2" w:tplc="10005654" w:tentative="1">
      <w:start w:val="1"/>
      <w:numFmt w:val="bullet"/>
      <w:lvlText w:val=""/>
      <w:lvlJc w:val="left"/>
      <w:pPr>
        <w:ind w:left="2160" w:hanging="360"/>
      </w:pPr>
      <w:rPr>
        <w:rFonts w:ascii="Wingdings" w:hAnsi="Wingdings" w:hint="default"/>
      </w:rPr>
    </w:lvl>
    <w:lvl w:ilvl="3" w:tplc="41387B9C" w:tentative="1">
      <w:start w:val="1"/>
      <w:numFmt w:val="bullet"/>
      <w:lvlText w:val=""/>
      <w:lvlJc w:val="left"/>
      <w:pPr>
        <w:ind w:left="2880" w:hanging="360"/>
      </w:pPr>
      <w:rPr>
        <w:rFonts w:ascii="Symbol" w:hAnsi="Symbol" w:hint="default"/>
      </w:rPr>
    </w:lvl>
    <w:lvl w:ilvl="4" w:tplc="B6C8AD88" w:tentative="1">
      <w:start w:val="1"/>
      <w:numFmt w:val="bullet"/>
      <w:lvlText w:val="o"/>
      <w:lvlJc w:val="left"/>
      <w:pPr>
        <w:ind w:left="3600" w:hanging="360"/>
      </w:pPr>
      <w:rPr>
        <w:rFonts w:ascii="Courier New" w:hAnsi="Courier New" w:cs="Courier New" w:hint="default"/>
      </w:rPr>
    </w:lvl>
    <w:lvl w:ilvl="5" w:tplc="C02E344E" w:tentative="1">
      <w:start w:val="1"/>
      <w:numFmt w:val="bullet"/>
      <w:lvlText w:val=""/>
      <w:lvlJc w:val="left"/>
      <w:pPr>
        <w:ind w:left="4320" w:hanging="360"/>
      </w:pPr>
      <w:rPr>
        <w:rFonts w:ascii="Wingdings" w:hAnsi="Wingdings" w:hint="default"/>
      </w:rPr>
    </w:lvl>
    <w:lvl w:ilvl="6" w:tplc="05D8B24A" w:tentative="1">
      <w:start w:val="1"/>
      <w:numFmt w:val="bullet"/>
      <w:lvlText w:val=""/>
      <w:lvlJc w:val="left"/>
      <w:pPr>
        <w:ind w:left="5040" w:hanging="360"/>
      </w:pPr>
      <w:rPr>
        <w:rFonts w:ascii="Symbol" w:hAnsi="Symbol" w:hint="default"/>
      </w:rPr>
    </w:lvl>
    <w:lvl w:ilvl="7" w:tplc="470CE388" w:tentative="1">
      <w:start w:val="1"/>
      <w:numFmt w:val="bullet"/>
      <w:lvlText w:val="o"/>
      <w:lvlJc w:val="left"/>
      <w:pPr>
        <w:ind w:left="5760" w:hanging="360"/>
      </w:pPr>
      <w:rPr>
        <w:rFonts w:ascii="Courier New" w:hAnsi="Courier New" w:cs="Courier New" w:hint="default"/>
      </w:rPr>
    </w:lvl>
    <w:lvl w:ilvl="8" w:tplc="87CE7234" w:tentative="1">
      <w:start w:val="1"/>
      <w:numFmt w:val="bullet"/>
      <w:lvlText w:val=""/>
      <w:lvlJc w:val="left"/>
      <w:pPr>
        <w:ind w:left="6480" w:hanging="360"/>
      </w:pPr>
      <w:rPr>
        <w:rFonts w:ascii="Wingdings" w:hAnsi="Wingdings" w:hint="default"/>
      </w:rPr>
    </w:lvl>
  </w:abstractNum>
  <w:abstractNum w:abstractNumId="29" w15:restartNumberingAfterBreak="0">
    <w:nsid w:val="51A44DA1"/>
    <w:multiLevelType w:val="hybridMultilevel"/>
    <w:tmpl w:val="AC387EF6"/>
    <w:lvl w:ilvl="0" w:tplc="EDF8E55C">
      <w:start w:val="1"/>
      <w:numFmt w:val="bullet"/>
      <w:lvlText w:val=""/>
      <w:lvlJc w:val="left"/>
      <w:pPr>
        <w:ind w:left="720" w:hanging="360"/>
      </w:pPr>
      <w:rPr>
        <w:rFonts w:ascii="Symbol" w:hAnsi="Symbol" w:hint="default"/>
      </w:rPr>
    </w:lvl>
    <w:lvl w:ilvl="1" w:tplc="8528B024" w:tentative="1">
      <w:start w:val="1"/>
      <w:numFmt w:val="bullet"/>
      <w:lvlText w:val="o"/>
      <w:lvlJc w:val="left"/>
      <w:pPr>
        <w:ind w:left="1440" w:hanging="360"/>
      </w:pPr>
      <w:rPr>
        <w:rFonts w:ascii="Courier New" w:hAnsi="Courier New" w:cs="Courier New" w:hint="default"/>
      </w:rPr>
    </w:lvl>
    <w:lvl w:ilvl="2" w:tplc="C0D8C8CC" w:tentative="1">
      <w:start w:val="1"/>
      <w:numFmt w:val="bullet"/>
      <w:lvlText w:val=""/>
      <w:lvlJc w:val="left"/>
      <w:pPr>
        <w:ind w:left="2160" w:hanging="360"/>
      </w:pPr>
      <w:rPr>
        <w:rFonts w:ascii="Wingdings" w:hAnsi="Wingdings" w:hint="default"/>
      </w:rPr>
    </w:lvl>
    <w:lvl w:ilvl="3" w:tplc="BDCCCFF6" w:tentative="1">
      <w:start w:val="1"/>
      <w:numFmt w:val="bullet"/>
      <w:lvlText w:val=""/>
      <w:lvlJc w:val="left"/>
      <w:pPr>
        <w:ind w:left="2880" w:hanging="360"/>
      </w:pPr>
      <w:rPr>
        <w:rFonts w:ascii="Symbol" w:hAnsi="Symbol" w:hint="default"/>
      </w:rPr>
    </w:lvl>
    <w:lvl w:ilvl="4" w:tplc="A61E69CA" w:tentative="1">
      <w:start w:val="1"/>
      <w:numFmt w:val="bullet"/>
      <w:lvlText w:val="o"/>
      <w:lvlJc w:val="left"/>
      <w:pPr>
        <w:ind w:left="3600" w:hanging="360"/>
      </w:pPr>
      <w:rPr>
        <w:rFonts w:ascii="Courier New" w:hAnsi="Courier New" w:cs="Courier New" w:hint="default"/>
      </w:rPr>
    </w:lvl>
    <w:lvl w:ilvl="5" w:tplc="055ACAA2" w:tentative="1">
      <w:start w:val="1"/>
      <w:numFmt w:val="bullet"/>
      <w:lvlText w:val=""/>
      <w:lvlJc w:val="left"/>
      <w:pPr>
        <w:ind w:left="4320" w:hanging="360"/>
      </w:pPr>
      <w:rPr>
        <w:rFonts w:ascii="Wingdings" w:hAnsi="Wingdings" w:hint="default"/>
      </w:rPr>
    </w:lvl>
    <w:lvl w:ilvl="6" w:tplc="1DC45F88" w:tentative="1">
      <w:start w:val="1"/>
      <w:numFmt w:val="bullet"/>
      <w:lvlText w:val=""/>
      <w:lvlJc w:val="left"/>
      <w:pPr>
        <w:ind w:left="5040" w:hanging="360"/>
      </w:pPr>
      <w:rPr>
        <w:rFonts w:ascii="Symbol" w:hAnsi="Symbol" w:hint="default"/>
      </w:rPr>
    </w:lvl>
    <w:lvl w:ilvl="7" w:tplc="6F825056" w:tentative="1">
      <w:start w:val="1"/>
      <w:numFmt w:val="bullet"/>
      <w:lvlText w:val="o"/>
      <w:lvlJc w:val="left"/>
      <w:pPr>
        <w:ind w:left="5760" w:hanging="360"/>
      </w:pPr>
      <w:rPr>
        <w:rFonts w:ascii="Courier New" w:hAnsi="Courier New" w:cs="Courier New" w:hint="default"/>
      </w:rPr>
    </w:lvl>
    <w:lvl w:ilvl="8" w:tplc="688C611C" w:tentative="1">
      <w:start w:val="1"/>
      <w:numFmt w:val="bullet"/>
      <w:lvlText w:val=""/>
      <w:lvlJc w:val="left"/>
      <w:pPr>
        <w:ind w:left="6480" w:hanging="360"/>
      </w:pPr>
      <w:rPr>
        <w:rFonts w:ascii="Wingdings" w:hAnsi="Wingdings" w:hint="default"/>
      </w:rPr>
    </w:lvl>
  </w:abstractNum>
  <w:abstractNum w:abstractNumId="30" w15:restartNumberingAfterBreak="0">
    <w:nsid w:val="520C5E2E"/>
    <w:multiLevelType w:val="hybridMultilevel"/>
    <w:tmpl w:val="84EAA988"/>
    <w:lvl w:ilvl="0" w:tplc="61160168">
      <w:start w:val="1"/>
      <w:numFmt w:val="bullet"/>
      <w:lvlText w:val="o"/>
      <w:lvlJc w:val="left"/>
      <w:pPr>
        <w:ind w:left="757" w:hanging="360"/>
      </w:pPr>
      <w:rPr>
        <w:rFonts w:ascii="Courier New" w:hAnsi="Courier New" w:cs="Courier New" w:hint="default"/>
      </w:rPr>
    </w:lvl>
    <w:lvl w:ilvl="1" w:tplc="308E2C5C" w:tentative="1">
      <w:start w:val="1"/>
      <w:numFmt w:val="bullet"/>
      <w:lvlText w:val="o"/>
      <w:lvlJc w:val="left"/>
      <w:pPr>
        <w:ind w:left="1477" w:hanging="360"/>
      </w:pPr>
      <w:rPr>
        <w:rFonts w:ascii="Courier New" w:hAnsi="Courier New" w:cs="Courier New" w:hint="default"/>
      </w:rPr>
    </w:lvl>
    <w:lvl w:ilvl="2" w:tplc="4A34FC2E" w:tentative="1">
      <w:start w:val="1"/>
      <w:numFmt w:val="bullet"/>
      <w:lvlText w:val=""/>
      <w:lvlJc w:val="left"/>
      <w:pPr>
        <w:ind w:left="2197" w:hanging="360"/>
      </w:pPr>
      <w:rPr>
        <w:rFonts w:ascii="Wingdings" w:hAnsi="Wingdings" w:hint="default"/>
      </w:rPr>
    </w:lvl>
    <w:lvl w:ilvl="3" w:tplc="0F220240" w:tentative="1">
      <w:start w:val="1"/>
      <w:numFmt w:val="bullet"/>
      <w:lvlText w:val=""/>
      <w:lvlJc w:val="left"/>
      <w:pPr>
        <w:ind w:left="2917" w:hanging="360"/>
      </w:pPr>
      <w:rPr>
        <w:rFonts w:ascii="Symbol" w:hAnsi="Symbol" w:hint="default"/>
      </w:rPr>
    </w:lvl>
    <w:lvl w:ilvl="4" w:tplc="D444C8F6" w:tentative="1">
      <w:start w:val="1"/>
      <w:numFmt w:val="bullet"/>
      <w:lvlText w:val="o"/>
      <w:lvlJc w:val="left"/>
      <w:pPr>
        <w:ind w:left="3637" w:hanging="360"/>
      </w:pPr>
      <w:rPr>
        <w:rFonts w:ascii="Courier New" w:hAnsi="Courier New" w:cs="Courier New" w:hint="default"/>
      </w:rPr>
    </w:lvl>
    <w:lvl w:ilvl="5" w:tplc="2A6271E2" w:tentative="1">
      <w:start w:val="1"/>
      <w:numFmt w:val="bullet"/>
      <w:lvlText w:val=""/>
      <w:lvlJc w:val="left"/>
      <w:pPr>
        <w:ind w:left="4357" w:hanging="360"/>
      </w:pPr>
      <w:rPr>
        <w:rFonts w:ascii="Wingdings" w:hAnsi="Wingdings" w:hint="default"/>
      </w:rPr>
    </w:lvl>
    <w:lvl w:ilvl="6" w:tplc="6D0AAB46" w:tentative="1">
      <w:start w:val="1"/>
      <w:numFmt w:val="bullet"/>
      <w:lvlText w:val=""/>
      <w:lvlJc w:val="left"/>
      <w:pPr>
        <w:ind w:left="5077" w:hanging="360"/>
      </w:pPr>
      <w:rPr>
        <w:rFonts w:ascii="Symbol" w:hAnsi="Symbol" w:hint="default"/>
      </w:rPr>
    </w:lvl>
    <w:lvl w:ilvl="7" w:tplc="22AA44FA" w:tentative="1">
      <w:start w:val="1"/>
      <w:numFmt w:val="bullet"/>
      <w:lvlText w:val="o"/>
      <w:lvlJc w:val="left"/>
      <w:pPr>
        <w:ind w:left="5797" w:hanging="360"/>
      </w:pPr>
      <w:rPr>
        <w:rFonts w:ascii="Courier New" w:hAnsi="Courier New" w:cs="Courier New" w:hint="default"/>
      </w:rPr>
    </w:lvl>
    <w:lvl w:ilvl="8" w:tplc="C0BC6D44" w:tentative="1">
      <w:start w:val="1"/>
      <w:numFmt w:val="bullet"/>
      <w:lvlText w:val=""/>
      <w:lvlJc w:val="left"/>
      <w:pPr>
        <w:ind w:left="6517" w:hanging="360"/>
      </w:pPr>
      <w:rPr>
        <w:rFonts w:ascii="Wingdings" w:hAnsi="Wingdings" w:hint="default"/>
      </w:rPr>
    </w:lvl>
  </w:abstractNum>
  <w:abstractNum w:abstractNumId="31" w15:restartNumberingAfterBreak="0">
    <w:nsid w:val="53430795"/>
    <w:multiLevelType w:val="hybridMultilevel"/>
    <w:tmpl w:val="1652C80E"/>
    <w:lvl w:ilvl="0" w:tplc="611E248E">
      <w:start w:val="1"/>
      <w:numFmt w:val="bullet"/>
      <w:lvlText w:val=""/>
      <w:lvlJc w:val="left"/>
      <w:pPr>
        <w:ind w:left="720" w:hanging="360"/>
      </w:pPr>
      <w:rPr>
        <w:rFonts w:ascii="Symbol" w:hAnsi="Symbol" w:hint="default"/>
      </w:rPr>
    </w:lvl>
    <w:lvl w:ilvl="1" w:tplc="C9CC0B58" w:tentative="1">
      <w:start w:val="1"/>
      <w:numFmt w:val="bullet"/>
      <w:lvlText w:val="o"/>
      <w:lvlJc w:val="left"/>
      <w:pPr>
        <w:ind w:left="1440" w:hanging="360"/>
      </w:pPr>
      <w:rPr>
        <w:rFonts w:ascii="Courier New" w:hAnsi="Courier New" w:cs="Courier New" w:hint="default"/>
      </w:rPr>
    </w:lvl>
    <w:lvl w:ilvl="2" w:tplc="9462E994" w:tentative="1">
      <w:start w:val="1"/>
      <w:numFmt w:val="bullet"/>
      <w:lvlText w:val=""/>
      <w:lvlJc w:val="left"/>
      <w:pPr>
        <w:ind w:left="2160" w:hanging="360"/>
      </w:pPr>
      <w:rPr>
        <w:rFonts w:ascii="Wingdings" w:hAnsi="Wingdings" w:hint="default"/>
      </w:rPr>
    </w:lvl>
    <w:lvl w:ilvl="3" w:tplc="92D2EA00" w:tentative="1">
      <w:start w:val="1"/>
      <w:numFmt w:val="bullet"/>
      <w:lvlText w:val=""/>
      <w:lvlJc w:val="left"/>
      <w:pPr>
        <w:ind w:left="2880" w:hanging="360"/>
      </w:pPr>
      <w:rPr>
        <w:rFonts w:ascii="Symbol" w:hAnsi="Symbol" w:hint="default"/>
      </w:rPr>
    </w:lvl>
    <w:lvl w:ilvl="4" w:tplc="C7B26C16" w:tentative="1">
      <w:start w:val="1"/>
      <w:numFmt w:val="bullet"/>
      <w:lvlText w:val="o"/>
      <w:lvlJc w:val="left"/>
      <w:pPr>
        <w:ind w:left="3600" w:hanging="360"/>
      </w:pPr>
      <w:rPr>
        <w:rFonts w:ascii="Courier New" w:hAnsi="Courier New" w:cs="Courier New" w:hint="default"/>
      </w:rPr>
    </w:lvl>
    <w:lvl w:ilvl="5" w:tplc="E7B6D388" w:tentative="1">
      <w:start w:val="1"/>
      <w:numFmt w:val="bullet"/>
      <w:lvlText w:val=""/>
      <w:lvlJc w:val="left"/>
      <w:pPr>
        <w:ind w:left="4320" w:hanging="360"/>
      </w:pPr>
      <w:rPr>
        <w:rFonts w:ascii="Wingdings" w:hAnsi="Wingdings" w:hint="default"/>
      </w:rPr>
    </w:lvl>
    <w:lvl w:ilvl="6" w:tplc="ABC4EA7A" w:tentative="1">
      <w:start w:val="1"/>
      <w:numFmt w:val="bullet"/>
      <w:lvlText w:val=""/>
      <w:lvlJc w:val="left"/>
      <w:pPr>
        <w:ind w:left="5040" w:hanging="360"/>
      </w:pPr>
      <w:rPr>
        <w:rFonts w:ascii="Symbol" w:hAnsi="Symbol" w:hint="default"/>
      </w:rPr>
    </w:lvl>
    <w:lvl w:ilvl="7" w:tplc="FB22FE02" w:tentative="1">
      <w:start w:val="1"/>
      <w:numFmt w:val="bullet"/>
      <w:lvlText w:val="o"/>
      <w:lvlJc w:val="left"/>
      <w:pPr>
        <w:ind w:left="5760" w:hanging="360"/>
      </w:pPr>
      <w:rPr>
        <w:rFonts w:ascii="Courier New" w:hAnsi="Courier New" w:cs="Courier New" w:hint="default"/>
      </w:rPr>
    </w:lvl>
    <w:lvl w:ilvl="8" w:tplc="3CE2F356" w:tentative="1">
      <w:start w:val="1"/>
      <w:numFmt w:val="bullet"/>
      <w:lvlText w:val=""/>
      <w:lvlJc w:val="left"/>
      <w:pPr>
        <w:ind w:left="6480" w:hanging="360"/>
      </w:pPr>
      <w:rPr>
        <w:rFonts w:ascii="Wingdings" w:hAnsi="Wingdings" w:hint="default"/>
      </w:rPr>
    </w:lvl>
  </w:abstractNum>
  <w:abstractNum w:abstractNumId="32" w15:restartNumberingAfterBreak="0">
    <w:nsid w:val="58D24677"/>
    <w:multiLevelType w:val="hybridMultilevel"/>
    <w:tmpl w:val="E982B15C"/>
    <w:lvl w:ilvl="0" w:tplc="CF2EB2A4">
      <w:start w:val="5"/>
      <w:numFmt w:val="decimal"/>
      <w:lvlText w:val="%1."/>
      <w:lvlJc w:val="left"/>
      <w:pPr>
        <w:ind w:left="360" w:hanging="360"/>
      </w:pPr>
      <w:rPr>
        <w:rFonts w:hint="default"/>
      </w:rPr>
    </w:lvl>
    <w:lvl w:ilvl="1" w:tplc="F3C6B204" w:tentative="1">
      <w:start w:val="1"/>
      <w:numFmt w:val="lowerLetter"/>
      <w:lvlText w:val="%2."/>
      <w:lvlJc w:val="left"/>
      <w:pPr>
        <w:ind w:left="1080" w:hanging="360"/>
      </w:pPr>
    </w:lvl>
    <w:lvl w:ilvl="2" w:tplc="EBA22472" w:tentative="1">
      <w:start w:val="1"/>
      <w:numFmt w:val="lowerRoman"/>
      <w:lvlText w:val="%3."/>
      <w:lvlJc w:val="right"/>
      <w:pPr>
        <w:ind w:left="1800" w:hanging="180"/>
      </w:pPr>
    </w:lvl>
    <w:lvl w:ilvl="3" w:tplc="AC1C315C" w:tentative="1">
      <w:start w:val="1"/>
      <w:numFmt w:val="decimal"/>
      <w:lvlText w:val="%4."/>
      <w:lvlJc w:val="left"/>
      <w:pPr>
        <w:ind w:left="2520" w:hanging="360"/>
      </w:pPr>
    </w:lvl>
    <w:lvl w:ilvl="4" w:tplc="03D08034" w:tentative="1">
      <w:start w:val="1"/>
      <w:numFmt w:val="lowerLetter"/>
      <w:lvlText w:val="%5."/>
      <w:lvlJc w:val="left"/>
      <w:pPr>
        <w:ind w:left="3240" w:hanging="360"/>
      </w:pPr>
    </w:lvl>
    <w:lvl w:ilvl="5" w:tplc="C03A18B2" w:tentative="1">
      <w:start w:val="1"/>
      <w:numFmt w:val="lowerRoman"/>
      <w:lvlText w:val="%6."/>
      <w:lvlJc w:val="right"/>
      <w:pPr>
        <w:ind w:left="3960" w:hanging="180"/>
      </w:pPr>
    </w:lvl>
    <w:lvl w:ilvl="6" w:tplc="E3168306" w:tentative="1">
      <w:start w:val="1"/>
      <w:numFmt w:val="decimal"/>
      <w:lvlText w:val="%7."/>
      <w:lvlJc w:val="left"/>
      <w:pPr>
        <w:ind w:left="4680" w:hanging="360"/>
      </w:pPr>
    </w:lvl>
    <w:lvl w:ilvl="7" w:tplc="F43427D0" w:tentative="1">
      <w:start w:val="1"/>
      <w:numFmt w:val="lowerLetter"/>
      <w:lvlText w:val="%8."/>
      <w:lvlJc w:val="left"/>
      <w:pPr>
        <w:ind w:left="5400" w:hanging="360"/>
      </w:pPr>
    </w:lvl>
    <w:lvl w:ilvl="8" w:tplc="E4CCE62E" w:tentative="1">
      <w:start w:val="1"/>
      <w:numFmt w:val="lowerRoman"/>
      <w:lvlText w:val="%9."/>
      <w:lvlJc w:val="right"/>
      <w:pPr>
        <w:ind w:left="6120" w:hanging="180"/>
      </w:pPr>
    </w:lvl>
  </w:abstractNum>
  <w:abstractNum w:abstractNumId="33" w15:restartNumberingAfterBreak="0">
    <w:nsid w:val="5A4309EB"/>
    <w:multiLevelType w:val="hybridMultilevel"/>
    <w:tmpl w:val="0D42DFF8"/>
    <w:lvl w:ilvl="0" w:tplc="6A9AECBA">
      <w:start w:val="1"/>
      <w:numFmt w:val="bullet"/>
      <w:lvlText w:val=""/>
      <w:lvlJc w:val="left"/>
      <w:pPr>
        <w:ind w:left="720" w:hanging="360"/>
      </w:pPr>
      <w:rPr>
        <w:rFonts w:ascii="Symbol" w:hAnsi="Symbol" w:hint="default"/>
      </w:rPr>
    </w:lvl>
    <w:lvl w:ilvl="1" w:tplc="43769926">
      <w:start w:val="1"/>
      <w:numFmt w:val="bullet"/>
      <w:lvlText w:val=""/>
      <w:lvlJc w:val="left"/>
      <w:pPr>
        <w:ind w:left="1440" w:hanging="360"/>
      </w:pPr>
      <w:rPr>
        <w:rFonts w:ascii="Symbol" w:hAnsi="Symbol" w:hint="default"/>
      </w:rPr>
    </w:lvl>
    <w:lvl w:ilvl="2" w:tplc="CB309260" w:tentative="1">
      <w:start w:val="1"/>
      <w:numFmt w:val="bullet"/>
      <w:lvlText w:val=""/>
      <w:lvlJc w:val="left"/>
      <w:pPr>
        <w:ind w:left="2160" w:hanging="360"/>
      </w:pPr>
      <w:rPr>
        <w:rFonts w:ascii="Wingdings" w:hAnsi="Wingdings" w:hint="default"/>
      </w:rPr>
    </w:lvl>
    <w:lvl w:ilvl="3" w:tplc="E354B6D4" w:tentative="1">
      <w:start w:val="1"/>
      <w:numFmt w:val="bullet"/>
      <w:lvlText w:val=""/>
      <w:lvlJc w:val="left"/>
      <w:pPr>
        <w:ind w:left="2880" w:hanging="360"/>
      </w:pPr>
      <w:rPr>
        <w:rFonts w:ascii="Symbol" w:hAnsi="Symbol" w:hint="default"/>
      </w:rPr>
    </w:lvl>
    <w:lvl w:ilvl="4" w:tplc="5C104972" w:tentative="1">
      <w:start w:val="1"/>
      <w:numFmt w:val="bullet"/>
      <w:lvlText w:val="o"/>
      <w:lvlJc w:val="left"/>
      <w:pPr>
        <w:ind w:left="3600" w:hanging="360"/>
      </w:pPr>
      <w:rPr>
        <w:rFonts w:ascii="Courier New" w:hAnsi="Courier New" w:cs="Courier New" w:hint="default"/>
      </w:rPr>
    </w:lvl>
    <w:lvl w:ilvl="5" w:tplc="FD60D4D2" w:tentative="1">
      <w:start w:val="1"/>
      <w:numFmt w:val="bullet"/>
      <w:lvlText w:val=""/>
      <w:lvlJc w:val="left"/>
      <w:pPr>
        <w:ind w:left="4320" w:hanging="360"/>
      </w:pPr>
      <w:rPr>
        <w:rFonts w:ascii="Wingdings" w:hAnsi="Wingdings" w:hint="default"/>
      </w:rPr>
    </w:lvl>
    <w:lvl w:ilvl="6" w:tplc="18BC527E" w:tentative="1">
      <w:start w:val="1"/>
      <w:numFmt w:val="bullet"/>
      <w:lvlText w:val=""/>
      <w:lvlJc w:val="left"/>
      <w:pPr>
        <w:ind w:left="5040" w:hanging="360"/>
      </w:pPr>
      <w:rPr>
        <w:rFonts w:ascii="Symbol" w:hAnsi="Symbol" w:hint="default"/>
      </w:rPr>
    </w:lvl>
    <w:lvl w:ilvl="7" w:tplc="203262CE" w:tentative="1">
      <w:start w:val="1"/>
      <w:numFmt w:val="bullet"/>
      <w:lvlText w:val="o"/>
      <w:lvlJc w:val="left"/>
      <w:pPr>
        <w:ind w:left="5760" w:hanging="360"/>
      </w:pPr>
      <w:rPr>
        <w:rFonts w:ascii="Courier New" w:hAnsi="Courier New" w:cs="Courier New" w:hint="default"/>
      </w:rPr>
    </w:lvl>
    <w:lvl w:ilvl="8" w:tplc="EA16FD4A" w:tentative="1">
      <w:start w:val="1"/>
      <w:numFmt w:val="bullet"/>
      <w:lvlText w:val=""/>
      <w:lvlJc w:val="left"/>
      <w:pPr>
        <w:ind w:left="6480" w:hanging="360"/>
      </w:pPr>
      <w:rPr>
        <w:rFonts w:ascii="Wingdings" w:hAnsi="Wingdings" w:hint="default"/>
      </w:rPr>
    </w:lvl>
  </w:abstractNum>
  <w:abstractNum w:abstractNumId="34" w15:restartNumberingAfterBreak="0">
    <w:nsid w:val="612D35F5"/>
    <w:multiLevelType w:val="hybridMultilevel"/>
    <w:tmpl w:val="8B3C0AE0"/>
    <w:lvl w:ilvl="0" w:tplc="5FC44BF2">
      <w:start w:val="1"/>
      <w:numFmt w:val="bullet"/>
      <w:lvlText w:val=""/>
      <w:lvlJc w:val="left"/>
      <w:pPr>
        <w:ind w:left="720" w:hanging="360"/>
      </w:pPr>
      <w:rPr>
        <w:rFonts w:ascii="Symbol" w:hAnsi="Symbol" w:hint="default"/>
      </w:rPr>
    </w:lvl>
    <w:lvl w:ilvl="1" w:tplc="016CE166" w:tentative="1">
      <w:start w:val="1"/>
      <w:numFmt w:val="bullet"/>
      <w:lvlText w:val="o"/>
      <w:lvlJc w:val="left"/>
      <w:pPr>
        <w:ind w:left="1440" w:hanging="360"/>
      </w:pPr>
      <w:rPr>
        <w:rFonts w:ascii="Courier New" w:hAnsi="Courier New" w:cs="Courier New" w:hint="default"/>
      </w:rPr>
    </w:lvl>
    <w:lvl w:ilvl="2" w:tplc="9D2880A2" w:tentative="1">
      <w:start w:val="1"/>
      <w:numFmt w:val="bullet"/>
      <w:lvlText w:val=""/>
      <w:lvlJc w:val="left"/>
      <w:pPr>
        <w:ind w:left="2160" w:hanging="360"/>
      </w:pPr>
      <w:rPr>
        <w:rFonts w:ascii="Wingdings" w:hAnsi="Wingdings" w:hint="default"/>
      </w:rPr>
    </w:lvl>
    <w:lvl w:ilvl="3" w:tplc="3BB27D26" w:tentative="1">
      <w:start w:val="1"/>
      <w:numFmt w:val="bullet"/>
      <w:lvlText w:val=""/>
      <w:lvlJc w:val="left"/>
      <w:pPr>
        <w:ind w:left="2880" w:hanging="360"/>
      </w:pPr>
      <w:rPr>
        <w:rFonts w:ascii="Symbol" w:hAnsi="Symbol" w:hint="default"/>
      </w:rPr>
    </w:lvl>
    <w:lvl w:ilvl="4" w:tplc="B4220CE0" w:tentative="1">
      <w:start w:val="1"/>
      <w:numFmt w:val="bullet"/>
      <w:lvlText w:val="o"/>
      <w:lvlJc w:val="left"/>
      <w:pPr>
        <w:ind w:left="3600" w:hanging="360"/>
      </w:pPr>
      <w:rPr>
        <w:rFonts w:ascii="Courier New" w:hAnsi="Courier New" w:cs="Courier New" w:hint="default"/>
      </w:rPr>
    </w:lvl>
    <w:lvl w:ilvl="5" w:tplc="5086A218" w:tentative="1">
      <w:start w:val="1"/>
      <w:numFmt w:val="bullet"/>
      <w:lvlText w:val=""/>
      <w:lvlJc w:val="left"/>
      <w:pPr>
        <w:ind w:left="4320" w:hanging="360"/>
      </w:pPr>
      <w:rPr>
        <w:rFonts w:ascii="Wingdings" w:hAnsi="Wingdings" w:hint="default"/>
      </w:rPr>
    </w:lvl>
    <w:lvl w:ilvl="6" w:tplc="1F50B474" w:tentative="1">
      <w:start w:val="1"/>
      <w:numFmt w:val="bullet"/>
      <w:lvlText w:val=""/>
      <w:lvlJc w:val="left"/>
      <w:pPr>
        <w:ind w:left="5040" w:hanging="360"/>
      </w:pPr>
      <w:rPr>
        <w:rFonts w:ascii="Symbol" w:hAnsi="Symbol" w:hint="default"/>
      </w:rPr>
    </w:lvl>
    <w:lvl w:ilvl="7" w:tplc="68D67448" w:tentative="1">
      <w:start w:val="1"/>
      <w:numFmt w:val="bullet"/>
      <w:lvlText w:val="o"/>
      <w:lvlJc w:val="left"/>
      <w:pPr>
        <w:ind w:left="5760" w:hanging="360"/>
      </w:pPr>
      <w:rPr>
        <w:rFonts w:ascii="Courier New" w:hAnsi="Courier New" w:cs="Courier New" w:hint="default"/>
      </w:rPr>
    </w:lvl>
    <w:lvl w:ilvl="8" w:tplc="7BFCCE82" w:tentative="1">
      <w:start w:val="1"/>
      <w:numFmt w:val="bullet"/>
      <w:lvlText w:val=""/>
      <w:lvlJc w:val="left"/>
      <w:pPr>
        <w:ind w:left="6480" w:hanging="360"/>
      </w:pPr>
      <w:rPr>
        <w:rFonts w:ascii="Wingdings" w:hAnsi="Wingdings" w:hint="default"/>
      </w:rPr>
    </w:lvl>
  </w:abstractNum>
  <w:abstractNum w:abstractNumId="35" w15:restartNumberingAfterBreak="0">
    <w:nsid w:val="6402616F"/>
    <w:multiLevelType w:val="hybridMultilevel"/>
    <w:tmpl w:val="742C2DA8"/>
    <w:lvl w:ilvl="0" w:tplc="558E9416">
      <w:start w:val="6"/>
      <w:numFmt w:val="decimal"/>
      <w:lvlText w:val="%1."/>
      <w:lvlJc w:val="left"/>
      <w:pPr>
        <w:ind w:left="360" w:hanging="360"/>
      </w:pPr>
      <w:rPr>
        <w:rFonts w:hint="default"/>
      </w:rPr>
    </w:lvl>
    <w:lvl w:ilvl="1" w:tplc="AFD288D8" w:tentative="1">
      <w:start w:val="1"/>
      <w:numFmt w:val="lowerLetter"/>
      <w:lvlText w:val="%2."/>
      <w:lvlJc w:val="left"/>
      <w:pPr>
        <w:ind w:left="1080" w:hanging="360"/>
      </w:pPr>
    </w:lvl>
    <w:lvl w:ilvl="2" w:tplc="51CA04B0" w:tentative="1">
      <w:start w:val="1"/>
      <w:numFmt w:val="lowerRoman"/>
      <w:lvlText w:val="%3."/>
      <w:lvlJc w:val="right"/>
      <w:pPr>
        <w:ind w:left="1800" w:hanging="180"/>
      </w:pPr>
    </w:lvl>
    <w:lvl w:ilvl="3" w:tplc="35E0615C" w:tentative="1">
      <w:start w:val="1"/>
      <w:numFmt w:val="decimal"/>
      <w:lvlText w:val="%4."/>
      <w:lvlJc w:val="left"/>
      <w:pPr>
        <w:ind w:left="2520" w:hanging="360"/>
      </w:pPr>
    </w:lvl>
    <w:lvl w:ilvl="4" w:tplc="66FEB23E" w:tentative="1">
      <w:start w:val="1"/>
      <w:numFmt w:val="lowerLetter"/>
      <w:lvlText w:val="%5."/>
      <w:lvlJc w:val="left"/>
      <w:pPr>
        <w:ind w:left="3240" w:hanging="360"/>
      </w:pPr>
    </w:lvl>
    <w:lvl w:ilvl="5" w:tplc="6D08649A" w:tentative="1">
      <w:start w:val="1"/>
      <w:numFmt w:val="lowerRoman"/>
      <w:lvlText w:val="%6."/>
      <w:lvlJc w:val="right"/>
      <w:pPr>
        <w:ind w:left="3960" w:hanging="180"/>
      </w:pPr>
    </w:lvl>
    <w:lvl w:ilvl="6" w:tplc="EF565D5E" w:tentative="1">
      <w:start w:val="1"/>
      <w:numFmt w:val="decimal"/>
      <w:lvlText w:val="%7."/>
      <w:lvlJc w:val="left"/>
      <w:pPr>
        <w:ind w:left="4680" w:hanging="360"/>
      </w:pPr>
    </w:lvl>
    <w:lvl w:ilvl="7" w:tplc="38DA533A" w:tentative="1">
      <w:start w:val="1"/>
      <w:numFmt w:val="lowerLetter"/>
      <w:lvlText w:val="%8."/>
      <w:lvlJc w:val="left"/>
      <w:pPr>
        <w:ind w:left="5400" w:hanging="360"/>
      </w:pPr>
    </w:lvl>
    <w:lvl w:ilvl="8" w:tplc="417C8EE4" w:tentative="1">
      <w:start w:val="1"/>
      <w:numFmt w:val="lowerRoman"/>
      <w:lvlText w:val="%9."/>
      <w:lvlJc w:val="right"/>
      <w:pPr>
        <w:ind w:left="6120" w:hanging="180"/>
      </w:pPr>
    </w:lvl>
  </w:abstractNum>
  <w:abstractNum w:abstractNumId="36" w15:restartNumberingAfterBreak="0">
    <w:nsid w:val="64C47289"/>
    <w:multiLevelType w:val="hybridMultilevel"/>
    <w:tmpl w:val="8F089992"/>
    <w:lvl w:ilvl="0" w:tplc="26E21F04">
      <w:start w:val="1"/>
      <w:numFmt w:val="decimal"/>
      <w:lvlText w:val="%1."/>
      <w:lvlJc w:val="left"/>
      <w:pPr>
        <w:ind w:left="1080" w:hanging="360"/>
      </w:pPr>
    </w:lvl>
    <w:lvl w:ilvl="1" w:tplc="493874A4" w:tentative="1">
      <w:start w:val="1"/>
      <w:numFmt w:val="lowerLetter"/>
      <w:lvlText w:val="%2."/>
      <w:lvlJc w:val="left"/>
      <w:pPr>
        <w:ind w:left="1800" w:hanging="360"/>
      </w:pPr>
    </w:lvl>
    <w:lvl w:ilvl="2" w:tplc="33442302" w:tentative="1">
      <w:start w:val="1"/>
      <w:numFmt w:val="lowerRoman"/>
      <w:lvlText w:val="%3."/>
      <w:lvlJc w:val="right"/>
      <w:pPr>
        <w:ind w:left="2520" w:hanging="180"/>
      </w:pPr>
    </w:lvl>
    <w:lvl w:ilvl="3" w:tplc="7180A7DC" w:tentative="1">
      <w:start w:val="1"/>
      <w:numFmt w:val="decimal"/>
      <w:lvlText w:val="%4."/>
      <w:lvlJc w:val="left"/>
      <w:pPr>
        <w:ind w:left="3240" w:hanging="360"/>
      </w:pPr>
    </w:lvl>
    <w:lvl w:ilvl="4" w:tplc="483A6B22" w:tentative="1">
      <w:start w:val="1"/>
      <w:numFmt w:val="lowerLetter"/>
      <w:lvlText w:val="%5."/>
      <w:lvlJc w:val="left"/>
      <w:pPr>
        <w:ind w:left="3960" w:hanging="360"/>
      </w:pPr>
    </w:lvl>
    <w:lvl w:ilvl="5" w:tplc="7862D2F4" w:tentative="1">
      <w:start w:val="1"/>
      <w:numFmt w:val="lowerRoman"/>
      <w:lvlText w:val="%6."/>
      <w:lvlJc w:val="right"/>
      <w:pPr>
        <w:ind w:left="4680" w:hanging="180"/>
      </w:pPr>
    </w:lvl>
    <w:lvl w:ilvl="6" w:tplc="91284474" w:tentative="1">
      <w:start w:val="1"/>
      <w:numFmt w:val="decimal"/>
      <w:lvlText w:val="%7."/>
      <w:lvlJc w:val="left"/>
      <w:pPr>
        <w:ind w:left="5400" w:hanging="360"/>
      </w:pPr>
    </w:lvl>
    <w:lvl w:ilvl="7" w:tplc="957C4A28" w:tentative="1">
      <w:start w:val="1"/>
      <w:numFmt w:val="lowerLetter"/>
      <w:lvlText w:val="%8."/>
      <w:lvlJc w:val="left"/>
      <w:pPr>
        <w:ind w:left="6120" w:hanging="360"/>
      </w:pPr>
    </w:lvl>
    <w:lvl w:ilvl="8" w:tplc="53647D70" w:tentative="1">
      <w:start w:val="1"/>
      <w:numFmt w:val="lowerRoman"/>
      <w:lvlText w:val="%9."/>
      <w:lvlJc w:val="right"/>
      <w:pPr>
        <w:ind w:left="6840" w:hanging="180"/>
      </w:pPr>
    </w:lvl>
  </w:abstractNum>
  <w:abstractNum w:abstractNumId="37" w15:restartNumberingAfterBreak="0">
    <w:nsid w:val="687100EE"/>
    <w:multiLevelType w:val="hybridMultilevel"/>
    <w:tmpl w:val="C6FE79F2"/>
    <w:lvl w:ilvl="0" w:tplc="B668588A">
      <w:start w:val="2"/>
      <w:numFmt w:val="bullet"/>
      <w:lvlText w:val="-"/>
      <w:lvlJc w:val="left"/>
      <w:pPr>
        <w:ind w:left="720" w:hanging="360"/>
      </w:pPr>
      <w:rPr>
        <w:rFonts w:ascii="Calibri" w:eastAsiaTheme="minorHAnsi" w:hAnsi="Calibri" w:cs="Calibri" w:hint="default"/>
      </w:rPr>
    </w:lvl>
    <w:lvl w:ilvl="1" w:tplc="28C67E9E" w:tentative="1">
      <w:start w:val="1"/>
      <w:numFmt w:val="bullet"/>
      <w:lvlText w:val="o"/>
      <w:lvlJc w:val="left"/>
      <w:pPr>
        <w:ind w:left="1440" w:hanging="360"/>
      </w:pPr>
      <w:rPr>
        <w:rFonts w:ascii="Courier New" w:hAnsi="Courier New" w:cs="Courier New" w:hint="default"/>
      </w:rPr>
    </w:lvl>
    <w:lvl w:ilvl="2" w:tplc="FBDAA11A" w:tentative="1">
      <w:start w:val="1"/>
      <w:numFmt w:val="bullet"/>
      <w:lvlText w:val=""/>
      <w:lvlJc w:val="left"/>
      <w:pPr>
        <w:ind w:left="2160" w:hanging="360"/>
      </w:pPr>
      <w:rPr>
        <w:rFonts w:ascii="Wingdings" w:hAnsi="Wingdings" w:hint="default"/>
      </w:rPr>
    </w:lvl>
    <w:lvl w:ilvl="3" w:tplc="DCB83212" w:tentative="1">
      <w:start w:val="1"/>
      <w:numFmt w:val="bullet"/>
      <w:lvlText w:val=""/>
      <w:lvlJc w:val="left"/>
      <w:pPr>
        <w:ind w:left="2880" w:hanging="360"/>
      </w:pPr>
      <w:rPr>
        <w:rFonts w:ascii="Symbol" w:hAnsi="Symbol" w:hint="default"/>
      </w:rPr>
    </w:lvl>
    <w:lvl w:ilvl="4" w:tplc="4D2CE44A" w:tentative="1">
      <w:start w:val="1"/>
      <w:numFmt w:val="bullet"/>
      <w:lvlText w:val="o"/>
      <w:lvlJc w:val="left"/>
      <w:pPr>
        <w:ind w:left="3600" w:hanging="360"/>
      </w:pPr>
      <w:rPr>
        <w:rFonts w:ascii="Courier New" w:hAnsi="Courier New" w:cs="Courier New" w:hint="default"/>
      </w:rPr>
    </w:lvl>
    <w:lvl w:ilvl="5" w:tplc="84A2A89E" w:tentative="1">
      <w:start w:val="1"/>
      <w:numFmt w:val="bullet"/>
      <w:lvlText w:val=""/>
      <w:lvlJc w:val="left"/>
      <w:pPr>
        <w:ind w:left="4320" w:hanging="360"/>
      </w:pPr>
      <w:rPr>
        <w:rFonts w:ascii="Wingdings" w:hAnsi="Wingdings" w:hint="default"/>
      </w:rPr>
    </w:lvl>
    <w:lvl w:ilvl="6" w:tplc="61B01ECC" w:tentative="1">
      <w:start w:val="1"/>
      <w:numFmt w:val="bullet"/>
      <w:lvlText w:val=""/>
      <w:lvlJc w:val="left"/>
      <w:pPr>
        <w:ind w:left="5040" w:hanging="360"/>
      </w:pPr>
      <w:rPr>
        <w:rFonts w:ascii="Symbol" w:hAnsi="Symbol" w:hint="default"/>
      </w:rPr>
    </w:lvl>
    <w:lvl w:ilvl="7" w:tplc="CEECD542" w:tentative="1">
      <w:start w:val="1"/>
      <w:numFmt w:val="bullet"/>
      <w:lvlText w:val="o"/>
      <w:lvlJc w:val="left"/>
      <w:pPr>
        <w:ind w:left="5760" w:hanging="360"/>
      </w:pPr>
      <w:rPr>
        <w:rFonts w:ascii="Courier New" w:hAnsi="Courier New" w:cs="Courier New" w:hint="default"/>
      </w:rPr>
    </w:lvl>
    <w:lvl w:ilvl="8" w:tplc="F432DAE0" w:tentative="1">
      <w:start w:val="1"/>
      <w:numFmt w:val="bullet"/>
      <w:lvlText w:val=""/>
      <w:lvlJc w:val="left"/>
      <w:pPr>
        <w:ind w:left="6480" w:hanging="360"/>
      </w:pPr>
      <w:rPr>
        <w:rFonts w:ascii="Wingdings" w:hAnsi="Wingdings" w:hint="default"/>
      </w:rPr>
    </w:lvl>
  </w:abstractNum>
  <w:abstractNum w:abstractNumId="38" w15:restartNumberingAfterBreak="0">
    <w:nsid w:val="68F13E23"/>
    <w:multiLevelType w:val="hybridMultilevel"/>
    <w:tmpl w:val="1AEADBDA"/>
    <w:lvl w:ilvl="0" w:tplc="6290A200">
      <w:start w:val="1"/>
      <w:numFmt w:val="bullet"/>
      <w:lvlText w:val=""/>
      <w:lvlJc w:val="left"/>
      <w:pPr>
        <w:ind w:left="720" w:hanging="360"/>
      </w:pPr>
      <w:rPr>
        <w:rFonts w:ascii="Symbol" w:hAnsi="Symbol" w:hint="default"/>
      </w:rPr>
    </w:lvl>
    <w:lvl w:ilvl="1" w:tplc="5E402022" w:tentative="1">
      <w:start w:val="1"/>
      <w:numFmt w:val="bullet"/>
      <w:lvlText w:val="o"/>
      <w:lvlJc w:val="left"/>
      <w:pPr>
        <w:ind w:left="1440" w:hanging="360"/>
      </w:pPr>
      <w:rPr>
        <w:rFonts w:ascii="Courier New" w:hAnsi="Courier New" w:cs="Courier New" w:hint="default"/>
      </w:rPr>
    </w:lvl>
    <w:lvl w:ilvl="2" w:tplc="2F9CBC54" w:tentative="1">
      <w:start w:val="1"/>
      <w:numFmt w:val="bullet"/>
      <w:lvlText w:val=""/>
      <w:lvlJc w:val="left"/>
      <w:pPr>
        <w:ind w:left="2160" w:hanging="360"/>
      </w:pPr>
      <w:rPr>
        <w:rFonts w:ascii="Wingdings" w:hAnsi="Wingdings" w:hint="default"/>
      </w:rPr>
    </w:lvl>
    <w:lvl w:ilvl="3" w:tplc="8D2EA0AA" w:tentative="1">
      <w:start w:val="1"/>
      <w:numFmt w:val="bullet"/>
      <w:lvlText w:val=""/>
      <w:lvlJc w:val="left"/>
      <w:pPr>
        <w:ind w:left="2880" w:hanging="360"/>
      </w:pPr>
      <w:rPr>
        <w:rFonts w:ascii="Symbol" w:hAnsi="Symbol" w:hint="default"/>
      </w:rPr>
    </w:lvl>
    <w:lvl w:ilvl="4" w:tplc="15967274" w:tentative="1">
      <w:start w:val="1"/>
      <w:numFmt w:val="bullet"/>
      <w:lvlText w:val="o"/>
      <w:lvlJc w:val="left"/>
      <w:pPr>
        <w:ind w:left="3600" w:hanging="360"/>
      </w:pPr>
      <w:rPr>
        <w:rFonts w:ascii="Courier New" w:hAnsi="Courier New" w:cs="Courier New" w:hint="default"/>
      </w:rPr>
    </w:lvl>
    <w:lvl w:ilvl="5" w:tplc="4E38462A" w:tentative="1">
      <w:start w:val="1"/>
      <w:numFmt w:val="bullet"/>
      <w:lvlText w:val=""/>
      <w:lvlJc w:val="left"/>
      <w:pPr>
        <w:ind w:left="4320" w:hanging="360"/>
      </w:pPr>
      <w:rPr>
        <w:rFonts w:ascii="Wingdings" w:hAnsi="Wingdings" w:hint="default"/>
      </w:rPr>
    </w:lvl>
    <w:lvl w:ilvl="6" w:tplc="294A407C" w:tentative="1">
      <w:start w:val="1"/>
      <w:numFmt w:val="bullet"/>
      <w:lvlText w:val=""/>
      <w:lvlJc w:val="left"/>
      <w:pPr>
        <w:ind w:left="5040" w:hanging="360"/>
      </w:pPr>
      <w:rPr>
        <w:rFonts w:ascii="Symbol" w:hAnsi="Symbol" w:hint="default"/>
      </w:rPr>
    </w:lvl>
    <w:lvl w:ilvl="7" w:tplc="63DC453C" w:tentative="1">
      <w:start w:val="1"/>
      <w:numFmt w:val="bullet"/>
      <w:lvlText w:val="o"/>
      <w:lvlJc w:val="left"/>
      <w:pPr>
        <w:ind w:left="5760" w:hanging="360"/>
      </w:pPr>
      <w:rPr>
        <w:rFonts w:ascii="Courier New" w:hAnsi="Courier New" w:cs="Courier New" w:hint="default"/>
      </w:rPr>
    </w:lvl>
    <w:lvl w:ilvl="8" w:tplc="983CDBDA" w:tentative="1">
      <w:start w:val="1"/>
      <w:numFmt w:val="bullet"/>
      <w:lvlText w:val=""/>
      <w:lvlJc w:val="left"/>
      <w:pPr>
        <w:ind w:left="6480" w:hanging="360"/>
      </w:pPr>
      <w:rPr>
        <w:rFonts w:ascii="Wingdings" w:hAnsi="Wingdings" w:hint="default"/>
      </w:rPr>
    </w:lvl>
  </w:abstractNum>
  <w:abstractNum w:abstractNumId="39" w15:restartNumberingAfterBreak="0">
    <w:nsid w:val="6E5047B6"/>
    <w:multiLevelType w:val="hybridMultilevel"/>
    <w:tmpl w:val="B1A6D0FA"/>
    <w:lvl w:ilvl="0" w:tplc="D3806030">
      <w:start w:val="1"/>
      <w:numFmt w:val="bullet"/>
      <w:lvlText w:val=""/>
      <w:lvlJc w:val="left"/>
      <w:pPr>
        <w:ind w:left="720" w:hanging="360"/>
      </w:pPr>
      <w:rPr>
        <w:rFonts w:ascii="Symbol" w:hAnsi="Symbol" w:hint="default"/>
      </w:rPr>
    </w:lvl>
    <w:lvl w:ilvl="1" w:tplc="72B0464C" w:tentative="1">
      <w:start w:val="1"/>
      <w:numFmt w:val="bullet"/>
      <w:lvlText w:val="o"/>
      <w:lvlJc w:val="left"/>
      <w:pPr>
        <w:ind w:left="1440" w:hanging="360"/>
      </w:pPr>
      <w:rPr>
        <w:rFonts w:ascii="Courier New" w:hAnsi="Courier New" w:cs="Courier New" w:hint="default"/>
      </w:rPr>
    </w:lvl>
    <w:lvl w:ilvl="2" w:tplc="5CE08F3C" w:tentative="1">
      <w:start w:val="1"/>
      <w:numFmt w:val="bullet"/>
      <w:lvlText w:val=""/>
      <w:lvlJc w:val="left"/>
      <w:pPr>
        <w:ind w:left="2160" w:hanging="360"/>
      </w:pPr>
      <w:rPr>
        <w:rFonts w:ascii="Wingdings" w:hAnsi="Wingdings" w:hint="default"/>
      </w:rPr>
    </w:lvl>
    <w:lvl w:ilvl="3" w:tplc="719869A4" w:tentative="1">
      <w:start w:val="1"/>
      <w:numFmt w:val="bullet"/>
      <w:lvlText w:val=""/>
      <w:lvlJc w:val="left"/>
      <w:pPr>
        <w:ind w:left="2880" w:hanging="360"/>
      </w:pPr>
      <w:rPr>
        <w:rFonts w:ascii="Symbol" w:hAnsi="Symbol" w:hint="default"/>
      </w:rPr>
    </w:lvl>
    <w:lvl w:ilvl="4" w:tplc="134CBDB6" w:tentative="1">
      <w:start w:val="1"/>
      <w:numFmt w:val="bullet"/>
      <w:lvlText w:val="o"/>
      <w:lvlJc w:val="left"/>
      <w:pPr>
        <w:ind w:left="3600" w:hanging="360"/>
      </w:pPr>
      <w:rPr>
        <w:rFonts w:ascii="Courier New" w:hAnsi="Courier New" w:cs="Courier New" w:hint="default"/>
      </w:rPr>
    </w:lvl>
    <w:lvl w:ilvl="5" w:tplc="9854573C" w:tentative="1">
      <w:start w:val="1"/>
      <w:numFmt w:val="bullet"/>
      <w:lvlText w:val=""/>
      <w:lvlJc w:val="left"/>
      <w:pPr>
        <w:ind w:left="4320" w:hanging="360"/>
      </w:pPr>
      <w:rPr>
        <w:rFonts w:ascii="Wingdings" w:hAnsi="Wingdings" w:hint="default"/>
      </w:rPr>
    </w:lvl>
    <w:lvl w:ilvl="6" w:tplc="03C86444" w:tentative="1">
      <w:start w:val="1"/>
      <w:numFmt w:val="bullet"/>
      <w:lvlText w:val=""/>
      <w:lvlJc w:val="left"/>
      <w:pPr>
        <w:ind w:left="5040" w:hanging="360"/>
      </w:pPr>
      <w:rPr>
        <w:rFonts w:ascii="Symbol" w:hAnsi="Symbol" w:hint="default"/>
      </w:rPr>
    </w:lvl>
    <w:lvl w:ilvl="7" w:tplc="141E3000" w:tentative="1">
      <w:start w:val="1"/>
      <w:numFmt w:val="bullet"/>
      <w:lvlText w:val="o"/>
      <w:lvlJc w:val="left"/>
      <w:pPr>
        <w:ind w:left="5760" w:hanging="360"/>
      </w:pPr>
      <w:rPr>
        <w:rFonts w:ascii="Courier New" w:hAnsi="Courier New" w:cs="Courier New" w:hint="default"/>
      </w:rPr>
    </w:lvl>
    <w:lvl w:ilvl="8" w:tplc="FD52C0A0" w:tentative="1">
      <w:start w:val="1"/>
      <w:numFmt w:val="bullet"/>
      <w:lvlText w:val=""/>
      <w:lvlJc w:val="left"/>
      <w:pPr>
        <w:ind w:left="6480" w:hanging="360"/>
      </w:pPr>
      <w:rPr>
        <w:rFonts w:ascii="Wingdings" w:hAnsi="Wingdings" w:hint="default"/>
      </w:rPr>
    </w:lvl>
  </w:abstractNum>
  <w:abstractNum w:abstractNumId="40" w15:restartNumberingAfterBreak="0">
    <w:nsid w:val="6F0C5D6E"/>
    <w:multiLevelType w:val="hybridMultilevel"/>
    <w:tmpl w:val="40E4C0DA"/>
    <w:lvl w:ilvl="0" w:tplc="17EC2F62">
      <w:start w:val="1"/>
      <w:numFmt w:val="bullet"/>
      <w:lvlText w:val=""/>
      <w:lvlJc w:val="left"/>
      <w:pPr>
        <w:ind w:left="720" w:hanging="360"/>
      </w:pPr>
      <w:rPr>
        <w:rFonts w:ascii="Symbol" w:hAnsi="Symbol" w:hint="default"/>
      </w:rPr>
    </w:lvl>
    <w:lvl w:ilvl="1" w:tplc="088C28EE" w:tentative="1">
      <w:start w:val="1"/>
      <w:numFmt w:val="bullet"/>
      <w:lvlText w:val="o"/>
      <w:lvlJc w:val="left"/>
      <w:pPr>
        <w:ind w:left="1440" w:hanging="360"/>
      </w:pPr>
      <w:rPr>
        <w:rFonts w:ascii="Courier New" w:hAnsi="Courier New" w:cs="Courier New" w:hint="default"/>
      </w:rPr>
    </w:lvl>
    <w:lvl w:ilvl="2" w:tplc="76C2853E" w:tentative="1">
      <w:start w:val="1"/>
      <w:numFmt w:val="bullet"/>
      <w:lvlText w:val=""/>
      <w:lvlJc w:val="left"/>
      <w:pPr>
        <w:ind w:left="2160" w:hanging="360"/>
      </w:pPr>
      <w:rPr>
        <w:rFonts w:ascii="Wingdings" w:hAnsi="Wingdings" w:hint="default"/>
      </w:rPr>
    </w:lvl>
    <w:lvl w:ilvl="3" w:tplc="392CD194" w:tentative="1">
      <w:start w:val="1"/>
      <w:numFmt w:val="bullet"/>
      <w:lvlText w:val=""/>
      <w:lvlJc w:val="left"/>
      <w:pPr>
        <w:ind w:left="2880" w:hanging="360"/>
      </w:pPr>
      <w:rPr>
        <w:rFonts w:ascii="Symbol" w:hAnsi="Symbol" w:hint="default"/>
      </w:rPr>
    </w:lvl>
    <w:lvl w:ilvl="4" w:tplc="B128BAEC" w:tentative="1">
      <w:start w:val="1"/>
      <w:numFmt w:val="bullet"/>
      <w:lvlText w:val="o"/>
      <w:lvlJc w:val="left"/>
      <w:pPr>
        <w:ind w:left="3600" w:hanging="360"/>
      </w:pPr>
      <w:rPr>
        <w:rFonts w:ascii="Courier New" w:hAnsi="Courier New" w:cs="Courier New" w:hint="default"/>
      </w:rPr>
    </w:lvl>
    <w:lvl w:ilvl="5" w:tplc="6D50380C" w:tentative="1">
      <w:start w:val="1"/>
      <w:numFmt w:val="bullet"/>
      <w:lvlText w:val=""/>
      <w:lvlJc w:val="left"/>
      <w:pPr>
        <w:ind w:left="4320" w:hanging="360"/>
      </w:pPr>
      <w:rPr>
        <w:rFonts w:ascii="Wingdings" w:hAnsi="Wingdings" w:hint="default"/>
      </w:rPr>
    </w:lvl>
    <w:lvl w:ilvl="6" w:tplc="71D8D6B0" w:tentative="1">
      <w:start w:val="1"/>
      <w:numFmt w:val="bullet"/>
      <w:lvlText w:val=""/>
      <w:lvlJc w:val="left"/>
      <w:pPr>
        <w:ind w:left="5040" w:hanging="360"/>
      </w:pPr>
      <w:rPr>
        <w:rFonts w:ascii="Symbol" w:hAnsi="Symbol" w:hint="default"/>
      </w:rPr>
    </w:lvl>
    <w:lvl w:ilvl="7" w:tplc="C82CEF88" w:tentative="1">
      <w:start w:val="1"/>
      <w:numFmt w:val="bullet"/>
      <w:lvlText w:val="o"/>
      <w:lvlJc w:val="left"/>
      <w:pPr>
        <w:ind w:left="5760" w:hanging="360"/>
      </w:pPr>
      <w:rPr>
        <w:rFonts w:ascii="Courier New" w:hAnsi="Courier New" w:cs="Courier New" w:hint="default"/>
      </w:rPr>
    </w:lvl>
    <w:lvl w:ilvl="8" w:tplc="EDBE2CE2" w:tentative="1">
      <w:start w:val="1"/>
      <w:numFmt w:val="bullet"/>
      <w:lvlText w:val=""/>
      <w:lvlJc w:val="left"/>
      <w:pPr>
        <w:ind w:left="6480" w:hanging="360"/>
      </w:pPr>
      <w:rPr>
        <w:rFonts w:ascii="Wingdings" w:hAnsi="Wingdings" w:hint="default"/>
      </w:rPr>
    </w:lvl>
  </w:abstractNum>
  <w:abstractNum w:abstractNumId="41" w15:restartNumberingAfterBreak="0">
    <w:nsid w:val="71C312CF"/>
    <w:multiLevelType w:val="hybridMultilevel"/>
    <w:tmpl w:val="7C88DA9E"/>
    <w:lvl w:ilvl="0" w:tplc="2CCCE59C">
      <w:start w:val="1"/>
      <w:numFmt w:val="bullet"/>
      <w:lvlText w:val=""/>
      <w:lvlJc w:val="left"/>
      <w:pPr>
        <w:ind w:left="967" w:hanging="360"/>
      </w:pPr>
      <w:rPr>
        <w:rFonts w:ascii="Symbol" w:hAnsi="Symbol" w:hint="default"/>
      </w:rPr>
    </w:lvl>
    <w:lvl w:ilvl="1" w:tplc="1B3E9AD0" w:tentative="1">
      <w:start w:val="1"/>
      <w:numFmt w:val="bullet"/>
      <w:lvlText w:val="o"/>
      <w:lvlJc w:val="left"/>
      <w:pPr>
        <w:ind w:left="1687" w:hanging="360"/>
      </w:pPr>
      <w:rPr>
        <w:rFonts w:ascii="Courier New" w:hAnsi="Courier New" w:cs="Courier New" w:hint="default"/>
      </w:rPr>
    </w:lvl>
    <w:lvl w:ilvl="2" w:tplc="BE1E406C" w:tentative="1">
      <w:start w:val="1"/>
      <w:numFmt w:val="bullet"/>
      <w:lvlText w:val=""/>
      <w:lvlJc w:val="left"/>
      <w:pPr>
        <w:ind w:left="2407" w:hanging="360"/>
      </w:pPr>
      <w:rPr>
        <w:rFonts w:ascii="Wingdings" w:hAnsi="Wingdings" w:hint="default"/>
      </w:rPr>
    </w:lvl>
    <w:lvl w:ilvl="3" w:tplc="BE368DA8" w:tentative="1">
      <w:start w:val="1"/>
      <w:numFmt w:val="bullet"/>
      <w:lvlText w:val=""/>
      <w:lvlJc w:val="left"/>
      <w:pPr>
        <w:ind w:left="3127" w:hanging="360"/>
      </w:pPr>
      <w:rPr>
        <w:rFonts w:ascii="Symbol" w:hAnsi="Symbol" w:hint="default"/>
      </w:rPr>
    </w:lvl>
    <w:lvl w:ilvl="4" w:tplc="CB5650C2" w:tentative="1">
      <w:start w:val="1"/>
      <w:numFmt w:val="bullet"/>
      <w:lvlText w:val="o"/>
      <w:lvlJc w:val="left"/>
      <w:pPr>
        <w:ind w:left="3847" w:hanging="360"/>
      </w:pPr>
      <w:rPr>
        <w:rFonts w:ascii="Courier New" w:hAnsi="Courier New" w:cs="Courier New" w:hint="default"/>
      </w:rPr>
    </w:lvl>
    <w:lvl w:ilvl="5" w:tplc="AA4EE2A0" w:tentative="1">
      <w:start w:val="1"/>
      <w:numFmt w:val="bullet"/>
      <w:lvlText w:val=""/>
      <w:lvlJc w:val="left"/>
      <w:pPr>
        <w:ind w:left="4567" w:hanging="360"/>
      </w:pPr>
      <w:rPr>
        <w:rFonts w:ascii="Wingdings" w:hAnsi="Wingdings" w:hint="default"/>
      </w:rPr>
    </w:lvl>
    <w:lvl w:ilvl="6" w:tplc="9A262E6E" w:tentative="1">
      <w:start w:val="1"/>
      <w:numFmt w:val="bullet"/>
      <w:lvlText w:val=""/>
      <w:lvlJc w:val="left"/>
      <w:pPr>
        <w:ind w:left="5287" w:hanging="360"/>
      </w:pPr>
      <w:rPr>
        <w:rFonts w:ascii="Symbol" w:hAnsi="Symbol" w:hint="default"/>
      </w:rPr>
    </w:lvl>
    <w:lvl w:ilvl="7" w:tplc="AD7ACB1A" w:tentative="1">
      <w:start w:val="1"/>
      <w:numFmt w:val="bullet"/>
      <w:lvlText w:val="o"/>
      <w:lvlJc w:val="left"/>
      <w:pPr>
        <w:ind w:left="6007" w:hanging="360"/>
      </w:pPr>
      <w:rPr>
        <w:rFonts w:ascii="Courier New" w:hAnsi="Courier New" w:cs="Courier New" w:hint="default"/>
      </w:rPr>
    </w:lvl>
    <w:lvl w:ilvl="8" w:tplc="34168F34" w:tentative="1">
      <w:start w:val="1"/>
      <w:numFmt w:val="bullet"/>
      <w:lvlText w:val=""/>
      <w:lvlJc w:val="left"/>
      <w:pPr>
        <w:ind w:left="6727" w:hanging="360"/>
      </w:pPr>
      <w:rPr>
        <w:rFonts w:ascii="Wingdings" w:hAnsi="Wingdings" w:hint="default"/>
      </w:rPr>
    </w:lvl>
  </w:abstractNum>
  <w:abstractNum w:abstractNumId="42" w15:restartNumberingAfterBreak="0">
    <w:nsid w:val="71CC603D"/>
    <w:multiLevelType w:val="multilevel"/>
    <w:tmpl w:val="A1547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2962C7"/>
    <w:multiLevelType w:val="multilevel"/>
    <w:tmpl w:val="1AF0EF9C"/>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3B1615"/>
    <w:multiLevelType w:val="hybridMultilevel"/>
    <w:tmpl w:val="4E34781A"/>
    <w:lvl w:ilvl="0" w:tplc="2EF8698C">
      <w:start w:val="1"/>
      <w:numFmt w:val="bullet"/>
      <w:lvlText w:val=""/>
      <w:lvlJc w:val="left"/>
      <w:pPr>
        <w:ind w:left="1026" w:hanging="360"/>
      </w:pPr>
      <w:rPr>
        <w:rFonts w:ascii="Symbol" w:hAnsi="Symbol" w:hint="default"/>
        <w:color w:val="000000"/>
      </w:rPr>
    </w:lvl>
    <w:lvl w:ilvl="1" w:tplc="9B28C99C" w:tentative="1">
      <w:start w:val="1"/>
      <w:numFmt w:val="bullet"/>
      <w:lvlText w:val="o"/>
      <w:lvlJc w:val="left"/>
      <w:pPr>
        <w:ind w:left="1746" w:hanging="360"/>
      </w:pPr>
      <w:rPr>
        <w:rFonts w:ascii="Courier New" w:hAnsi="Courier New" w:cs="Courier New" w:hint="default"/>
      </w:rPr>
    </w:lvl>
    <w:lvl w:ilvl="2" w:tplc="EA428432" w:tentative="1">
      <w:start w:val="1"/>
      <w:numFmt w:val="bullet"/>
      <w:lvlText w:val=""/>
      <w:lvlJc w:val="left"/>
      <w:pPr>
        <w:ind w:left="2466" w:hanging="360"/>
      </w:pPr>
      <w:rPr>
        <w:rFonts w:ascii="Wingdings" w:hAnsi="Wingdings" w:hint="default"/>
      </w:rPr>
    </w:lvl>
    <w:lvl w:ilvl="3" w:tplc="E5625BA4" w:tentative="1">
      <w:start w:val="1"/>
      <w:numFmt w:val="bullet"/>
      <w:lvlText w:val=""/>
      <w:lvlJc w:val="left"/>
      <w:pPr>
        <w:ind w:left="3186" w:hanging="360"/>
      </w:pPr>
      <w:rPr>
        <w:rFonts w:ascii="Symbol" w:hAnsi="Symbol" w:hint="default"/>
      </w:rPr>
    </w:lvl>
    <w:lvl w:ilvl="4" w:tplc="2D1E4058" w:tentative="1">
      <w:start w:val="1"/>
      <w:numFmt w:val="bullet"/>
      <w:lvlText w:val="o"/>
      <w:lvlJc w:val="left"/>
      <w:pPr>
        <w:ind w:left="3906" w:hanging="360"/>
      </w:pPr>
      <w:rPr>
        <w:rFonts w:ascii="Courier New" w:hAnsi="Courier New" w:cs="Courier New" w:hint="default"/>
      </w:rPr>
    </w:lvl>
    <w:lvl w:ilvl="5" w:tplc="ECDE9CE2" w:tentative="1">
      <w:start w:val="1"/>
      <w:numFmt w:val="bullet"/>
      <w:lvlText w:val=""/>
      <w:lvlJc w:val="left"/>
      <w:pPr>
        <w:ind w:left="4626" w:hanging="360"/>
      </w:pPr>
      <w:rPr>
        <w:rFonts w:ascii="Wingdings" w:hAnsi="Wingdings" w:hint="default"/>
      </w:rPr>
    </w:lvl>
    <w:lvl w:ilvl="6" w:tplc="1444B714" w:tentative="1">
      <w:start w:val="1"/>
      <w:numFmt w:val="bullet"/>
      <w:lvlText w:val=""/>
      <w:lvlJc w:val="left"/>
      <w:pPr>
        <w:ind w:left="5346" w:hanging="360"/>
      </w:pPr>
      <w:rPr>
        <w:rFonts w:ascii="Symbol" w:hAnsi="Symbol" w:hint="default"/>
      </w:rPr>
    </w:lvl>
    <w:lvl w:ilvl="7" w:tplc="06D68954" w:tentative="1">
      <w:start w:val="1"/>
      <w:numFmt w:val="bullet"/>
      <w:lvlText w:val="o"/>
      <w:lvlJc w:val="left"/>
      <w:pPr>
        <w:ind w:left="6066" w:hanging="360"/>
      </w:pPr>
      <w:rPr>
        <w:rFonts w:ascii="Courier New" w:hAnsi="Courier New" w:cs="Courier New" w:hint="default"/>
      </w:rPr>
    </w:lvl>
    <w:lvl w:ilvl="8" w:tplc="E6A4A002" w:tentative="1">
      <w:start w:val="1"/>
      <w:numFmt w:val="bullet"/>
      <w:lvlText w:val=""/>
      <w:lvlJc w:val="left"/>
      <w:pPr>
        <w:ind w:left="6786" w:hanging="360"/>
      </w:pPr>
      <w:rPr>
        <w:rFonts w:ascii="Wingdings" w:hAnsi="Wingdings" w:hint="default"/>
      </w:rPr>
    </w:lvl>
  </w:abstractNum>
  <w:abstractNum w:abstractNumId="45" w15:restartNumberingAfterBreak="0">
    <w:nsid w:val="748B426B"/>
    <w:multiLevelType w:val="multilevel"/>
    <w:tmpl w:val="95F6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87442B"/>
    <w:multiLevelType w:val="hybridMultilevel"/>
    <w:tmpl w:val="C0E81D1A"/>
    <w:lvl w:ilvl="0" w:tplc="FD8230AA">
      <w:start w:val="1"/>
      <w:numFmt w:val="bullet"/>
      <w:lvlText w:val=""/>
      <w:lvlJc w:val="left"/>
      <w:pPr>
        <w:ind w:left="720" w:hanging="360"/>
      </w:pPr>
      <w:rPr>
        <w:rFonts w:ascii="Symbol" w:hAnsi="Symbol" w:hint="default"/>
      </w:rPr>
    </w:lvl>
    <w:lvl w:ilvl="1" w:tplc="780CCE54" w:tentative="1">
      <w:start w:val="1"/>
      <w:numFmt w:val="bullet"/>
      <w:lvlText w:val="o"/>
      <w:lvlJc w:val="left"/>
      <w:pPr>
        <w:ind w:left="1440" w:hanging="360"/>
      </w:pPr>
      <w:rPr>
        <w:rFonts w:ascii="Courier New" w:hAnsi="Courier New" w:cs="Courier New" w:hint="default"/>
      </w:rPr>
    </w:lvl>
    <w:lvl w:ilvl="2" w:tplc="E87EC24C" w:tentative="1">
      <w:start w:val="1"/>
      <w:numFmt w:val="bullet"/>
      <w:lvlText w:val=""/>
      <w:lvlJc w:val="left"/>
      <w:pPr>
        <w:ind w:left="2160" w:hanging="360"/>
      </w:pPr>
      <w:rPr>
        <w:rFonts w:ascii="Wingdings" w:hAnsi="Wingdings" w:hint="default"/>
      </w:rPr>
    </w:lvl>
    <w:lvl w:ilvl="3" w:tplc="7B04D104" w:tentative="1">
      <w:start w:val="1"/>
      <w:numFmt w:val="bullet"/>
      <w:lvlText w:val=""/>
      <w:lvlJc w:val="left"/>
      <w:pPr>
        <w:ind w:left="2880" w:hanging="360"/>
      </w:pPr>
      <w:rPr>
        <w:rFonts w:ascii="Symbol" w:hAnsi="Symbol" w:hint="default"/>
      </w:rPr>
    </w:lvl>
    <w:lvl w:ilvl="4" w:tplc="0344B89C" w:tentative="1">
      <w:start w:val="1"/>
      <w:numFmt w:val="bullet"/>
      <w:lvlText w:val="o"/>
      <w:lvlJc w:val="left"/>
      <w:pPr>
        <w:ind w:left="3600" w:hanging="360"/>
      </w:pPr>
      <w:rPr>
        <w:rFonts w:ascii="Courier New" w:hAnsi="Courier New" w:cs="Courier New" w:hint="default"/>
      </w:rPr>
    </w:lvl>
    <w:lvl w:ilvl="5" w:tplc="BFCEF28A" w:tentative="1">
      <w:start w:val="1"/>
      <w:numFmt w:val="bullet"/>
      <w:lvlText w:val=""/>
      <w:lvlJc w:val="left"/>
      <w:pPr>
        <w:ind w:left="4320" w:hanging="360"/>
      </w:pPr>
      <w:rPr>
        <w:rFonts w:ascii="Wingdings" w:hAnsi="Wingdings" w:hint="default"/>
      </w:rPr>
    </w:lvl>
    <w:lvl w:ilvl="6" w:tplc="37CE6B7E" w:tentative="1">
      <w:start w:val="1"/>
      <w:numFmt w:val="bullet"/>
      <w:lvlText w:val=""/>
      <w:lvlJc w:val="left"/>
      <w:pPr>
        <w:ind w:left="5040" w:hanging="360"/>
      </w:pPr>
      <w:rPr>
        <w:rFonts w:ascii="Symbol" w:hAnsi="Symbol" w:hint="default"/>
      </w:rPr>
    </w:lvl>
    <w:lvl w:ilvl="7" w:tplc="3490EAB6" w:tentative="1">
      <w:start w:val="1"/>
      <w:numFmt w:val="bullet"/>
      <w:lvlText w:val="o"/>
      <w:lvlJc w:val="left"/>
      <w:pPr>
        <w:ind w:left="5760" w:hanging="360"/>
      </w:pPr>
      <w:rPr>
        <w:rFonts w:ascii="Courier New" w:hAnsi="Courier New" w:cs="Courier New" w:hint="default"/>
      </w:rPr>
    </w:lvl>
    <w:lvl w:ilvl="8" w:tplc="C4FA30A6"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1"/>
  </w:num>
  <w:num w:numId="4">
    <w:abstractNumId w:val="44"/>
  </w:num>
  <w:num w:numId="5">
    <w:abstractNumId w:val="0"/>
  </w:num>
  <w:num w:numId="6">
    <w:abstractNumId w:val="26"/>
  </w:num>
  <w:num w:numId="7">
    <w:abstractNumId w:val="25"/>
  </w:num>
  <w:num w:numId="8">
    <w:abstractNumId w:val="42"/>
  </w:num>
  <w:num w:numId="9">
    <w:abstractNumId w:val="43"/>
  </w:num>
  <w:num w:numId="10">
    <w:abstractNumId w:val="12"/>
  </w:num>
  <w:num w:numId="11">
    <w:abstractNumId w:val="5"/>
  </w:num>
  <w:num w:numId="12">
    <w:abstractNumId w:val="1"/>
  </w:num>
  <w:num w:numId="13">
    <w:abstractNumId w:val="14"/>
  </w:num>
  <w:num w:numId="14">
    <w:abstractNumId w:val="33"/>
  </w:num>
  <w:num w:numId="15">
    <w:abstractNumId w:val="31"/>
  </w:num>
  <w:num w:numId="16">
    <w:abstractNumId w:val="30"/>
  </w:num>
  <w:num w:numId="17">
    <w:abstractNumId w:val="45"/>
  </w:num>
  <w:num w:numId="18">
    <w:abstractNumId w:val="16"/>
  </w:num>
  <w:num w:numId="19">
    <w:abstractNumId w:val="27"/>
  </w:num>
  <w:num w:numId="20">
    <w:abstractNumId w:val="13"/>
  </w:num>
  <w:num w:numId="21">
    <w:abstractNumId w:val="3"/>
  </w:num>
  <w:num w:numId="22">
    <w:abstractNumId w:val="46"/>
  </w:num>
  <w:num w:numId="23">
    <w:abstractNumId w:val="37"/>
  </w:num>
  <w:num w:numId="24">
    <w:abstractNumId w:val="15"/>
  </w:num>
  <w:num w:numId="25">
    <w:abstractNumId w:val="18"/>
  </w:num>
  <w:num w:numId="26">
    <w:abstractNumId w:val="38"/>
  </w:num>
  <w:num w:numId="27">
    <w:abstractNumId w:val="24"/>
  </w:num>
  <w:num w:numId="28">
    <w:abstractNumId w:val="39"/>
  </w:num>
  <w:num w:numId="29">
    <w:abstractNumId w:val="9"/>
  </w:num>
  <w:num w:numId="30">
    <w:abstractNumId w:val="28"/>
  </w:num>
  <w:num w:numId="31">
    <w:abstractNumId w:val="29"/>
  </w:num>
  <w:num w:numId="32">
    <w:abstractNumId w:val="21"/>
  </w:num>
  <w:num w:numId="33">
    <w:abstractNumId w:val="10"/>
  </w:num>
  <w:num w:numId="34">
    <w:abstractNumId w:val="7"/>
  </w:num>
  <w:num w:numId="35">
    <w:abstractNumId w:val="34"/>
  </w:num>
  <w:num w:numId="36">
    <w:abstractNumId w:val="20"/>
  </w:num>
  <w:num w:numId="37">
    <w:abstractNumId w:val="36"/>
  </w:num>
  <w:num w:numId="38">
    <w:abstractNumId w:val="23"/>
  </w:num>
  <w:num w:numId="39">
    <w:abstractNumId w:val="40"/>
  </w:num>
  <w:num w:numId="40">
    <w:abstractNumId w:val="17"/>
  </w:num>
  <w:num w:numId="41">
    <w:abstractNumId w:val="4"/>
  </w:num>
  <w:num w:numId="42">
    <w:abstractNumId w:val="8"/>
  </w:num>
  <w:num w:numId="43">
    <w:abstractNumId w:val="19"/>
  </w:num>
  <w:num w:numId="44">
    <w:abstractNumId w:val="2"/>
  </w:num>
  <w:num w:numId="45">
    <w:abstractNumId w:val="11"/>
  </w:num>
  <w:num w:numId="46">
    <w:abstractNumId w:val="3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FC"/>
    <w:rsid w:val="003A0521"/>
    <w:rsid w:val="00450D1D"/>
    <w:rsid w:val="00476C30"/>
    <w:rsid w:val="00482FF4"/>
    <w:rsid w:val="0055365A"/>
    <w:rsid w:val="005545EF"/>
    <w:rsid w:val="006F2B62"/>
    <w:rsid w:val="007B756D"/>
    <w:rsid w:val="0080405C"/>
    <w:rsid w:val="00956253"/>
    <w:rsid w:val="00B15005"/>
    <w:rsid w:val="00CF5EFC"/>
    <w:rsid w:val="00D07511"/>
    <w:rsid w:val="00F2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8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iPriority="99" w:unhideWhenUsed="1"/>
    <w:lsdException w:name="FollowedHyperlink" w:locked="0" w:semiHidden="1" w:uiPriority="99" w:unhideWhenUsed="1"/>
    <w:lsdException w:name="Strong" w:locked="0" w:uiPriority="22"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uiPriority w:val="9"/>
    <w:qFormat/>
    <w:locked/>
    <w:pPr>
      <w:keepNext/>
      <w:numPr>
        <w:numId w:val="1"/>
      </w:numPr>
      <w:outlineLvl w:val="0"/>
    </w:pPr>
    <w:rPr>
      <w:rFonts w:ascii="Arial Bold" w:hAnsi="Arial Bold"/>
      <w:b/>
      <w:sz w:val="24"/>
      <w:u w:val="single"/>
    </w:rPr>
  </w:style>
  <w:style w:type="paragraph" w:styleId="Heading2">
    <w:name w:val="heading 2"/>
    <w:basedOn w:val="Normal"/>
    <w:next w:val="Normal"/>
    <w:link w:val="Heading2Char"/>
    <w:uiPriority w:val="9"/>
    <w:qFormat/>
    <w:locked/>
    <w:pPr>
      <w:keepNext/>
      <w:outlineLvl w:val="1"/>
    </w:pPr>
    <w:rPr>
      <w:rFonts w:ascii="Gill Sans MT" w:hAnsi="Gill Sans MT"/>
      <w:b/>
      <w:bCs/>
      <w:sz w:val="28"/>
      <w:u w:val="single"/>
    </w:rPr>
  </w:style>
  <w:style w:type="paragraph" w:styleId="Heading3">
    <w:name w:val="heading 3"/>
    <w:basedOn w:val="Normal"/>
    <w:next w:val="Normal"/>
    <w:link w:val="Heading3Char"/>
    <w:uiPriority w:val="9"/>
    <w:qFormat/>
    <w:locked/>
    <w:pPr>
      <w:keepNext/>
      <w:numPr>
        <w:ilvl w:val="2"/>
        <w:numId w:val="2"/>
      </w:numPr>
      <w:outlineLvl w:val="2"/>
    </w:pPr>
    <w:rPr>
      <w:rFonts w:ascii="Arial Bold" w:hAnsi="Arial Bold"/>
      <w:b/>
      <w:bCs/>
      <w:sz w:val="24"/>
    </w:rPr>
  </w:style>
  <w:style w:type="paragraph" w:styleId="Heading4">
    <w:name w:val="heading 4"/>
    <w:basedOn w:val="Normal"/>
    <w:next w:val="Normal"/>
    <w:qFormat/>
    <w:locked/>
    <w:pPr>
      <w:keepNext/>
      <w:outlineLvl w:val="3"/>
    </w:pPr>
    <w:rPr>
      <w:rFonts w:ascii="Gill Sans MT" w:hAnsi="Gill Sans MT"/>
      <w:b/>
      <w:bCs/>
      <w:sz w:val="28"/>
    </w:rPr>
  </w:style>
  <w:style w:type="paragraph" w:styleId="Heading5">
    <w:name w:val="heading 5"/>
    <w:basedOn w:val="Normal"/>
    <w:next w:val="Normal"/>
    <w:qFormat/>
    <w:locked/>
    <w:pPr>
      <w:keepNext/>
      <w:outlineLvl w:val="4"/>
    </w:pPr>
    <w:rPr>
      <w:b/>
      <w:bCs/>
    </w:rPr>
  </w:style>
  <w:style w:type="paragraph" w:styleId="Heading6">
    <w:name w:val="heading 6"/>
    <w:basedOn w:val="Normal"/>
    <w:next w:val="Normal"/>
    <w:qFormat/>
    <w:locked/>
    <w:pPr>
      <w:keepNext/>
      <w:jc w:val="both"/>
      <w:outlineLvl w:val="5"/>
    </w:pPr>
    <w:rPr>
      <w:rFonts w:cs="Arial"/>
      <w:b/>
      <w:bCs/>
      <w:sz w:val="28"/>
      <w:u w:val="single"/>
    </w:rPr>
  </w:style>
  <w:style w:type="paragraph" w:styleId="Heading7">
    <w:name w:val="heading 7"/>
    <w:basedOn w:val="Normal"/>
    <w:next w:val="Normal"/>
    <w:qFormat/>
    <w:locked/>
    <w:pPr>
      <w:keepNext/>
      <w:jc w:val="both"/>
      <w:outlineLvl w:val="6"/>
    </w:pPr>
    <w:rPr>
      <w:rFonts w:cs="Arial"/>
      <w:b/>
      <w:bCs/>
      <w:sz w:val="36"/>
      <w:u w:val="single"/>
    </w:rPr>
  </w:style>
  <w:style w:type="paragraph" w:styleId="Heading8">
    <w:name w:val="heading 8"/>
    <w:basedOn w:val="Normal"/>
    <w:next w:val="Normal"/>
    <w:qFormat/>
    <w:locked/>
    <w:pPr>
      <w:keepNext/>
      <w:jc w:val="both"/>
      <w:outlineLvl w:val="7"/>
    </w:pPr>
    <w:rPr>
      <w:b/>
      <w:bCs/>
      <w:sz w:val="24"/>
    </w:rPr>
  </w:style>
  <w:style w:type="paragraph" w:styleId="Heading9">
    <w:name w:val="heading 9"/>
    <w:basedOn w:val="Normal"/>
    <w:next w:val="Normal"/>
    <w:qFormat/>
    <w:locked/>
    <w:pPr>
      <w:keepNext/>
      <w:jc w:val="both"/>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pPr>
      <w:ind w:left="720" w:hanging="720"/>
    </w:pPr>
    <w:rPr>
      <w:rFonts w:ascii="Gill Sans MT" w:hAnsi="Gill Sans MT"/>
    </w:rPr>
  </w:style>
  <w:style w:type="paragraph" w:styleId="BodyText">
    <w:name w:val="Body Text"/>
    <w:basedOn w:val="Normal"/>
    <w:locked/>
    <w:pPr>
      <w:jc w:val="both"/>
    </w:pPr>
    <w:rPr>
      <w:rFonts w:cs="Arial"/>
    </w:rPr>
  </w:style>
  <w:style w:type="paragraph" w:customStyle="1" w:styleId="ETreporttext">
    <w:name w:val="ET report text"/>
    <w:basedOn w:val="Normal"/>
    <w:locked/>
    <w:pPr>
      <w:numPr>
        <w:ilvl w:val="1"/>
        <w:numId w:val="2"/>
      </w:numPr>
      <w:spacing w:after="240"/>
    </w:pPr>
    <w:rPr>
      <w:rFonts w:cs="Arial"/>
    </w:rPr>
  </w:style>
  <w:style w:type="paragraph" w:customStyle="1" w:styleId="ETreportheading">
    <w:name w:val="ET report heading"/>
    <w:basedOn w:val="Normal"/>
    <w:next w:val="ETreporttext"/>
    <w:locked/>
    <w:pPr>
      <w:numPr>
        <w:numId w:val="2"/>
      </w:numPr>
      <w:spacing w:after="120"/>
    </w:pPr>
    <w:rPr>
      <w:rFonts w:ascii="Arial Bold" w:hAnsi="Arial Bold"/>
      <w:b/>
      <w:sz w:val="24"/>
    </w:rPr>
  </w:style>
  <w:style w:type="paragraph" w:styleId="BodyTextIndent2">
    <w:name w:val="Body Text Indent 2"/>
    <w:basedOn w:val="Normal"/>
    <w:locked/>
    <w:pPr>
      <w:ind w:left="720" w:hanging="720"/>
      <w:jc w:val="both"/>
    </w:pPr>
    <w:rPr>
      <w:rFonts w:cs="Arial"/>
    </w:rPr>
  </w:style>
  <w:style w:type="paragraph" w:styleId="BodyTextIndent3">
    <w:name w:val="Body Text Indent 3"/>
    <w:basedOn w:val="Normal"/>
    <w:locked/>
    <w:pPr>
      <w:ind w:firstLine="720"/>
      <w:jc w:val="both"/>
    </w:pPr>
    <w:rPr>
      <w:rFonts w:cs="Arial"/>
    </w:rPr>
  </w:style>
  <w:style w:type="paragraph" w:styleId="BodyText2">
    <w:name w:val="Body Text 2"/>
    <w:basedOn w:val="Normal"/>
    <w:locked/>
    <w:pPr>
      <w:jc w:val="both"/>
    </w:pPr>
    <w:rPr>
      <w:rFonts w:cs="Arial"/>
      <w:color w:val="FF0000"/>
    </w:rPr>
  </w:style>
  <w:style w:type="paragraph" w:styleId="Header">
    <w:name w:val="header"/>
    <w:basedOn w:val="Normal"/>
    <w:link w:val="HeaderChar"/>
    <w:uiPriority w:val="99"/>
    <w:locked/>
    <w:pPr>
      <w:tabs>
        <w:tab w:val="center" w:pos="4153"/>
        <w:tab w:val="right" w:pos="8306"/>
      </w:tabs>
    </w:pPr>
  </w:style>
  <w:style w:type="paragraph" w:styleId="Footer">
    <w:name w:val="footer"/>
    <w:basedOn w:val="Normal"/>
    <w:link w:val="FooterChar"/>
    <w:uiPriority w:val="99"/>
    <w:locked/>
    <w:pPr>
      <w:tabs>
        <w:tab w:val="center" w:pos="4153"/>
        <w:tab w:val="right" w:pos="8306"/>
      </w:tabs>
    </w:pPr>
  </w:style>
  <w:style w:type="character" w:styleId="PageNumber">
    <w:name w:val="page number"/>
    <w:basedOn w:val="DefaultParagraphFont"/>
    <w:locked/>
  </w:style>
  <w:style w:type="paragraph" w:styleId="BodyText3">
    <w:name w:val="Body Text 3"/>
    <w:basedOn w:val="Normal"/>
    <w:locked/>
    <w:pPr>
      <w:jc w:val="both"/>
    </w:pPr>
    <w:rPr>
      <w:rFonts w:cs="Arial"/>
      <w:b/>
      <w:bCs/>
      <w:color w:val="FF0000"/>
      <w:sz w:val="40"/>
    </w:rPr>
  </w:style>
  <w:style w:type="character" w:styleId="Hyperlink">
    <w:name w:val="Hyperlink"/>
    <w:uiPriority w:val="99"/>
    <w:locked/>
    <w:rPr>
      <w:color w:val="0000FF"/>
      <w:u w:val="single"/>
    </w:rPr>
  </w:style>
  <w:style w:type="paragraph" w:styleId="DocumentMap">
    <w:name w:val="Document Map"/>
    <w:basedOn w:val="Normal"/>
    <w:semiHidden/>
    <w:locked/>
    <w:pPr>
      <w:shd w:val="clear" w:color="auto" w:fill="000080"/>
    </w:pPr>
    <w:rPr>
      <w:rFonts w:ascii="Tahoma" w:hAnsi="Tahoma" w:cs="Tahoma"/>
    </w:rPr>
  </w:style>
  <w:style w:type="paragraph" w:styleId="BalloonText">
    <w:name w:val="Balloon Text"/>
    <w:basedOn w:val="Normal"/>
    <w:link w:val="BalloonTextChar"/>
    <w:uiPriority w:val="99"/>
    <w:semiHidden/>
    <w:locked/>
    <w:rsid w:val="008615BA"/>
    <w:rPr>
      <w:rFonts w:ascii="Tahoma" w:hAnsi="Tahoma" w:cs="Tahoma"/>
      <w:sz w:val="16"/>
      <w:szCs w:val="16"/>
    </w:rPr>
  </w:style>
  <w:style w:type="paragraph" w:styleId="FootnoteText">
    <w:name w:val="footnote text"/>
    <w:basedOn w:val="Normal"/>
    <w:link w:val="FootnoteTextChar"/>
    <w:uiPriority w:val="99"/>
    <w:semiHidden/>
    <w:locked/>
    <w:rsid w:val="00C60514"/>
    <w:rPr>
      <w:sz w:val="20"/>
      <w:szCs w:val="20"/>
      <w:lang w:eastAsia="en-GB"/>
    </w:rPr>
  </w:style>
  <w:style w:type="character" w:styleId="FootnoteReference">
    <w:name w:val="footnote reference"/>
    <w:uiPriority w:val="99"/>
    <w:semiHidden/>
    <w:locked/>
    <w:rsid w:val="00C60514"/>
    <w:rPr>
      <w:vertAlign w:val="superscript"/>
    </w:rPr>
  </w:style>
  <w:style w:type="character" w:styleId="Emphasis">
    <w:name w:val="Emphasis"/>
    <w:uiPriority w:val="20"/>
    <w:qFormat/>
    <w:locked/>
    <w:rsid w:val="008D0D7E"/>
    <w:rPr>
      <w:b w:val="0"/>
      <w:bCs w:val="0"/>
      <w:i w:val="0"/>
      <w:iCs w:val="0"/>
    </w:rPr>
  </w:style>
  <w:style w:type="paragraph" w:styleId="NormalWeb">
    <w:name w:val="Normal (Web)"/>
    <w:basedOn w:val="Normal"/>
    <w:uiPriority w:val="99"/>
    <w:locked/>
    <w:rsid w:val="003C4021"/>
    <w:pPr>
      <w:spacing w:before="100" w:beforeAutospacing="1" w:after="100" w:afterAutospacing="1"/>
    </w:pPr>
    <w:rPr>
      <w:rFonts w:ascii="Times New Roman" w:hAnsi="Times New Roman"/>
      <w:sz w:val="24"/>
      <w:lang w:eastAsia="en-GB"/>
    </w:rPr>
  </w:style>
  <w:style w:type="table" w:styleId="TableGrid">
    <w:name w:val="Table Grid"/>
    <w:basedOn w:val="TableNormal"/>
    <w:locked/>
    <w:rsid w:val="00E52A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F371DE"/>
    <w:rPr>
      <w:b/>
      <w:bCs/>
    </w:rPr>
  </w:style>
  <w:style w:type="character" w:styleId="FollowedHyperlink">
    <w:name w:val="FollowedHyperlink"/>
    <w:uiPriority w:val="99"/>
    <w:locked/>
    <w:rsid w:val="00501AAC"/>
    <w:rPr>
      <w:color w:val="800080"/>
      <w:u w:val="single"/>
    </w:rPr>
  </w:style>
  <w:style w:type="paragraph" w:customStyle="1" w:styleId="msolistparagraph0">
    <w:name w:val="msolistparagraph"/>
    <w:basedOn w:val="Normal"/>
    <w:locked/>
    <w:rsid w:val="007F798C"/>
    <w:pPr>
      <w:ind w:left="720"/>
    </w:pPr>
    <w:rPr>
      <w:rFonts w:cs="Arial"/>
      <w:szCs w:val="22"/>
      <w:lang w:val="en-US"/>
    </w:rPr>
  </w:style>
  <w:style w:type="paragraph" w:customStyle="1" w:styleId="Default">
    <w:name w:val="Default"/>
    <w:locked/>
    <w:rsid w:val="003A1CA9"/>
    <w:pPr>
      <w:autoSpaceDE w:val="0"/>
      <w:autoSpaceDN w:val="0"/>
      <w:adjustRightInd w:val="0"/>
    </w:pPr>
    <w:rPr>
      <w:rFonts w:ascii="Arial" w:hAnsi="Arial" w:cs="Arial"/>
      <w:color w:val="000000"/>
      <w:sz w:val="24"/>
      <w:szCs w:val="24"/>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locked/>
    <w:rsid w:val="005118DC"/>
    <w:pPr>
      <w:spacing w:line="276" w:lineRule="auto"/>
      <w:ind w:left="720"/>
      <w:contextualSpacing/>
      <w:jc w:val="both"/>
    </w:pPr>
    <w:rPr>
      <w:rFonts w:eastAsia="Calibri" w:cs="Arial"/>
      <w:szCs w:val="22"/>
    </w:rPr>
  </w:style>
  <w:style w:type="paragraph" w:styleId="NoSpacing">
    <w:name w:val="No Spacing"/>
    <w:uiPriority w:val="1"/>
    <w:qFormat/>
    <w:locked/>
    <w:rsid w:val="002909C1"/>
    <w:pPr>
      <w:jc w:val="both"/>
    </w:pPr>
    <w:rPr>
      <w:rFonts w:ascii="Arial" w:eastAsia="Calibri" w:hAnsi="Arial" w:cs="Arial"/>
      <w:sz w:val="22"/>
      <w:szCs w:val="22"/>
      <w:lang w:eastAsia="en-US"/>
    </w:rPr>
  </w:style>
  <w:style w:type="paragraph" w:styleId="PlainText">
    <w:name w:val="Plain Text"/>
    <w:basedOn w:val="Normal"/>
    <w:link w:val="PlainTextChar"/>
    <w:uiPriority w:val="99"/>
    <w:unhideWhenUsed/>
    <w:locked/>
    <w:rsid w:val="00987011"/>
    <w:rPr>
      <w:rFonts w:ascii="Consolas" w:eastAsia="Calibri" w:hAnsi="Consolas"/>
      <w:sz w:val="21"/>
      <w:szCs w:val="21"/>
    </w:rPr>
  </w:style>
  <w:style w:type="character" w:customStyle="1" w:styleId="PlainTextChar">
    <w:name w:val="Plain Text Char"/>
    <w:link w:val="PlainText"/>
    <w:uiPriority w:val="99"/>
    <w:rsid w:val="00987011"/>
    <w:rPr>
      <w:rFonts w:ascii="Consolas" w:eastAsia="Calibri" w:hAnsi="Consolas" w:cs="Times New Roman"/>
      <w:sz w:val="21"/>
      <w:szCs w:val="21"/>
      <w:lang w:eastAsia="en-US"/>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locked/>
    <w:rsid w:val="00A64DCD"/>
    <w:rPr>
      <w:rFonts w:ascii="Arial" w:eastAsia="Calibri" w:hAnsi="Arial" w:cs="Arial"/>
      <w:sz w:val="22"/>
      <w:szCs w:val="22"/>
      <w:lang w:eastAsia="en-US"/>
    </w:rPr>
  </w:style>
  <w:style w:type="character" w:customStyle="1" w:styleId="FooterChar">
    <w:name w:val="Footer Char"/>
    <w:link w:val="Footer"/>
    <w:uiPriority w:val="99"/>
    <w:rsid w:val="004B1FAE"/>
    <w:rPr>
      <w:rFonts w:ascii="Arial" w:hAnsi="Arial"/>
      <w:sz w:val="22"/>
      <w:szCs w:val="24"/>
      <w:lang w:eastAsia="en-US"/>
    </w:rPr>
  </w:style>
  <w:style w:type="character" w:customStyle="1" w:styleId="FootnoteTextChar">
    <w:name w:val="Footnote Text Char"/>
    <w:link w:val="FootnoteText"/>
    <w:uiPriority w:val="99"/>
    <w:semiHidden/>
    <w:rsid w:val="00010CA1"/>
    <w:rPr>
      <w:rFonts w:ascii="Arial" w:hAnsi="Arial"/>
    </w:rPr>
  </w:style>
  <w:style w:type="character" w:customStyle="1" w:styleId="A5">
    <w:name w:val="A5"/>
    <w:uiPriority w:val="99"/>
    <w:locked/>
    <w:rsid w:val="00010CA1"/>
    <w:rPr>
      <w:rFonts w:cs="Helvetica LT Std"/>
      <w:b/>
      <w:bCs/>
      <w:color w:val="000000"/>
      <w:sz w:val="18"/>
      <w:szCs w:val="18"/>
    </w:rPr>
  </w:style>
  <w:style w:type="character" w:customStyle="1" w:styleId="HeaderChar">
    <w:name w:val="Header Char"/>
    <w:basedOn w:val="DefaultParagraphFont"/>
    <w:link w:val="Header"/>
    <w:uiPriority w:val="99"/>
    <w:rsid w:val="008504FC"/>
    <w:rPr>
      <w:rFonts w:ascii="Arial" w:hAnsi="Arial"/>
      <w:sz w:val="22"/>
      <w:szCs w:val="24"/>
      <w:lang w:eastAsia="en-US"/>
    </w:rPr>
  </w:style>
  <w:style w:type="numbering" w:customStyle="1" w:styleId="NoList1">
    <w:name w:val="No List1"/>
    <w:next w:val="NoList"/>
    <w:uiPriority w:val="99"/>
    <w:semiHidden/>
    <w:unhideWhenUsed/>
    <w:rsid w:val="008F4878"/>
  </w:style>
  <w:style w:type="table" w:customStyle="1" w:styleId="TableGrid1">
    <w:name w:val="Table Grid1"/>
    <w:basedOn w:val="TableNormal"/>
    <w:next w:val="TableGrid"/>
    <w:uiPriority w:val="39"/>
    <w:rsid w:val="008F48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4878"/>
    <w:rPr>
      <w:rFonts w:ascii="Arial Bold" w:hAnsi="Arial Bold"/>
      <w:b/>
      <w:sz w:val="24"/>
      <w:szCs w:val="24"/>
      <w:u w:val="single"/>
      <w:lang w:eastAsia="en-US"/>
    </w:rPr>
  </w:style>
  <w:style w:type="paragraph" w:styleId="TOCHeading">
    <w:name w:val="TOC Heading"/>
    <w:basedOn w:val="Heading1"/>
    <w:next w:val="Normal"/>
    <w:uiPriority w:val="39"/>
    <w:unhideWhenUsed/>
    <w:qFormat/>
    <w:locked/>
    <w:rsid w:val="008F4878"/>
    <w:pPr>
      <w:keepLines/>
      <w:numPr>
        <w:numId w:val="0"/>
      </w:numPr>
      <w:spacing w:before="240" w:line="259" w:lineRule="auto"/>
      <w:outlineLvl w:val="9"/>
    </w:pPr>
    <w:rPr>
      <w:rFonts w:ascii="Calibri Light" w:hAnsi="Calibri Light"/>
      <w:b w:val="0"/>
      <w:color w:val="2E74B5"/>
      <w:sz w:val="32"/>
      <w:szCs w:val="32"/>
      <w:u w:val="none"/>
      <w:lang w:val="en-US"/>
    </w:rPr>
  </w:style>
  <w:style w:type="paragraph" w:customStyle="1" w:styleId="Subtitle1">
    <w:name w:val="Subtitle1"/>
    <w:basedOn w:val="Normal"/>
    <w:next w:val="Normal"/>
    <w:uiPriority w:val="11"/>
    <w:qFormat/>
    <w:rsid w:val="008F4878"/>
    <w:pPr>
      <w:numPr>
        <w:ilvl w:val="1"/>
      </w:numPr>
      <w:spacing w:after="160" w:line="259" w:lineRule="auto"/>
    </w:pPr>
    <w:rPr>
      <w:rFonts w:ascii="Calibri" w:hAnsi="Calibri"/>
      <w:color w:val="5A5A5A"/>
      <w:spacing w:val="15"/>
      <w:szCs w:val="22"/>
    </w:rPr>
  </w:style>
  <w:style w:type="character" w:customStyle="1" w:styleId="SubtitleChar">
    <w:name w:val="Subtitle Char"/>
    <w:basedOn w:val="DefaultParagraphFont"/>
    <w:link w:val="Subtitle"/>
    <w:uiPriority w:val="11"/>
    <w:rsid w:val="008F4878"/>
    <w:rPr>
      <w:rFonts w:eastAsia="Times New Roman"/>
      <w:color w:val="5A5A5A"/>
      <w:spacing w:val="15"/>
    </w:rPr>
  </w:style>
  <w:style w:type="paragraph" w:styleId="TOC1">
    <w:name w:val="toc 1"/>
    <w:basedOn w:val="Normal"/>
    <w:next w:val="Normal"/>
    <w:autoRedefine/>
    <w:uiPriority w:val="39"/>
    <w:unhideWhenUsed/>
    <w:locked/>
    <w:rsid w:val="008F4878"/>
    <w:pPr>
      <w:spacing w:after="100" w:line="259" w:lineRule="auto"/>
    </w:pPr>
    <w:rPr>
      <w:rFonts w:ascii="Calibri" w:eastAsia="Calibri" w:hAnsi="Calibri"/>
      <w:szCs w:val="22"/>
    </w:rPr>
  </w:style>
  <w:style w:type="paragraph" w:customStyle="1" w:styleId="TOC21">
    <w:name w:val="TOC 21"/>
    <w:basedOn w:val="Normal"/>
    <w:next w:val="Normal"/>
    <w:autoRedefine/>
    <w:uiPriority w:val="39"/>
    <w:unhideWhenUsed/>
    <w:rsid w:val="008F4878"/>
    <w:pPr>
      <w:spacing w:after="100" w:line="259" w:lineRule="auto"/>
      <w:ind w:left="220"/>
    </w:pPr>
    <w:rPr>
      <w:rFonts w:ascii="Calibri" w:hAnsi="Calibri"/>
      <w:szCs w:val="22"/>
      <w:lang w:val="en-US"/>
    </w:rPr>
  </w:style>
  <w:style w:type="paragraph" w:customStyle="1" w:styleId="TOC31">
    <w:name w:val="TOC 31"/>
    <w:basedOn w:val="Normal"/>
    <w:next w:val="Normal"/>
    <w:autoRedefine/>
    <w:uiPriority w:val="39"/>
    <w:unhideWhenUsed/>
    <w:rsid w:val="008F4878"/>
    <w:pPr>
      <w:spacing w:after="100" w:line="259" w:lineRule="auto"/>
      <w:ind w:left="440"/>
    </w:pPr>
    <w:rPr>
      <w:rFonts w:ascii="Calibri" w:hAnsi="Calibri"/>
      <w:szCs w:val="22"/>
      <w:lang w:val="en-US"/>
    </w:rPr>
  </w:style>
  <w:style w:type="character" w:customStyle="1" w:styleId="Heading2Char">
    <w:name w:val="Heading 2 Char"/>
    <w:basedOn w:val="DefaultParagraphFont"/>
    <w:link w:val="Heading2"/>
    <w:uiPriority w:val="9"/>
    <w:rsid w:val="008F4878"/>
    <w:rPr>
      <w:rFonts w:ascii="Gill Sans MT" w:hAnsi="Gill Sans MT"/>
      <w:b/>
      <w:bCs/>
      <w:sz w:val="28"/>
      <w:szCs w:val="24"/>
      <w:u w:val="single"/>
      <w:lang w:eastAsia="en-US"/>
    </w:rPr>
  </w:style>
  <w:style w:type="character" w:styleId="CommentReference">
    <w:name w:val="annotation reference"/>
    <w:basedOn w:val="DefaultParagraphFont"/>
    <w:uiPriority w:val="99"/>
    <w:unhideWhenUsed/>
    <w:locked/>
    <w:rsid w:val="008F4878"/>
    <w:rPr>
      <w:sz w:val="16"/>
      <w:szCs w:val="16"/>
    </w:rPr>
  </w:style>
  <w:style w:type="paragraph" w:styleId="CommentText">
    <w:name w:val="annotation text"/>
    <w:basedOn w:val="Normal"/>
    <w:link w:val="CommentTextChar"/>
    <w:uiPriority w:val="99"/>
    <w:unhideWhenUsed/>
    <w:locked/>
    <w:rsid w:val="008F4878"/>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8F4878"/>
    <w:rPr>
      <w:rFonts w:ascii="Calibri" w:eastAsia="Calibri" w:hAnsi="Calibri"/>
      <w:lang w:eastAsia="en-US"/>
    </w:rPr>
  </w:style>
  <w:style w:type="paragraph" w:styleId="CommentSubject">
    <w:name w:val="annotation subject"/>
    <w:basedOn w:val="CommentText"/>
    <w:next w:val="CommentText"/>
    <w:link w:val="CommentSubjectChar"/>
    <w:uiPriority w:val="99"/>
    <w:unhideWhenUsed/>
    <w:locked/>
    <w:rsid w:val="008F4878"/>
    <w:rPr>
      <w:b/>
      <w:bCs/>
    </w:rPr>
  </w:style>
  <w:style w:type="character" w:customStyle="1" w:styleId="CommentSubjectChar">
    <w:name w:val="Comment Subject Char"/>
    <w:basedOn w:val="CommentTextChar"/>
    <w:link w:val="CommentSubject"/>
    <w:uiPriority w:val="99"/>
    <w:rsid w:val="008F4878"/>
    <w:rPr>
      <w:rFonts w:ascii="Calibri" w:eastAsia="Calibri" w:hAnsi="Calibri"/>
      <w:b/>
      <w:bCs/>
      <w:lang w:eastAsia="en-US"/>
    </w:rPr>
  </w:style>
  <w:style w:type="character" w:customStyle="1" w:styleId="BalloonTextChar">
    <w:name w:val="Balloon Text Char"/>
    <w:basedOn w:val="DefaultParagraphFont"/>
    <w:link w:val="BalloonText"/>
    <w:uiPriority w:val="99"/>
    <w:semiHidden/>
    <w:rsid w:val="008F4878"/>
    <w:rPr>
      <w:rFonts w:ascii="Tahoma" w:hAnsi="Tahoma" w:cs="Tahoma"/>
      <w:sz w:val="16"/>
      <w:szCs w:val="16"/>
      <w:lang w:eastAsia="en-US"/>
    </w:rPr>
  </w:style>
  <w:style w:type="character" w:customStyle="1" w:styleId="Heading3Char">
    <w:name w:val="Heading 3 Char"/>
    <w:basedOn w:val="DefaultParagraphFont"/>
    <w:link w:val="Heading3"/>
    <w:uiPriority w:val="9"/>
    <w:rsid w:val="008F4878"/>
    <w:rPr>
      <w:rFonts w:ascii="Arial Bold" w:hAnsi="Arial Bold"/>
      <w:b/>
      <w:bCs/>
      <w:sz w:val="24"/>
      <w:szCs w:val="24"/>
      <w:lang w:eastAsia="en-US"/>
    </w:rPr>
  </w:style>
  <w:style w:type="paragraph" w:styleId="Subtitle">
    <w:name w:val="Subtitle"/>
    <w:basedOn w:val="Normal"/>
    <w:next w:val="Normal"/>
    <w:link w:val="SubtitleChar"/>
    <w:uiPriority w:val="11"/>
    <w:qFormat/>
    <w:locked/>
    <w:rsid w:val="008F4878"/>
    <w:pPr>
      <w:numPr>
        <w:ilvl w:val="1"/>
      </w:numPr>
    </w:pPr>
    <w:rPr>
      <w:rFonts w:ascii="Times New Roman" w:hAnsi="Times New Roman"/>
      <w:color w:val="5A5A5A"/>
      <w:spacing w:val="15"/>
      <w:sz w:val="20"/>
      <w:szCs w:val="20"/>
      <w:lang w:eastAsia="en-GB"/>
    </w:rPr>
  </w:style>
  <w:style w:type="character" w:customStyle="1" w:styleId="SubtitleChar1">
    <w:name w:val="Subtitle Char1"/>
    <w:basedOn w:val="DefaultParagraphFont"/>
    <w:rsid w:val="008F4878"/>
    <w:rPr>
      <w:rFonts w:asciiTheme="majorHAnsi" w:eastAsiaTheme="majorEastAsia" w:hAnsiTheme="majorHAnsi" w:cstheme="majorBidi"/>
      <w:i/>
      <w:iCs/>
      <w:color w:val="4F81BD" w:themeColor="accent1"/>
      <w:spacing w:val="15"/>
      <w:sz w:val="24"/>
      <w:szCs w:val="24"/>
      <w:lang w:eastAsia="en-US"/>
    </w:rPr>
  </w:style>
  <w:style w:type="paragraph" w:styleId="TOC2">
    <w:name w:val="toc 2"/>
    <w:basedOn w:val="Normal"/>
    <w:next w:val="Normal"/>
    <w:autoRedefine/>
    <w:uiPriority w:val="39"/>
    <w:locked/>
    <w:rsid w:val="008F4878"/>
    <w:pPr>
      <w:spacing w:after="100"/>
      <w:ind w:left="220"/>
    </w:pPr>
  </w:style>
  <w:style w:type="paragraph" w:styleId="TOC3">
    <w:name w:val="toc 3"/>
    <w:basedOn w:val="Normal"/>
    <w:next w:val="Normal"/>
    <w:autoRedefine/>
    <w:uiPriority w:val="39"/>
    <w:locked/>
    <w:rsid w:val="008F48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meside.gov.uk/TamesideMBC/media/Executive-Support/PPE-Guidance-Tameside-Summary.docx" TargetMode="External"/><Relationship Id="rId18" Type="http://schemas.openxmlformats.org/officeDocument/2006/relationships/hyperlink" Target="https://www.tameside.gov.uk/TamesideMBC/media/Executive-Support/COVID-HEALTH-PROTECTION-BOARD.pdf" TargetMode="External"/><Relationship Id="rId26" Type="http://schemas.openxmlformats.org/officeDocument/2006/relationships/hyperlink" Target="https://www.england.nhs.uk/coronavirus/wp-content/uploads/sites/52/2020/04/C0601-covid-19-optical-sop-v1-17-June-2020.pdf" TargetMode="External"/><Relationship Id="rId39" Type="http://schemas.openxmlformats.org/officeDocument/2006/relationships/footer" Target="footer1.xml"/><Relationship Id="rId21" Type="http://schemas.openxmlformats.org/officeDocument/2006/relationships/hyperlink" Target="https://www.england.nhs.uk/coronavirus/primary-care/" TargetMode="External"/><Relationship Id="rId34" Type="http://schemas.openxmlformats.org/officeDocument/2006/relationships/hyperlink" Target="mailto:england.gmtop@nhs.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www.tameside.gov.uk/TamesideMBC/media/Executive-Support/Tameside-Test-and-Trace-Working-Group.docx" TargetMode="External"/><Relationship Id="rId29" Type="http://schemas.openxmlformats.org/officeDocument/2006/relationships/hyperlink" Target="https://www.gov.uk/government/publications/covid-19-school-closur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19@tameside.gov.uk" TargetMode="External"/><Relationship Id="rId24" Type="http://schemas.openxmlformats.org/officeDocument/2006/relationships/hyperlink" Target="https://www.england.nhs.uk/coronavirus/publication/standard-operating-procedure-community-pharmacy/" TargetMode="External"/><Relationship Id="rId32" Type="http://schemas.openxmlformats.org/officeDocument/2006/relationships/hyperlink" Target="mailto:communications@tameside.gov.uk" TargetMode="External"/><Relationship Id="rId37" Type="http://schemas.openxmlformats.org/officeDocument/2006/relationships/hyperlink" Target="https://www.tameside.gov.uk/TamesideMBC/media/Executive-Support/National-college-of-Policing-guidance.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www.england.nhs.uk/coronavirus/primary-care/general-practice/standard-operating-procedures/" TargetMode="External"/><Relationship Id="rId28" Type="http://schemas.openxmlformats.org/officeDocument/2006/relationships/hyperlink" Target="https://www.gov.uk/government/publications/wuhan-novel-coronavirus-infection-prevention-and-control" TargetMode="External"/><Relationship Id="rId36" Type="http://schemas.openxmlformats.org/officeDocument/2006/relationships/hyperlink" Target="https://www.tameside.gov.uk/TamesideMBC/media/Executive-Support/Tameside-Operational-Local-Health-Economy-Outbreak-Plan.pdf" TargetMode="External"/><Relationship Id="rId10" Type="http://schemas.openxmlformats.org/officeDocument/2006/relationships/image" Target="media/image4.png"/><Relationship Id="rId19" Type="http://schemas.openxmlformats.org/officeDocument/2006/relationships/hyperlink" Target="https://tameside.moderngov.co.uk/mgCommitteeDetails.aspx?ID=221" TargetMode="External"/><Relationship Id="rId31" Type="http://schemas.openxmlformats.org/officeDocument/2006/relationships/hyperlink" Target="mailto:l.jones@bury.gov.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tameside.gov.uk/TamesideMBC/media/Executive-Support/Tameside-COVID-19-Resource-Pack-for-Schools.docx" TargetMode="External"/><Relationship Id="rId22" Type="http://schemas.openxmlformats.org/officeDocument/2006/relationships/hyperlink" Target="https://assets.publishing.service.gov.uk/government/uploads/system/uploads/attachment_data/file/878750/T2_poster_Recommended_PPE_for_primary__outpatient__community_and_social_care_by_setting.pdf" TargetMode="External"/><Relationship Id="rId27" Type="http://schemas.openxmlformats.org/officeDocument/2006/relationships/hyperlink" Target="https://www.gov.uk/government/collections/coronavirus-covid-19-social-care-guidance" TargetMode="External"/><Relationship Id="rId30" Type="http://schemas.openxmlformats.org/officeDocument/2006/relationships/hyperlink" Target="mailto:Covid-19@tameside.gov.uk" TargetMode="External"/><Relationship Id="rId35" Type="http://schemas.openxmlformats.org/officeDocument/2006/relationships/hyperlink" Target="mailto:England.gmdental@nhs.net"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tameside.gov.uk/TamesideMBC/media/Executive-Support/PHE-NW-Care-Home-COVID-19-pack-2020.docx" TargetMode="External"/><Relationship Id="rId17" Type="http://schemas.openxmlformats.org/officeDocument/2006/relationships/hyperlink" Target="mailto:covid-19@tameside.gov.uk" TargetMode="External"/><Relationship Id="rId25" Type="http://schemas.openxmlformats.org/officeDocument/2006/relationships/hyperlink" Target="https://www.england.nhs.uk/coronavirus/wp-content/uploads/sites/52/2020/06/C0575-dental-transition-to-recovery-SOP-4June.pdf" TargetMode="External"/><Relationship Id="rId33" Type="http://schemas.openxmlformats.org/officeDocument/2006/relationships/hyperlink" Target="mailto:Icc.northwest@phe.gov.uk" TargetMode="External"/><Relationship Id="rId38" Type="http://schemas.openxmlformats.org/officeDocument/2006/relationships/hyperlink" Target="https://www.tameside.gov.uk/TamesideMBC/media/Executive-Support/Greater-Manchester-COVID-19-Outbreak-Control-Pla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garrick\Desktop\Websites%20Documents\Report%20Template%20-%20DocPr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DFD7-050E-43AC-AF4C-9F659644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DocProp.dot</Template>
  <TotalTime>0</TotalTime>
  <Pages>31</Pages>
  <Words>9204</Words>
  <Characters>52465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2020-06-30T10:01:00Z</dcterms:created>
  <dcterms:modified xsi:type="dcterms:W3CDTF">2020-06-30T10:01:00Z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Health and Wellbeing Board</vt:lpwstr>
  </property>
  <property fmtid="{D5CDD505-2E9C-101B-9397-08002B2CF9AE}" pid="3" name="CommitteeOfficerName">
    <vt:lpwstr>CommitteeOfficerName</vt:lpwstr>
  </property>
  <property fmtid="{D5CDD505-2E9C-101B-9397-08002B2CF9AE}" pid="4" name="CommitteeOfficerTitle">
    <vt:lpwstr>CommitteeOfficerTitle</vt:lpwstr>
  </property>
  <property fmtid="{D5CDD505-2E9C-101B-9397-08002B2CF9AE}" pid="5" name="IssueTitle">
    <vt:lpwstr>Local Outbreak Control Plan</vt:lpwstr>
  </property>
  <property fmtid="{D5CDD505-2E9C-101B-9397-08002B2CF9AE}" pid="6" name="LeadMember">
    <vt:lpwstr>Executive Member for Adult Social Care and Population Health</vt:lpwstr>
  </property>
  <property fmtid="{D5CDD505-2E9C-101B-9397-08002B2CF9AE}" pid="7" name="LeadOfficer">
    <vt:lpwstr/>
  </property>
  <property fmtid="{D5CDD505-2E9C-101B-9397-08002B2CF9AE}" pid="8" name="MeetingDate">
    <vt:lpwstr>Monday, 29 June 2020</vt:lpwstr>
  </property>
  <property fmtid="{D5CDD505-2E9C-101B-9397-08002B2CF9AE}" pid="9" name="MeetingLocation">
    <vt:lpwstr>MeetingLocation</vt:lpwstr>
  </property>
</Properties>
</file>