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AD45" w14:textId="49C8B48F" w:rsidR="003D7F2D" w:rsidRPr="003D7F2D" w:rsidRDefault="003D7F2D" w:rsidP="003D7F2D">
      <w:pPr>
        <w:rPr>
          <w:rFonts w:cstheme="minorHAnsi"/>
          <w:b/>
          <w:bCs/>
          <w:sz w:val="18"/>
          <w:u w:val="single"/>
        </w:rPr>
      </w:pPr>
      <w:bookmarkStart w:id="0" w:name="_GoBack"/>
      <w:bookmarkEnd w:id="0"/>
      <w:r w:rsidRPr="003D7F2D">
        <w:rPr>
          <w:rFonts w:eastAsia="Times New Roman" w:cstheme="minorHAnsi"/>
          <w:color w:val="333333"/>
          <w:sz w:val="41"/>
          <w:szCs w:val="45"/>
          <w:lang w:val="en" w:eastAsia="en-GB"/>
        </w:rPr>
        <w:t>Wellbeing</w:t>
      </w:r>
      <w:r w:rsidRPr="00FB4A0E">
        <w:rPr>
          <w:rFonts w:eastAsia="Times New Roman" w:cstheme="minorHAnsi"/>
          <w:color w:val="333333"/>
          <w:sz w:val="41"/>
          <w:szCs w:val="45"/>
          <w:lang w:val="en" w:eastAsia="en-GB"/>
        </w:rPr>
        <w:t xml:space="preserve"> Return to Education – Training </w:t>
      </w:r>
      <w:r w:rsidRPr="003D7F2D">
        <w:rPr>
          <w:rFonts w:eastAsia="Times New Roman" w:cstheme="minorHAnsi"/>
          <w:color w:val="333333"/>
          <w:sz w:val="41"/>
          <w:szCs w:val="45"/>
          <w:lang w:val="en" w:eastAsia="en-GB"/>
        </w:rPr>
        <w:t>Programme</w:t>
      </w:r>
    </w:p>
    <w:p w14:paraId="73101644" w14:textId="29ABA6B3"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Wellbeing for Education Return</w:t>
      </w:r>
      <w:r w:rsidRPr="003D7F2D">
        <w:rPr>
          <w:rFonts w:eastAsia="Times New Roman" w:cstheme="minorHAnsi"/>
          <w:color w:val="333333"/>
          <w:sz w:val="19"/>
          <w:szCs w:val="19"/>
          <w:lang w:val="en" w:eastAsia="en-GB"/>
        </w:rPr>
        <w:t xml:space="preserve"> is a nationally developed training and resources </w:t>
      </w:r>
      <w:proofErr w:type="spellStart"/>
      <w:r w:rsidRPr="003D7F2D">
        <w:rPr>
          <w:rFonts w:eastAsia="Times New Roman" w:cstheme="minorHAnsi"/>
          <w:color w:val="333333"/>
          <w:sz w:val="19"/>
          <w:szCs w:val="19"/>
          <w:lang w:val="en" w:eastAsia="en-GB"/>
        </w:rPr>
        <w:t>programme</w:t>
      </w:r>
      <w:proofErr w:type="spellEnd"/>
      <w:r w:rsidRPr="003D7F2D">
        <w:rPr>
          <w:rFonts w:eastAsia="Times New Roman" w:cstheme="minorHAnsi"/>
          <w:color w:val="333333"/>
          <w:sz w:val="19"/>
          <w:szCs w:val="19"/>
          <w:lang w:val="en" w:eastAsia="en-GB"/>
        </w:rPr>
        <w:t xml:space="preserve"> that has been locally adapted to support the wellbeing of teachers and their pupils in response to the pandemic.</w:t>
      </w:r>
    </w:p>
    <w:p w14:paraId="4B33259D" w14:textId="06D2E498" w:rsidR="003D7F2D" w:rsidRPr="003D7F2D"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 xml:space="preserve">The Wellbeing for Education Return training has been developed by the e-learning platform </w:t>
      </w:r>
      <w:hyperlink r:id="rId4" w:tgtFrame="_blank" w:tooltip="MindEd web link" w:history="1">
        <w:proofErr w:type="spellStart"/>
        <w:proofErr w:type="gramStart"/>
        <w:r w:rsidRPr="00FB4A0E">
          <w:rPr>
            <w:rFonts w:eastAsia="Times New Roman" w:cstheme="minorHAnsi"/>
            <w:color w:val="337AB7"/>
            <w:sz w:val="19"/>
            <w:szCs w:val="19"/>
            <w:lang w:val="en" w:eastAsia="en-GB"/>
          </w:rPr>
          <w:t>MindEd</w:t>
        </w:r>
        <w:proofErr w:type="spellEnd"/>
        <w:proofErr w:type="gramEnd"/>
      </w:hyperlink>
      <w:r w:rsidRPr="003D7F2D">
        <w:rPr>
          <w:rFonts w:eastAsia="Times New Roman" w:cstheme="minorHAnsi"/>
          <w:color w:val="333333"/>
          <w:sz w:val="19"/>
          <w:szCs w:val="19"/>
          <w:lang w:val="en" w:eastAsia="en-GB"/>
        </w:rPr>
        <w:t xml:space="preserve">, working closely with the </w:t>
      </w:r>
      <w:hyperlink r:id="rId5" w:tgtFrame="_blank" w:tooltip="AFC web link" w:history="1">
        <w:r w:rsidRPr="00FB4A0E">
          <w:rPr>
            <w:rFonts w:eastAsia="Times New Roman" w:cstheme="minorHAnsi"/>
            <w:color w:val="337AB7"/>
            <w:sz w:val="19"/>
            <w:szCs w:val="19"/>
            <w:lang w:val="en" w:eastAsia="en-GB"/>
          </w:rPr>
          <w:t>Anna Freud Centre for Children and Families</w:t>
        </w:r>
      </w:hyperlink>
      <w:r w:rsidRPr="00FB4A0E">
        <w:rPr>
          <w:rFonts w:eastAsia="Times New Roman" w:cstheme="minorHAnsi"/>
          <w:color w:val="333333"/>
          <w:sz w:val="19"/>
          <w:szCs w:val="19"/>
          <w:lang w:val="en" w:eastAsia="en-GB"/>
        </w:rPr>
        <w:t xml:space="preserve">. In </w:t>
      </w:r>
      <w:proofErr w:type="spellStart"/>
      <w:r w:rsidRPr="00FB4A0E">
        <w:rPr>
          <w:rFonts w:eastAsia="Times New Roman" w:cstheme="minorHAnsi"/>
          <w:color w:val="333333"/>
          <w:sz w:val="19"/>
          <w:szCs w:val="19"/>
          <w:lang w:val="en" w:eastAsia="en-GB"/>
        </w:rPr>
        <w:t>Tameside</w:t>
      </w:r>
      <w:proofErr w:type="spellEnd"/>
      <w:r w:rsidRPr="003D7F2D">
        <w:rPr>
          <w:rFonts w:eastAsia="Times New Roman" w:cstheme="minorHAnsi"/>
          <w:color w:val="333333"/>
          <w:sz w:val="19"/>
          <w:szCs w:val="19"/>
          <w:lang w:val="en" w:eastAsia="en-GB"/>
        </w:rPr>
        <w:t xml:space="preserve">, the Educational Psychology Service will be leading this </w:t>
      </w:r>
      <w:proofErr w:type="spellStart"/>
      <w:r w:rsidRPr="003D7F2D">
        <w:rPr>
          <w:rFonts w:eastAsia="Times New Roman" w:cstheme="minorHAnsi"/>
          <w:color w:val="333333"/>
          <w:sz w:val="19"/>
          <w:szCs w:val="19"/>
          <w:lang w:val="en" w:eastAsia="en-GB"/>
        </w:rPr>
        <w:t>programme</w:t>
      </w:r>
      <w:proofErr w:type="spellEnd"/>
      <w:r w:rsidRPr="003D7F2D">
        <w:rPr>
          <w:rFonts w:eastAsia="Times New Roman" w:cstheme="minorHAnsi"/>
          <w:color w:val="333333"/>
          <w:sz w:val="19"/>
          <w:szCs w:val="19"/>
          <w:lang w:val="en" w:eastAsia="en-GB"/>
        </w:rPr>
        <w:t xml:space="preserve"> locally in consultation with other providers.</w:t>
      </w:r>
    </w:p>
    <w:p w14:paraId="0436DC12" w14:textId="63983DD5" w:rsidR="003D7F2D" w:rsidRPr="003D7F2D"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The training is intended to sup</w:t>
      </w:r>
      <w:r w:rsidRPr="00FB4A0E">
        <w:rPr>
          <w:rFonts w:eastAsia="Times New Roman" w:cstheme="minorHAnsi"/>
          <w:color w:val="333333"/>
          <w:sz w:val="19"/>
          <w:szCs w:val="19"/>
          <w:lang w:val="en" w:eastAsia="en-GB"/>
        </w:rPr>
        <w:t>p</w:t>
      </w:r>
      <w:r w:rsidRPr="003D7F2D">
        <w:rPr>
          <w:rFonts w:eastAsia="Times New Roman" w:cstheme="minorHAnsi"/>
          <w:color w:val="333333"/>
          <w:sz w:val="19"/>
          <w:szCs w:val="19"/>
          <w:lang w:val="en" w:eastAsia="en-GB"/>
        </w:rPr>
        <w:t xml:space="preserve">ort education staff to promote children and young people, teachers and parents and </w:t>
      </w:r>
      <w:proofErr w:type="spellStart"/>
      <w:r w:rsidRPr="003D7F2D">
        <w:rPr>
          <w:rFonts w:eastAsia="Times New Roman" w:cstheme="minorHAnsi"/>
          <w:color w:val="333333"/>
          <w:sz w:val="19"/>
          <w:szCs w:val="19"/>
          <w:lang w:val="en" w:eastAsia="en-GB"/>
        </w:rPr>
        <w:t>carers'</w:t>
      </w:r>
      <w:proofErr w:type="spellEnd"/>
      <w:r w:rsidRPr="003D7F2D">
        <w:rPr>
          <w:rFonts w:eastAsia="Times New Roman" w:cstheme="minorHAnsi"/>
          <w:color w:val="333333"/>
          <w:sz w:val="19"/>
          <w:szCs w:val="19"/>
          <w:lang w:val="en" w:eastAsia="en-GB"/>
        </w:rPr>
        <w:t xml:space="preserve"> mental wellbeing and resilience and aid mental health recovery. The session will provide staff with the confidence to support pupils, and know how and where to access specialist support where needed. </w:t>
      </w:r>
    </w:p>
    <w:p w14:paraId="47A53E75" w14:textId="2BB89568" w:rsidR="003D7F2D" w:rsidRPr="003D7F2D" w:rsidRDefault="00325B4F" w:rsidP="003D7F2D">
      <w:pPr>
        <w:spacing w:after="150" w:line="240" w:lineRule="auto"/>
        <w:rPr>
          <w:rFonts w:eastAsia="Times New Roman" w:cstheme="minorHAnsi"/>
          <w:color w:val="333333"/>
          <w:sz w:val="19"/>
          <w:szCs w:val="19"/>
          <w:lang w:val="en" w:eastAsia="en-GB"/>
        </w:rPr>
      </w:pPr>
      <w:r w:rsidRPr="00FB4A0E">
        <w:rPr>
          <w:rFonts w:eastAsia="Times New Roman" w:cstheme="minorHAnsi"/>
          <w:noProof/>
          <w:color w:val="333333"/>
          <w:sz w:val="19"/>
          <w:szCs w:val="19"/>
          <w:lang w:eastAsia="en-GB"/>
        </w:rPr>
        <w:drawing>
          <wp:inline distT="0" distB="0" distL="0" distR="0" wp14:anchorId="634877D1" wp14:editId="3AE25BC0">
            <wp:extent cx="1943032" cy="1767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169" cy="1783432"/>
                    </a:xfrm>
                    <a:prstGeom prst="rect">
                      <a:avLst/>
                    </a:prstGeom>
                  </pic:spPr>
                </pic:pic>
              </a:graphicData>
            </a:graphic>
          </wp:inline>
        </w:drawing>
      </w:r>
    </w:p>
    <w:p w14:paraId="2959F6E1" w14:textId="198DC1B0" w:rsidR="003D7F2D" w:rsidRPr="00FB4A0E" w:rsidRDefault="003D7F2D" w:rsidP="003D7F2D">
      <w:pPr>
        <w:spacing w:after="150" w:line="240" w:lineRule="auto"/>
        <w:rPr>
          <w:rFonts w:eastAsia="Times New Roman" w:cstheme="minorHAnsi"/>
          <w:b/>
          <w:bCs/>
          <w:color w:val="333333"/>
          <w:sz w:val="19"/>
          <w:szCs w:val="19"/>
          <w:lang w:val="en" w:eastAsia="en-GB"/>
        </w:rPr>
      </w:pPr>
      <w:r w:rsidRPr="00FB4A0E">
        <w:rPr>
          <w:rFonts w:eastAsia="Times New Roman" w:cstheme="minorHAnsi"/>
          <w:b/>
          <w:bCs/>
          <w:color w:val="333333"/>
          <w:sz w:val="19"/>
          <w:szCs w:val="19"/>
          <w:lang w:val="en" w:eastAsia="en-GB"/>
        </w:rPr>
        <w:t>The training will be delivered in two 90-minute webinars</w:t>
      </w:r>
    </w:p>
    <w:p w14:paraId="6E4C2EC3" w14:textId="2EBC55EA"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 xml:space="preserve">Please book on to a session for BOTH webinar 1 </w:t>
      </w:r>
      <w:r w:rsidRPr="00FB4A0E">
        <w:rPr>
          <w:rFonts w:eastAsia="Times New Roman" w:cstheme="minorHAnsi"/>
          <w:b/>
          <w:bCs/>
          <w:color w:val="333333"/>
          <w:sz w:val="19"/>
          <w:szCs w:val="19"/>
          <w:u w:val="single"/>
          <w:lang w:val="en" w:eastAsia="en-GB"/>
        </w:rPr>
        <w:t>and</w:t>
      </w:r>
      <w:r w:rsidRPr="00FB4A0E">
        <w:rPr>
          <w:rFonts w:eastAsia="Times New Roman" w:cstheme="minorHAnsi"/>
          <w:b/>
          <w:bCs/>
          <w:color w:val="333333"/>
          <w:sz w:val="19"/>
          <w:szCs w:val="19"/>
          <w:lang w:val="en" w:eastAsia="en-GB"/>
        </w:rPr>
        <w:t xml:space="preserve"> webinar 2:</w:t>
      </w:r>
    </w:p>
    <w:p w14:paraId="7B60F08C" w14:textId="77777777"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Webinar 1</w:t>
      </w:r>
      <w:r w:rsidRPr="003D7F2D">
        <w:rPr>
          <w:rFonts w:eastAsia="Times New Roman" w:cstheme="minorHAnsi"/>
          <w:color w:val="333333"/>
          <w:sz w:val="19"/>
          <w:szCs w:val="19"/>
          <w:lang w:val="en" w:eastAsia="en-GB"/>
        </w:rPr>
        <w:t>: the first sessions covers whole school and college approaches to wellbeing and recovery. This is an evidence based session to ensure settings have the building blocks in place to support recovery and build resilience across the school or college community.</w:t>
      </w:r>
    </w:p>
    <w:p w14:paraId="50F930C1" w14:textId="77777777"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Webinar 2</w:t>
      </w:r>
      <w:r w:rsidRPr="003D7F2D">
        <w:rPr>
          <w:rFonts w:eastAsia="Times New Roman" w:cstheme="minorHAnsi"/>
          <w:color w:val="333333"/>
          <w:sz w:val="19"/>
          <w:szCs w:val="19"/>
          <w:lang w:val="en" w:eastAsia="en-GB"/>
        </w:rPr>
        <w:t>: The second session covers issues that are likely to be prevalent in schools and colleges among staff and pupils bereavement, anxiety, low mood and trauma. It supports staff to understand what they can be doing within school or college about those issues and what support might be available locally.</w:t>
      </w:r>
    </w:p>
    <w:p w14:paraId="02D04CBC" w14:textId="2F61FB57" w:rsidR="003D7F2D" w:rsidRPr="00FB4A0E"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The session</w:t>
      </w:r>
      <w:r w:rsidRPr="00FB4A0E">
        <w:rPr>
          <w:rFonts w:eastAsia="Times New Roman" w:cstheme="minorHAnsi"/>
          <w:color w:val="333333"/>
          <w:sz w:val="19"/>
          <w:szCs w:val="19"/>
          <w:lang w:val="en" w:eastAsia="en-GB"/>
        </w:rPr>
        <w:t>s will be delivered online via ZOOM</w:t>
      </w:r>
      <w:r w:rsidRPr="003D7F2D">
        <w:rPr>
          <w:rFonts w:eastAsia="Times New Roman" w:cstheme="minorHAnsi"/>
          <w:color w:val="333333"/>
          <w:sz w:val="19"/>
          <w:szCs w:val="19"/>
          <w:lang w:val="en" w:eastAsia="en-GB"/>
        </w:rPr>
        <w:t>.</w:t>
      </w: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0"/>
        <w:gridCol w:w="1560"/>
        <w:gridCol w:w="1840"/>
      </w:tblGrid>
      <w:tr w:rsidR="00F65F0C" w:rsidRPr="00F65F0C" w14:paraId="2A328E0C" w14:textId="77777777" w:rsidTr="00F65F0C">
        <w:tc>
          <w:tcPr>
            <w:tcW w:w="5660" w:type="dxa"/>
            <w:gridSpan w:val="3"/>
            <w:shd w:val="clear" w:color="auto" w:fill="DEEAF6"/>
            <w:tcMar>
              <w:top w:w="72" w:type="dxa"/>
              <w:left w:w="144" w:type="dxa"/>
              <w:bottom w:w="72" w:type="dxa"/>
              <w:right w:w="144" w:type="dxa"/>
            </w:tcMar>
            <w:hideMark/>
          </w:tcPr>
          <w:p w14:paraId="1C0FEE38"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b/>
                <w:bCs/>
                <w:color w:val="333333"/>
                <w:sz w:val="18"/>
                <w:szCs w:val="18"/>
                <w:lang w:eastAsia="en-GB"/>
              </w:rPr>
              <w:t>Tameside Webinar 1:</w:t>
            </w:r>
          </w:p>
        </w:tc>
      </w:tr>
      <w:tr w:rsidR="00F65F0C" w:rsidRPr="00F65F0C" w14:paraId="1E412116" w14:textId="77777777" w:rsidTr="00F65F0C">
        <w:tc>
          <w:tcPr>
            <w:tcW w:w="2260" w:type="dxa"/>
            <w:shd w:val="clear" w:color="auto" w:fill="DEEAF6"/>
            <w:tcMar>
              <w:top w:w="72" w:type="dxa"/>
              <w:left w:w="144" w:type="dxa"/>
              <w:bottom w:w="72" w:type="dxa"/>
              <w:right w:w="144" w:type="dxa"/>
            </w:tcMar>
            <w:hideMark/>
          </w:tcPr>
          <w:p w14:paraId="70802292"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4th November 2020</w:t>
            </w:r>
          </w:p>
        </w:tc>
        <w:tc>
          <w:tcPr>
            <w:tcW w:w="1560" w:type="dxa"/>
            <w:shd w:val="clear" w:color="auto" w:fill="DEEAF6"/>
            <w:tcMar>
              <w:top w:w="72" w:type="dxa"/>
              <w:left w:w="144" w:type="dxa"/>
              <w:bottom w:w="72" w:type="dxa"/>
              <w:right w:w="144" w:type="dxa"/>
            </w:tcMar>
            <w:hideMark/>
          </w:tcPr>
          <w:p w14:paraId="7EBB2E6D"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1840" w:type="dxa"/>
            <w:vMerge w:val="restart"/>
            <w:shd w:val="clear" w:color="auto" w:fill="DEEAF6"/>
            <w:tcMar>
              <w:top w:w="72" w:type="dxa"/>
              <w:left w:w="144" w:type="dxa"/>
              <w:bottom w:w="72" w:type="dxa"/>
              <w:right w:w="144" w:type="dxa"/>
            </w:tcMar>
            <w:hideMark/>
          </w:tcPr>
          <w:p w14:paraId="6DF1014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p>
          <w:p w14:paraId="51CC1B53"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hyperlink r:id="rId7" w:history="1">
              <w:r w:rsidRPr="00F65F0C">
                <w:rPr>
                  <w:rStyle w:val="Hyperlink"/>
                  <w:rFonts w:eastAsia="Times New Roman" w:cstheme="minorHAnsi"/>
                  <w:sz w:val="18"/>
                  <w:szCs w:val="18"/>
                  <w:lang w:eastAsia="en-GB"/>
                </w:rPr>
                <w:t xml:space="preserve">Tameside </w:t>
              </w:r>
            </w:hyperlink>
            <w:hyperlink r:id="rId8" w:history="1">
              <w:r w:rsidRPr="00F65F0C">
                <w:rPr>
                  <w:rStyle w:val="Hyperlink"/>
                  <w:rFonts w:eastAsia="Times New Roman" w:cstheme="minorHAnsi"/>
                  <w:sz w:val="18"/>
                  <w:szCs w:val="18"/>
                  <w:lang w:eastAsia="en-GB"/>
                </w:rPr>
                <w:t>ONE</w:t>
              </w:r>
            </w:hyperlink>
          </w:p>
        </w:tc>
      </w:tr>
      <w:tr w:rsidR="00F65F0C" w:rsidRPr="00F65F0C" w14:paraId="3F22C3EB" w14:textId="77777777" w:rsidTr="00F65F0C">
        <w:tc>
          <w:tcPr>
            <w:tcW w:w="2260" w:type="dxa"/>
            <w:shd w:val="clear" w:color="auto" w:fill="DEEAF6"/>
            <w:tcMar>
              <w:top w:w="72" w:type="dxa"/>
              <w:left w:w="144" w:type="dxa"/>
              <w:bottom w:w="72" w:type="dxa"/>
              <w:right w:w="144" w:type="dxa"/>
            </w:tcMar>
            <w:hideMark/>
          </w:tcPr>
          <w:p w14:paraId="439F0BFA"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10th November 2020</w:t>
            </w:r>
          </w:p>
        </w:tc>
        <w:tc>
          <w:tcPr>
            <w:tcW w:w="1560" w:type="dxa"/>
            <w:shd w:val="clear" w:color="auto" w:fill="DEEAF6"/>
            <w:tcMar>
              <w:top w:w="72" w:type="dxa"/>
              <w:left w:w="144" w:type="dxa"/>
              <w:bottom w:w="72" w:type="dxa"/>
              <w:right w:w="144" w:type="dxa"/>
            </w:tcMar>
            <w:hideMark/>
          </w:tcPr>
          <w:p w14:paraId="479B5E7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2E84FE76"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B90BE56" w14:textId="77777777" w:rsidTr="00F65F0C">
        <w:tc>
          <w:tcPr>
            <w:tcW w:w="2260" w:type="dxa"/>
            <w:shd w:val="clear" w:color="auto" w:fill="DEEAF6"/>
            <w:tcMar>
              <w:top w:w="72" w:type="dxa"/>
              <w:left w:w="144" w:type="dxa"/>
              <w:bottom w:w="72" w:type="dxa"/>
              <w:right w:w="144" w:type="dxa"/>
            </w:tcMar>
            <w:hideMark/>
          </w:tcPr>
          <w:p w14:paraId="33C2DA0D"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16th November 2020</w:t>
            </w:r>
          </w:p>
        </w:tc>
        <w:tc>
          <w:tcPr>
            <w:tcW w:w="1560" w:type="dxa"/>
            <w:shd w:val="clear" w:color="auto" w:fill="DEEAF6"/>
            <w:tcMar>
              <w:top w:w="72" w:type="dxa"/>
              <w:left w:w="144" w:type="dxa"/>
              <w:bottom w:w="72" w:type="dxa"/>
              <w:right w:w="144" w:type="dxa"/>
            </w:tcMar>
            <w:hideMark/>
          </w:tcPr>
          <w:p w14:paraId="5533E9BB"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439A8FF0"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5033960" w14:textId="77777777" w:rsidTr="00F65F0C">
        <w:tc>
          <w:tcPr>
            <w:tcW w:w="2260" w:type="dxa"/>
            <w:shd w:val="clear" w:color="auto" w:fill="DEEAF6"/>
            <w:tcMar>
              <w:top w:w="72" w:type="dxa"/>
              <w:left w:w="144" w:type="dxa"/>
              <w:bottom w:w="72" w:type="dxa"/>
              <w:right w:w="144" w:type="dxa"/>
            </w:tcMar>
            <w:hideMark/>
          </w:tcPr>
          <w:p w14:paraId="1AE29C0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xml:space="preserve">19th November 2020 </w:t>
            </w:r>
          </w:p>
        </w:tc>
        <w:tc>
          <w:tcPr>
            <w:tcW w:w="1560" w:type="dxa"/>
            <w:shd w:val="clear" w:color="auto" w:fill="DEEAF6"/>
            <w:tcMar>
              <w:top w:w="72" w:type="dxa"/>
              <w:left w:w="144" w:type="dxa"/>
              <w:bottom w:w="72" w:type="dxa"/>
              <w:right w:w="144" w:type="dxa"/>
            </w:tcMar>
            <w:hideMark/>
          </w:tcPr>
          <w:p w14:paraId="028931A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6443B853"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6128497C" w14:textId="77777777" w:rsidTr="00F65F0C">
        <w:tc>
          <w:tcPr>
            <w:tcW w:w="5660" w:type="dxa"/>
            <w:gridSpan w:val="3"/>
            <w:shd w:val="clear" w:color="auto" w:fill="DEEAF6"/>
            <w:tcMar>
              <w:top w:w="72" w:type="dxa"/>
              <w:left w:w="144" w:type="dxa"/>
              <w:bottom w:w="72" w:type="dxa"/>
              <w:right w:w="144" w:type="dxa"/>
            </w:tcMar>
            <w:hideMark/>
          </w:tcPr>
          <w:p w14:paraId="37BCCD99"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b/>
                <w:bCs/>
                <w:color w:val="333333"/>
                <w:sz w:val="18"/>
                <w:szCs w:val="18"/>
                <w:lang w:eastAsia="en-GB"/>
              </w:rPr>
              <w:t>Tameside Webinar 2:</w:t>
            </w:r>
          </w:p>
        </w:tc>
      </w:tr>
      <w:tr w:rsidR="00F65F0C" w:rsidRPr="00F65F0C" w14:paraId="4CAC88AB" w14:textId="77777777" w:rsidTr="00F65F0C">
        <w:tc>
          <w:tcPr>
            <w:tcW w:w="2260" w:type="dxa"/>
            <w:shd w:val="clear" w:color="auto" w:fill="DEEAF6"/>
            <w:tcMar>
              <w:top w:w="72" w:type="dxa"/>
              <w:left w:w="144" w:type="dxa"/>
              <w:bottom w:w="72" w:type="dxa"/>
              <w:right w:w="144" w:type="dxa"/>
            </w:tcMar>
            <w:hideMark/>
          </w:tcPr>
          <w:p w14:paraId="61981142"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25th November 2020</w:t>
            </w:r>
          </w:p>
        </w:tc>
        <w:tc>
          <w:tcPr>
            <w:tcW w:w="1560" w:type="dxa"/>
            <w:shd w:val="clear" w:color="auto" w:fill="DEEAF6"/>
            <w:tcMar>
              <w:top w:w="72" w:type="dxa"/>
              <w:left w:w="144" w:type="dxa"/>
              <w:bottom w:w="72" w:type="dxa"/>
              <w:right w:w="144" w:type="dxa"/>
            </w:tcMar>
            <w:hideMark/>
          </w:tcPr>
          <w:p w14:paraId="21DAEA71"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1840" w:type="dxa"/>
            <w:vMerge w:val="restart"/>
            <w:shd w:val="clear" w:color="auto" w:fill="DEEAF6"/>
            <w:tcMar>
              <w:top w:w="72" w:type="dxa"/>
              <w:left w:w="144" w:type="dxa"/>
              <w:bottom w:w="72" w:type="dxa"/>
              <w:right w:w="144" w:type="dxa"/>
            </w:tcMar>
            <w:hideMark/>
          </w:tcPr>
          <w:p w14:paraId="6660C63E"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p>
          <w:p w14:paraId="29A22685"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hyperlink r:id="rId9" w:history="1">
              <w:r w:rsidRPr="00F65F0C">
                <w:rPr>
                  <w:rStyle w:val="Hyperlink"/>
                  <w:rFonts w:eastAsia="Times New Roman" w:cstheme="minorHAnsi"/>
                  <w:sz w:val="18"/>
                  <w:szCs w:val="18"/>
                  <w:lang w:eastAsia="en-GB"/>
                </w:rPr>
                <w:t xml:space="preserve">Tameside </w:t>
              </w:r>
            </w:hyperlink>
            <w:hyperlink r:id="rId10" w:history="1">
              <w:r w:rsidRPr="00F65F0C">
                <w:rPr>
                  <w:rStyle w:val="Hyperlink"/>
                  <w:rFonts w:eastAsia="Times New Roman" w:cstheme="minorHAnsi"/>
                  <w:sz w:val="18"/>
                  <w:szCs w:val="18"/>
                  <w:lang w:eastAsia="en-GB"/>
                </w:rPr>
                <w:t>TWO</w:t>
              </w:r>
            </w:hyperlink>
          </w:p>
        </w:tc>
      </w:tr>
      <w:tr w:rsidR="00F65F0C" w:rsidRPr="00F65F0C" w14:paraId="198D8EF0" w14:textId="77777777" w:rsidTr="00F65F0C">
        <w:tc>
          <w:tcPr>
            <w:tcW w:w="2260" w:type="dxa"/>
            <w:shd w:val="clear" w:color="auto" w:fill="DEEAF6"/>
            <w:tcMar>
              <w:top w:w="72" w:type="dxa"/>
              <w:left w:w="144" w:type="dxa"/>
              <w:bottom w:w="72" w:type="dxa"/>
              <w:right w:w="144" w:type="dxa"/>
            </w:tcMar>
            <w:hideMark/>
          </w:tcPr>
          <w:p w14:paraId="1203E57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1st December 2020</w:t>
            </w:r>
          </w:p>
        </w:tc>
        <w:tc>
          <w:tcPr>
            <w:tcW w:w="1560" w:type="dxa"/>
            <w:shd w:val="clear" w:color="auto" w:fill="DEEAF6"/>
            <w:tcMar>
              <w:top w:w="72" w:type="dxa"/>
              <w:left w:w="144" w:type="dxa"/>
              <w:bottom w:w="72" w:type="dxa"/>
              <w:right w:w="144" w:type="dxa"/>
            </w:tcMar>
            <w:hideMark/>
          </w:tcPr>
          <w:p w14:paraId="3A8785F6"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7C2B05E1"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3329B02D" w14:textId="77777777" w:rsidTr="00F65F0C">
        <w:tc>
          <w:tcPr>
            <w:tcW w:w="2260" w:type="dxa"/>
            <w:shd w:val="clear" w:color="auto" w:fill="DEEAF6"/>
            <w:tcMar>
              <w:top w:w="72" w:type="dxa"/>
              <w:left w:w="144" w:type="dxa"/>
              <w:bottom w:w="72" w:type="dxa"/>
              <w:right w:w="144" w:type="dxa"/>
            </w:tcMar>
            <w:hideMark/>
          </w:tcPr>
          <w:p w14:paraId="66B14CF3"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7th December 2020</w:t>
            </w:r>
          </w:p>
        </w:tc>
        <w:tc>
          <w:tcPr>
            <w:tcW w:w="1560" w:type="dxa"/>
            <w:shd w:val="clear" w:color="auto" w:fill="DEEAF6"/>
            <w:tcMar>
              <w:top w:w="72" w:type="dxa"/>
              <w:left w:w="144" w:type="dxa"/>
              <w:bottom w:w="72" w:type="dxa"/>
              <w:right w:w="144" w:type="dxa"/>
            </w:tcMar>
            <w:hideMark/>
          </w:tcPr>
          <w:p w14:paraId="3AE1F639"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09AFAA6C"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E79B8BE" w14:textId="77777777" w:rsidTr="00F65F0C">
        <w:tc>
          <w:tcPr>
            <w:tcW w:w="2260" w:type="dxa"/>
            <w:shd w:val="clear" w:color="auto" w:fill="DEEAF6"/>
            <w:tcMar>
              <w:top w:w="72" w:type="dxa"/>
              <w:left w:w="144" w:type="dxa"/>
              <w:bottom w:w="72" w:type="dxa"/>
              <w:right w:w="144" w:type="dxa"/>
            </w:tcMar>
            <w:hideMark/>
          </w:tcPr>
          <w:p w14:paraId="61587800"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10th December 2020</w:t>
            </w:r>
          </w:p>
        </w:tc>
        <w:tc>
          <w:tcPr>
            <w:tcW w:w="1560" w:type="dxa"/>
            <w:shd w:val="clear" w:color="auto" w:fill="DEEAF6"/>
            <w:tcMar>
              <w:top w:w="72" w:type="dxa"/>
              <w:left w:w="144" w:type="dxa"/>
              <w:bottom w:w="72" w:type="dxa"/>
              <w:right w:w="144" w:type="dxa"/>
            </w:tcMar>
            <w:hideMark/>
          </w:tcPr>
          <w:p w14:paraId="1A00870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2149922E" w14:textId="77777777" w:rsidR="00F65F0C" w:rsidRPr="00F65F0C" w:rsidRDefault="00F65F0C" w:rsidP="00F65F0C">
            <w:pPr>
              <w:spacing w:after="0" w:line="240" w:lineRule="auto"/>
              <w:rPr>
                <w:rFonts w:eastAsia="Times New Roman" w:cstheme="minorHAnsi"/>
                <w:color w:val="333333"/>
                <w:sz w:val="18"/>
                <w:szCs w:val="18"/>
                <w:lang w:eastAsia="en-GB"/>
              </w:rPr>
            </w:pPr>
          </w:p>
        </w:tc>
      </w:tr>
    </w:tbl>
    <w:p w14:paraId="16845C5F" w14:textId="6ED859F6" w:rsidR="003D7F2D" w:rsidRPr="00FB4A0E" w:rsidRDefault="003D7F2D" w:rsidP="003D7F2D">
      <w:pPr>
        <w:spacing w:after="150" w:line="240" w:lineRule="auto"/>
        <w:rPr>
          <w:rFonts w:eastAsia="Times New Roman" w:cstheme="minorHAnsi"/>
          <w:color w:val="333333"/>
          <w:sz w:val="19"/>
          <w:szCs w:val="19"/>
          <w:lang w:val="en" w:eastAsia="en-GB"/>
        </w:rPr>
      </w:pPr>
    </w:p>
    <w:p w14:paraId="7D002E12" w14:textId="4C8DE84B" w:rsidR="003D7F2D" w:rsidRPr="00FB4A0E" w:rsidRDefault="00C7330B" w:rsidP="003D7F2D">
      <w:pPr>
        <w:spacing w:after="150" w:line="240" w:lineRule="auto"/>
        <w:rPr>
          <w:rFonts w:eastAsia="Times New Roman" w:cstheme="minorHAnsi"/>
          <w:color w:val="333333"/>
          <w:sz w:val="19"/>
          <w:szCs w:val="19"/>
          <w:lang w:val="en" w:eastAsia="en-GB"/>
        </w:rPr>
      </w:pPr>
      <w:r w:rsidRPr="00FB4A0E">
        <w:rPr>
          <w:rFonts w:eastAsia="Times New Roman" w:cstheme="minorHAnsi"/>
          <w:color w:val="333333"/>
          <w:sz w:val="19"/>
          <w:szCs w:val="19"/>
          <w:lang w:val="en" w:eastAsia="en-GB"/>
        </w:rPr>
        <w:t>The webinars will be followed up with smaller group weekly themed sessions facilitated by the Educational Psychology Service, CAMHS and other guest experts form local organisations. These sessions will provide the opportunity to problem solve and ask specific questions.</w:t>
      </w:r>
    </w:p>
    <w:p w14:paraId="7B157509" w14:textId="0137DAC7" w:rsidR="00C7330B" w:rsidRPr="00FB4A0E" w:rsidRDefault="00C7330B" w:rsidP="003D7F2D">
      <w:pPr>
        <w:spacing w:after="150" w:line="240" w:lineRule="auto"/>
        <w:rPr>
          <w:rFonts w:eastAsia="Times New Roman" w:cstheme="minorHAnsi"/>
          <w:color w:val="333333"/>
          <w:sz w:val="19"/>
          <w:szCs w:val="19"/>
          <w:lang w:val="en" w:eastAsia="en-GB"/>
        </w:rPr>
      </w:pPr>
    </w:p>
    <w:tbl>
      <w:tblPr>
        <w:tblW w:w="6520" w:type="dxa"/>
        <w:shd w:val="clear" w:color="auto" w:fill="F2F2F2" w:themeFill="background1" w:themeFillShade="F2"/>
        <w:tblCellMar>
          <w:left w:w="0" w:type="dxa"/>
          <w:right w:w="0" w:type="dxa"/>
        </w:tblCellMar>
        <w:tblLook w:val="0420" w:firstRow="1" w:lastRow="0" w:firstColumn="0" w:lastColumn="0" w:noHBand="0" w:noVBand="1"/>
      </w:tblPr>
      <w:tblGrid>
        <w:gridCol w:w="1629"/>
        <w:gridCol w:w="1632"/>
        <w:gridCol w:w="1629"/>
        <w:gridCol w:w="1630"/>
      </w:tblGrid>
      <w:tr w:rsidR="00FB4A0E" w:rsidRPr="00FB4A0E" w14:paraId="491A0EE6" w14:textId="77777777" w:rsidTr="00FB4A0E">
        <w:tc>
          <w:tcPr>
            <w:tcW w:w="6520"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1ECC338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Alternative Webinar Dates</w:t>
            </w:r>
          </w:p>
          <w:p w14:paraId="1AE180C3" w14:textId="12D3F906"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Please note: the Tameside EP Service will also be delivering the webinars across Salford and Bury local authorities, if you are unable to attend any of the Tameside dates then please book onto a session in another area, dates as follows:</w:t>
            </w:r>
          </w:p>
          <w:p w14:paraId="58156D9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Webinar 1:</w:t>
            </w:r>
          </w:p>
        </w:tc>
      </w:tr>
      <w:tr w:rsidR="00F65F0C" w:rsidRPr="00FB4A0E" w14:paraId="2C622EC8"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07BA6D9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Bury</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160BF4A2"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63B4A11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23952968" w14:textId="77777777" w:rsidR="00FB4A0E" w:rsidRPr="00FB4A0E" w:rsidRDefault="00EC3E63" w:rsidP="00FB4A0E">
            <w:pPr>
              <w:spacing w:line="256" w:lineRule="auto"/>
              <w:jc w:val="center"/>
              <w:rPr>
                <w:rFonts w:eastAsia="Times New Roman" w:cstheme="minorHAnsi"/>
                <w:sz w:val="36"/>
                <w:szCs w:val="36"/>
                <w:lang w:eastAsia="en-GB"/>
              </w:rPr>
            </w:pPr>
            <w:hyperlink r:id="rId11" w:history="1">
              <w:r w:rsidR="00FB4A0E" w:rsidRPr="00FB4A0E">
                <w:rPr>
                  <w:rFonts w:eastAsia="Calibri" w:cstheme="minorHAnsi"/>
                  <w:color w:val="1F497D"/>
                  <w:kern w:val="24"/>
                  <w:sz w:val="18"/>
                  <w:szCs w:val="18"/>
                  <w:u w:val="single"/>
                  <w:lang w:eastAsia="en-GB"/>
                </w:rPr>
                <w:t>Bury ONE</w:t>
              </w:r>
            </w:hyperlink>
          </w:p>
        </w:tc>
      </w:tr>
      <w:tr w:rsidR="00F65F0C" w:rsidRPr="00FB4A0E" w14:paraId="3BE3F453"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DA98AB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C3C7DE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5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7B7E44F"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4BE843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757D1940"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320D7AA"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DFE617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11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2EEABE2"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944F523"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52747A3F"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B3EAEC6"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EC3CBF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17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8742A4F"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B87C3E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0E710328"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982953B"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Salford</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1A3EA2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85B8FD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3BAA46F5" w14:textId="77777777" w:rsidR="00FB4A0E" w:rsidRPr="00FB4A0E" w:rsidRDefault="00EC3E63" w:rsidP="00FB4A0E">
            <w:pPr>
              <w:spacing w:line="256" w:lineRule="auto"/>
              <w:jc w:val="center"/>
              <w:rPr>
                <w:rFonts w:eastAsia="Times New Roman" w:cstheme="minorHAnsi"/>
                <w:sz w:val="36"/>
                <w:szCs w:val="36"/>
                <w:lang w:eastAsia="en-GB"/>
              </w:rPr>
            </w:pPr>
            <w:hyperlink r:id="rId12" w:history="1">
              <w:r w:rsidR="00FB4A0E" w:rsidRPr="00FB4A0E">
                <w:rPr>
                  <w:rFonts w:eastAsia="Calibri" w:cstheme="minorHAnsi"/>
                  <w:color w:val="1F497D"/>
                  <w:kern w:val="24"/>
                  <w:sz w:val="18"/>
                  <w:szCs w:val="18"/>
                  <w:u w:val="single"/>
                  <w:lang w:eastAsia="en-GB"/>
                </w:rPr>
                <w:t xml:space="preserve">Salford ONE </w:t>
              </w:r>
            </w:hyperlink>
          </w:p>
        </w:tc>
      </w:tr>
      <w:tr w:rsidR="00F65F0C" w:rsidRPr="00FB4A0E" w14:paraId="0C36F5C8"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092BEB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8AC551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9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64A2E6C"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6E3CCDD"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63193DAB"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37FB5AD"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5697448"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12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99EBE1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EFE461"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06E5A25E"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A5FC08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66AF5F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18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06A80D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0DD5A7F" w14:textId="77777777" w:rsidR="00FB4A0E" w:rsidRPr="00FB4A0E" w:rsidRDefault="00FB4A0E" w:rsidP="00FB4A0E">
            <w:pPr>
              <w:spacing w:after="0" w:line="240" w:lineRule="auto"/>
              <w:rPr>
                <w:rFonts w:eastAsia="Times New Roman" w:cstheme="minorHAnsi"/>
                <w:sz w:val="36"/>
                <w:szCs w:val="36"/>
                <w:lang w:eastAsia="en-GB"/>
              </w:rPr>
            </w:pPr>
          </w:p>
        </w:tc>
      </w:tr>
      <w:tr w:rsidR="00FB4A0E" w:rsidRPr="00FB4A0E" w14:paraId="3CAAB92C" w14:textId="77777777" w:rsidTr="00FB4A0E">
        <w:tc>
          <w:tcPr>
            <w:tcW w:w="6520"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329296A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Webinar 2:</w:t>
            </w:r>
          </w:p>
        </w:tc>
      </w:tr>
      <w:tr w:rsidR="00F65F0C" w:rsidRPr="00FB4A0E" w14:paraId="0477920B"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C8E966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Bury</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52D3AA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24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32FB990"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48EE9930" w14:textId="77777777" w:rsidR="00FB4A0E" w:rsidRPr="00FB4A0E" w:rsidRDefault="00EC3E63" w:rsidP="00FB4A0E">
            <w:pPr>
              <w:spacing w:line="256" w:lineRule="auto"/>
              <w:jc w:val="center"/>
              <w:rPr>
                <w:rFonts w:eastAsia="Times New Roman" w:cstheme="minorHAnsi"/>
                <w:sz w:val="36"/>
                <w:szCs w:val="36"/>
                <w:lang w:eastAsia="en-GB"/>
              </w:rPr>
            </w:pPr>
            <w:hyperlink r:id="rId13" w:history="1">
              <w:r w:rsidR="00FB4A0E" w:rsidRPr="00FB4A0E">
                <w:rPr>
                  <w:rFonts w:eastAsia="Calibri" w:cstheme="minorHAnsi"/>
                  <w:color w:val="1F497D"/>
                  <w:kern w:val="24"/>
                  <w:sz w:val="18"/>
                  <w:szCs w:val="18"/>
                  <w:u w:val="single"/>
                  <w:lang w:eastAsia="en-GB"/>
                </w:rPr>
                <w:t xml:space="preserve">Bury </w:t>
              </w:r>
            </w:hyperlink>
            <w:hyperlink r:id="rId14" w:history="1">
              <w:r w:rsidR="00FB4A0E" w:rsidRPr="00FB4A0E">
                <w:rPr>
                  <w:rFonts w:eastAsia="Calibri" w:cstheme="minorHAnsi"/>
                  <w:color w:val="1F497D"/>
                  <w:kern w:val="24"/>
                  <w:sz w:val="18"/>
                  <w:szCs w:val="18"/>
                  <w:u w:val="single"/>
                  <w:lang w:eastAsia="en-GB"/>
                </w:rPr>
                <w:t>TWO</w:t>
              </w:r>
            </w:hyperlink>
          </w:p>
        </w:tc>
      </w:tr>
      <w:tr w:rsidR="00F65F0C" w:rsidRPr="00FB4A0E" w14:paraId="03723C68"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A2A6E0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8CC386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30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D9C4E8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07DC16C"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5CF8CA7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084120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5B4BC3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1A52E66"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8F1BD52"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68D00DC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F7BB1E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7651574"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9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BF4ECD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E2FBF70"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42AED36B"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10AD0F7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Salford</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A380ED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23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39E458B"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9DEAD80" w14:textId="72FF0AC8" w:rsidR="00FB4A0E" w:rsidRPr="00FB4A0E" w:rsidRDefault="00EC3E63" w:rsidP="00F65F0C">
            <w:pPr>
              <w:spacing w:after="0" w:line="240" w:lineRule="auto"/>
              <w:jc w:val="center"/>
              <w:rPr>
                <w:rFonts w:eastAsia="Times New Roman" w:cstheme="minorHAnsi"/>
                <w:sz w:val="18"/>
                <w:szCs w:val="18"/>
                <w:lang w:eastAsia="en-GB"/>
              </w:rPr>
            </w:pPr>
            <w:hyperlink r:id="rId15" w:history="1">
              <w:r w:rsidR="00F65F0C" w:rsidRPr="00F65F0C">
                <w:rPr>
                  <w:rStyle w:val="Hyperlink"/>
                  <w:sz w:val="18"/>
                  <w:szCs w:val="18"/>
                </w:rPr>
                <w:t>Salford TWO</w:t>
              </w:r>
            </w:hyperlink>
          </w:p>
          <w:p w14:paraId="4EB2F6B1"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 </w:t>
            </w:r>
          </w:p>
        </w:tc>
      </w:tr>
      <w:tr w:rsidR="00F65F0C" w:rsidRPr="00FB4A0E" w14:paraId="1EAEA5C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7F19805"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1A61E41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26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8780BE4"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06CF2E1"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4063E016"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D1A05C7"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A5C7843"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87E7B6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75203A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3B05CE06"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2987678"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E05C890"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8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EEC1686"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2290732" w14:textId="77777777" w:rsidR="00FB4A0E" w:rsidRPr="00FB4A0E" w:rsidRDefault="00FB4A0E" w:rsidP="00FB4A0E">
            <w:pPr>
              <w:spacing w:after="0" w:line="240" w:lineRule="auto"/>
              <w:rPr>
                <w:rFonts w:eastAsia="Times New Roman" w:cstheme="minorHAnsi"/>
                <w:sz w:val="36"/>
                <w:szCs w:val="36"/>
                <w:lang w:eastAsia="en-GB"/>
              </w:rPr>
            </w:pPr>
          </w:p>
        </w:tc>
      </w:tr>
    </w:tbl>
    <w:p w14:paraId="56D0A52F" w14:textId="77777777" w:rsidR="00C7330B" w:rsidRPr="00FB4A0E" w:rsidRDefault="00C7330B" w:rsidP="003D7F2D">
      <w:pPr>
        <w:spacing w:after="150" w:line="240" w:lineRule="auto"/>
        <w:rPr>
          <w:rFonts w:eastAsia="Times New Roman" w:cstheme="minorHAnsi"/>
          <w:color w:val="333333"/>
          <w:sz w:val="19"/>
          <w:szCs w:val="19"/>
          <w:lang w:val="en" w:eastAsia="en-GB"/>
        </w:rPr>
      </w:pPr>
    </w:p>
    <w:p w14:paraId="5CC21A03" w14:textId="1D6CC60D" w:rsidR="003D7F2D" w:rsidRPr="00FB4A0E" w:rsidRDefault="003D7F2D" w:rsidP="003D7F2D">
      <w:pPr>
        <w:spacing w:after="150" w:line="240" w:lineRule="auto"/>
        <w:rPr>
          <w:rFonts w:eastAsia="Times New Roman" w:cstheme="minorHAnsi"/>
          <w:color w:val="333333"/>
          <w:sz w:val="19"/>
          <w:szCs w:val="19"/>
          <w:lang w:val="en" w:eastAsia="en-GB"/>
        </w:rPr>
      </w:pPr>
    </w:p>
    <w:sectPr w:rsidR="003D7F2D" w:rsidRPr="00FB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18"/>
    <w:rsid w:val="00090D18"/>
    <w:rsid w:val="00146AEF"/>
    <w:rsid w:val="001F2D71"/>
    <w:rsid w:val="00325B4F"/>
    <w:rsid w:val="003D7F2D"/>
    <w:rsid w:val="00565D53"/>
    <w:rsid w:val="00565D7E"/>
    <w:rsid w:val="00600C2F"/>
    <w:rsid w:val="006641FA"/>
    <w:rsid w:val="007E0E9A"/>
    <w:rsid w:val="00A007CD"/>
    <w:rsid w:val="00A747F5"/>
    <w:rsid w:val="00AB25F8"/>
    <w:rsid w:val="00B343CC"/>
    <w:rsid w:val="00C7330B"/>
    <w:rsid w:val="00D16D07"/>
    <w:rsid w:val="00DD18BB"/>
    <w:rsid w:val="00E95678"/>
    <w:rsid w:val="00EC273C"/>
    <w:rsid w:val="00EC3E63"/>
    <w:rsid w:val="00EE2D36"/>
    <w:rsid w:val="00F65F0C"/>
    <w:rsid w:val="00FB4A0E"/>
    <w:rsid w:val="00FC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11F4"/>
  <w15:chartTrackingRefBased/>
  <w15:docId w15:val="{996EDA84-62ED-4A7A-8AF1-920EC42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AEF"/>
    <w:rPr>
      <w:color w:val="0563C1"/>
      <w:u w:val="single"/>
    </w:rPr>
  </w:style>
  <w:style w:type="paragraph" w:styleId="NormalWeb">
    <w:name w:val="Normal (Web)"/>
    <w:basedOn w:val="Normal"/>
    <w:uiPriority w:val="99"/>
    <w:semiHidden/>
    <w:unhideWhenUsed/>
    <w:rsid w:val="00AB25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9">
      <w:bodyDiv w:val="1"/>
      <w:marLeft w:val="0"/>
      <w:marRight w:val="0"/>
      <w:marTop w:val="0"/>
      <w:marBottom w:val="0"/>
      <w:divBdr>
        <w:top w:val="none" w:sz="0" w:space="0" w:color="auto"/>
        <w:left w:val="none" w:sz="0" w:space="0" w:color="auto"/>
        <w:bottom w:val="none" w:sz="0" w:space="0" w:color="auto"/>
        <w:right w:val="none" w:sz="0" w:space="0" w:color="auto"/>
      </w:divBdr>
    </w:div>
    <w:div w:id="312100918">
      <w:bodyDiv w:val="1"/>
      <w:marLeft w:val="0"/>
      <w:marRight w:val="0"/>
      <w:marTop w:val="0"/>
      <w:marBottom w:val="0"/>
      <w:divBdr>
        <w:top w:val="none" w:sz="0" w:space="0" w:color="auto"/>
        <w:left w:val="none" w:sz="0" w:space="0" w:color="auto"/>
        <w:bottom w:val="none" w:sz="0" w:space="0" w:color="auto"/>
        <w:right w:val="none" w:sz="0" w:space="0" w:color="auto"/>
      </w:divBdr>
    </w:div>
    <w:div w:id="801193607">
      <w:bodyDiv w:val="1"/>
      <w:marLeft w:val="0"/>
      <w:marRight w:val="0"/>
      <w:marTop w:val="0"/>
      <w:marBottom w:val="0"/>
      <w:divBdr>
        <w:top w:val="none" w:sz="0" w:space="0" w:color="auto"/>
        <w:left w:val="none" w:sz="0" w:space="0" w:color="auto"/>
        <w:bottom w:val="none" w:sz="0" w:space="0" w:color="auto"/>
        <w:right w:val="none" w:sz="0" w:space="0" w:color="auto"/>
      </w:divBdr>
    </w:div>
    <w:div w:id="1008366721">
      <w:bodyDiv w:val="1"/>
      <w:marLeft w:val="0"/>
      <w:marRight w:val="0"/>
      <w:marTop w:val="0"/>
      <w:marBottom w:val="0"/>
      <w:divBdr>
        <w:top w:val="none" w:sz="0" w:space="0" w:color="auto"/>
        <w:left w:val="none" w:sz="0" w:space="0" w:color="auto"/>
        <w:bottom w:val="none" w:sz="0" w:space="0" w:color="auto"/>
        <w:right w:val="none" w:sz="0" w:space="0" w:color="auto"/>
      </w:divBdr>
    </w:div>
    <w:div w:id="1182664589">
      <w:bodyDiv w:val="1"/>
      <w:marLeft w:val="0"/>
      <w:marRight w:val="0"/>
      <w:marTop w:val="0"/>
      <w:marBottom w:val="0"/>
      <w:divBdr>
        <w:top w:val="none" w:sz="0" w:space="0" w:color="auto"/>
        <w:left w:val="none" w:sz="0" w:space="0" w:color="auto"/>
        <w:bottom w:val="none" w:sz="0" w:space="0" w:color="auto"/>
        <w:right w:val="none" w:sz="0" w:space="0" w:color="auto"/>
      </w:divBdr>
    </w:div>
    <w:div w:id="1388535018">
      <w:bodyDiv w:val="1"/>
      <w:marLeft w:val="0"/>
      <w:marRight w:val="0"/>
      <w:marTop w:val="0"/>
      <w:marBottom w:val="0"/>
      <w:divBdr>
        <w:top w:val="none" w:sz="0" w:space="0" w:color="auto"/>
        <w:left w:val="none" w:sz="0" w:space="0" w:color="auto"/>
        <w:bottom w:val="none" w:sz="0" w:space="0" w:color="auto"/>
        <w:right w:val="none" w:sz="0" w:space="0" w:color="auto"/>
      </w:divBdr>
    </w:div>
    <w:div w:id="1509173725">
      <w:bodyDiv w:val="1"/>
      <w:marLeft w:val="0"/>
      <w:marRight w:val="0"/>
      <w:marTop w:val="0"/>
      <w:marBottom w:val="0"/>
      <w:divBdr>
        <w:top w:val="none" w:sz="0" w:space="0" w:color="auto"/>
        <w:left w:val="none" w:sz="0" w:space="0" w:color="auto"/>
        <w:bottom w:val="none" w:sz="0" w:space="0" w:color="auto"/>
        <w:right w:val="none" w:sz="0" w:space="0" w:color="auto"/>
      </w:divBdr>
      <w:divsChild>
        <w:div w:id="992567382">
          <w:marLeft w:val="0"/>
          <w:marRight w:val="0"/>
          <w:marTop w:val="0"/>
          <w:marBottom w:val="0"/>
          <w:divBdr>
            <w:top w:val="none" w:sz="0" w:space="0" w:color="auto"/>
            <w:left w:val="none" w:sz="0" w:space="0" w:color="auto"/>
            <w:bottom w:val="none" w:sz="0" w:space="0" w:color="auto"/>
            <w:right w:val="none" w:sz="0" w:space="0" w:color="auto"/>
          </w:divBdr>
          <w:divsChild>
            <w:div w:id="2134866560">
              <w:marLeft w:val="0"/>
              <w:marRight w:val="0"/>
              <w:marTop w:val="0"/>
              <w:marBottom w:val="0"/>
              <w:divBdr>
                <w:top w:val="none" w:sz="0" w:space="0" w:color="auto"/>
                <w:left w:val="none" w:sz="0" w:space="0" w:color="auto"/>
                <w:bottom w:val="none" w:sz="0" w:space="0" w:color="auto"/>
                <w:right w:val="none" w:sz="0" w:space="0" w:color="auto"/>
              </w:divBdr>
              <w:divsChild>
                <w:div w:id="55469700">
                  <w:marLeft w:val="0"/>
                  <w:marRight w:val="0"/>
                  <w:marTop w:val="0"/>
                  <w:marBottom w:val="0"/>
                  <w:divBdr>
                    <w:top w:val="none" w:sz="0" w:space="0" w:color="auto"/>
                    <w:left w:val="none" w:sz="0" w:space="0" w:color="auto"/>
                    <w:bottom w:val="none" w:sz="0" w:space="0" w:color="auto"/>
                    <w:right w:val="none" w:sz="0" w:space="0" w:color="auto"/>
                  </w:divBdr>
                  <w:divsChild>
                    <w:div w:id="1213074653">
                      <w:marLeft w:val="0"/>
                      <w:marRight w:val="0"/>
                      <w:marTop w:val="0"/>
                      <w:marBottom w:val="0"/>
                      <w:divBdr>
                        <w:top w:val="none" w:sz="0" w:space="0" w:color="auto"/>
                        <w:left w:val="none" w:sz="0" w:space="0" w:color="auto"/>
                        <w:bottom w:val="none" w:sz="0" w:space="0" w:color="auto"/>
                        <w:right w:val="none" w:sz="0" w:space="0" w:color="auto"/>
                      </w:divBdr>
                      <w:divsChild>
                        <w:div w:id="662398338">
                          <w:marLeft w:val="0"/>
                          <w:marRight w:val="0"/>
                          <w:marTop w:val="0"/>
                          <w:marBottom w:val="0"/>
                          <w:divBdr>
                            <w:top w:val="none" w:sz="0" w:space="0" w:color="auto"/>
                            <w:left w:val="none" w:sz="0" w:space="0" w:color="auto"/>
                            <w:bottom w:val="none" w:sz="0" w:space="0" w:color="auto"/>
                            <w:right w:val="none" w:sz="0" w:space="0" w:color="auto"/>
                          </w:divBdr>
                          <w:divsChild>
                            <w:div w:id="579556569">
                              <w:marLeft w:val="0"/>
                              <w:marRight w:val="0"/>
                              <w:marTop w:val="0"/>
                              <w:marBottom w:val="0"/>
                              <w:divBdr>
                                <w:top w:val="none" w:sz="0" w:space="0" w:color="auto"/>
                                <w:left w:val="none" w:sz="0" w:space="0" w:color="auto"/>
                                <w:bottom w:val="none" w:sz="0" w:space="0" w:color="auto"/>
                                <w:right w:val="none" w:sz="0" w:space="0" w:color="auto"/>
                              </w:divBdr>
                              <w:divsChild>
                                <w:div w:id="2014798812">
                                  <w:marLeft w:val="-225"/>
                                  <w:marRight w:val="-225"/>
                                  <w:marTop w:val="0"/>
                                  <w:marBottom w:val="0"/>
                                  <w:divBdr>
                                    <w:top w:val="none" w:sz="0" w:space="0" w:color="auto"/>
                                    <w:left w:val="none" w:sz="0" w:space="0" w:color="auto"/>
                                    <w:bottom w:val="none" w:sz="0" w:space="0" w:color="auto"/>
                                    <w:right w:val="none" w:sz="0" w:space="0" w:color="auto"/>
                                  </w:divBdr>
                                  <w:divsChild>
                                    <w:div w:id="235631273">
                                      <w:marLeft w:val="0"/>
                                      <w:marRight w:val="0"/>
                                      <w:marTop w:val="0"/>
                                      <w:marBottom w:val="0"/>
                                      <w:divBdr>
                                        <w:top w:val="none" w:sz="0" w:space="0" w:color="auto"/>
                                        <w:left w:val="none" w:sz="0" w:space="0" w:color="auto"/>
                                        <w:bottom w:val="none" w:sz="0" w:space="0" w:color="auto"/>
                                        <w:right w:val="none" w:sz="0" w:space="0" w:color="auto"/>
                                      </w:divBdr>
                                      <w:divsChild>
                                        <w:div w:id="20277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381167">
      <w:bodyDiv w:val="1"/>
      <w:marLeft w:val="0"/>
      <w:marRight w:val="0"/>
      <w:marTop w:val="0"/>
      <w:marBottom w:val="0"/>
      <w:divBdr>
        <w:top w:val="none" w:sz="0" w:space="0" w:color="auto"/>
        <w:left w:val="none" w:sz="0" w:space="0" w:color="auto"/>
        <w:bottom w:val="none" w:sz="0" w:space="0" w:color="auto"/>
        <w:right w:val="none" w:sz="0" w:space="0" w:color="auto"/>
      </w:divBdr>
    </w:div>
    <w:div w:id="1677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122616809177" TargetMode="External"/><Relationship Id="rId13" Type="http://schemas.openxmlformats.org/officeDocument/2006/relationships/hyperlink" Target="https://www.eventbrite.co.uk/e/124346699325" TargetMode="External"/><Relationship Id="rId3" Type="http://schemas.openxmlformats.org/officeDocument/2006/relationships/webSettings" Target="webSettings.xml"/><Relationship Id="rId7" Type="http://schemas.openxmlformats.org/officeDocument/2006/relationships/hyperlink" Target="https://www.eventbrite.co.uk/e/122616809177" TargetMode="External"/><Relationship Id="rId12" Type="http://schemas.openxmlformats.org/officeDocument/2006/relationships/hyperlink" Target="https://www.eventbrite.co.uk/e/12434257298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uk/e/124345650187" TargetMode="External"/><Relationship Id="rId5" Type="http://schemas.openxmlformats.org/officeDocument/2006/relationships/hyperlink" Target="https://www.annafreud.org/" TargetMode="External"/><Relationship Id="rId15" Type="http://schemas.openxmlformats.org/officeDocument/2006/relationships/hyperlink" Target="https://www.eventbrite.co.uk/e/124344984195" TargetMode="External"/><Relationship Id="rId10" Type="http://schemas.openxmlformats.org/officeDocument/2006/relationships/hyperlink" Target="https://www.eventbrite.co.uk/e/124342250017" TargetMode="External"/><Relationship Id="rId4" Type="http://schemas.openxmlformats.org/officeDocument/2006/relationships/hyperlink" Target="https://www.minded.org.uk/" TargetMode="External"/><Relationship Id="rId9" Type="http://schemas.openxmlformats.org/officeDocument/2006/relationships/hyperlink" Target="https://www.eventbrite.co.uk/e/124342250017" TargetMode="External"/><Relationship Id="rId14" Type="http://schemas.openxmlformats.org/officeDocument/2006/relationships/hyperlink" Target="https://www.eventbrite.co.uk/e/124346699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Claire (Educational Psychologist)</dc:creator>
  <cp:keywords/>
  <dc:description/>
  <cp:lastModifiedBy>Heloise Taylor-Hutchins</cp:lastModifiedBy>
  <cp:revision>2</cp:revision>
  <dcterms:created xsi:type="dcterms:W3CDTF">2020-10-15T13:44:00Z</dcterms:created>
  <dcterms:modified xsi:type="dcterms:W3CDTF">2020-10-15T13:44:00Z</dcterms:modified>
</cp:coreProperties>
</file>