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1ACB7" w14:textId="77777777" w:rsidR="009A651D" w:rsidRDefault="009A651D" w:rsidP="004720B8">
      <w:bookmarkStart w:id="0" w:name="_GoBack"/>
      <w:bookmarkEnd w:id="0"/>
    </w:p>
    <w:p w14:paraId="416BC804" w14:textId="5BF85471" w:rsidR="009A651D" w:rsidRDefault="008D23B6" w:rsidP="004720B8">
      <w:r>
        <w:t xml:space="preserve">  </w:t>
      </w:r>
    </w:p>
    <w:p w14:paraId="5EE50BA1" w14:textId="77777777" w:rsidR="009A651D" w:rsidRDefault="009A651D" w:rsidP="004720B8"/>
    <w:p w14:paraId="13FC18F3" w14:textId="48D302EF" w:rsidR="009A651D" w:rsidRDefault="008D23B6" w:rsidP="004720B8">
      <w:r>
        <w:t xml:space="preserve">     </w:t>
      </w:r>
    </w:p>
    <w:p w14:paraId="4955E69D" w14:textId="13AB81B9" w:rsidR="009A651D" w:rsidRDefault="008D23B6" w:rsidP="004720B8">
      <w:r>
        <w:t xml:space="preserve">                                                                                                           </w:t>
      </w:r>
    </w:p>
    <w:p w14:paraId="7F7CE1AF" w14:textId="741295B6" w:rsidR="009A651D" w:rsidRDefault="009A651D" w:rsidP="004720B8"/>
    <w:p w14:paraId="74EAEFCE" w14:textId="6EB1EAE4" w:rsidR="009A651D" w:rsidRDefault="009A651D" w:rsidP="004720B8"/>
    <w:p w14:paraId="73FEAE24" w14:textId="6C2BB33C" w:rsidR="00AB6B0C" w:rsidRDefault="00AB6B0C" w:rsidP="0064394F">
      <w:pPr>
        <w:jc w:val="center"/>
      </w:pPr>
    </w:p>
    <w:p w14:paraId="06CBB28D" w14:textId="77777777" w:rsidR="009604A8" w:rsidRDefault="009604A8" w:rsidP="0064394F">
      <w:pPr>
        <w:jc w:val="center"/>
      </w:pPr>
    </w:p>
    <w:p w14:paraId="00F7D993" w14:textId="77777777" w:rsidR="009604A8" w:rsidRDefault="009604A8" w:rsidP="0064394F">
      <w:pPr>
        <w:jc w:val="center"/>
      </w:pPr>
    </w:p>
    <w:p w14:paraId="452D85C7" w14:textId="77777777" w:rsidR="009604A8" w:rsidRDefault="009604A8" w:rsidP="0064394F">
      <w:pPr>
        <w:jc w:val="center"/>
      </w:pPr>
    </w:p>
    <w:p w14:paraId="0AB79BDC" w14:textId="77777777" w:rsidR="00EF05AB" w:rsidRDefault="009604A8" w:rsidP="00EF05AB">
      <w:pPr>
        <w:jc w:val="center"/>
        <w:rPr>
          <w:color w:val="00B0F0"/>
        </w:rPr>
      </w:pPr>
      <w:r>
        <w:rPr>
          <w:noProof/>
          <w:lang w:eastAsia="en-GB"/>
        </w:rPr>
        <w:drawing>
          <wp:inline distT="0" distB="0" distL="0" distR="0" wp14:anchorId="7C57CF3B" wp14:editId="7ECD2E69">
            <wp:extent cx="5286375" cy="2972008"/>
            <wp:effectExtent l="0" t="0" r="0" b="0"/>
            <wp:docPr id="1502161735" name="Picture 1" descr="A logo for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161735" name="Picture 1" descr="A logo for a company&#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8541" cy="2984470"/>
                    </a:xfrm>
                    <a:prstGeom prst="rect">
                      <a:avLst/>
                    </a:prstGeom>
                  </pic:spPr>
                </pic:pic>
              </a:graphicData>
            </a:graphic>
          </wp:inline>
        </w:drawing>
      </w:r>
    </w:p>
    <w:p w14:paraId="1C0CA9C5" w14:textId="77777777" w:rsidR="009A651D" w:rsidRDefault="009A651D" w:rsidP="004720B8"/>
    <w:p w14:paraId="2CD9B0B3" w14:textId="77777777" w:rsidR="00602A26" w:rsidRDefault="00602A26" w:rsidP="004720B8"/>
    <w:p w14:paraId="365C9D77" w14:textId="77777777" w:rsidR="009A651D" w:rsidRPr="009A651D" w:rsidRDefault="009A651D" w:rsidP="004720B8"/>
    <w:p w14:paraId="28A37AD5" w14:textId="6D7EA334" w:rsidR="008721CC" w:rsidRPr="00553109" w:rsidRDefault="00C94E8D" w:rsidP="00020DBB">
      <w:pPr>
        <w:jc w:val="center"/>
        <w:rPr>
          <w:b/>
          <w:color w:val="00B0F0"/>
          <w:sz w:val="40"/>
          <w:szCs w:val="40"/>
        </w:rPr>
      </w:pPr>
      <w:r w:rsidRPr="00553109">
        <w:rPr>
          <w:b/>
          <w:color w:val="00B0F0"/>
          <w:sz w:val="40"/>
          <w:szCs w:val="40"/>
        </w:rPr>
        <w:t>Escalation and Resolution Conversations Protocol</w:t>
      </w:r>
    </w:p>
    <w:p w14:paraId="2E47E1BA" w14:textId="23869598" w:rsidR="00C94E8D" w:rsidRPr="00553109" w:rsidRDefault="00C94E8D" w:rsidP="00020DBB">
      <w:pPr>
        <w:jc w:val="center"/>
        <w:rPr>
          <w:bCs/>
          <w:color w:val="00B0F0"/>
          <w:sz w:val="40"/>
          <w:szCs w:val="40"/>
        </w:rPr>
      </w:pPr>
      <w:r w:rsidRPr="00553109">
        <w:rPr>
          <w:bCs/>
          <w:color w:val="00B0F0"/>
          <w:sz w:val="40"/>
          <w:szCs w:val="40"/>
        </w:rPr>
        <w:t>For resolving professional challenges when working with adults</w:t>
      </w:r>
    </w:p>
    <w:p w14:paraId="47E231E7" w14:textId="77777777" w:rsidR="00FB5B9E" w:rsidRPr="00553109" w:rsidRDefault="00FB5B9E" w:rsidP="008721CC">
      <w:pPr>
        <w:jc w:val="center"/>
        <w:rPr>
          <w:b/>
          <w:color w:val="00B0F0"/>
          <w:sz w:val="40"/>
          <w:szCs w:val="40"/>
        </w:rPr>
      </w:pPr>
    </w:p>
    <w:p w14:paraId="073BDC9B" w14:textId="77777777" w:rsidR="00FB5B9E" w:rsidRDefault="00FB5B9E" w:rsidP="008721CC">
      <w:pPr>
        <w:jc w:val="center"/>
        <w:rPr>
          <w:b/>
          <w:sz w:val="40"/>
          <w:szCs w:val="40"/>
        </w:rPr>
      </w:pPr>
    </w:p>
    <w:p w14:paraId="774A10D4" w14:textId="1C0B5850" w:rsidR="008721CC" w:rsidRDefault="00FB5B9E" w:rsidP="00FB5B9E">
      <w:pPr>
        <w:rPr>
          <w:b/>
          <w:sz w:val="40"/>
          <w:szCs w:val="40"/>
        </w:rPr>
      </w:pPr>
      <w:r>
        <w:rPr>
          <w:noProof/>
          <w:lang w:eastAsia="en-GB"/>
        </w:rPr>
        <w:drawing>
          <wp:inline distT="0" distB="0" distL="0" distR="0" wp14:anchorId="0549009F" wp14:editId="5CA992B3">
            <wp:extent cx="1191706" cy="638175"/>
            <wp:effectExtent l="0" t="0" r="8890" b="0"/>
            <wp:docPr id="26" name="Picture 2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up of a logo&#10;&#10;Description automatically generated"/>
                    <pic:cNvPicPr/>
                  </pic:nvPicPr>
                  <pic:blipFill>
                    <a:blip r:embed="rId9"/>
                    <a:stretch>
                      <a:fillRect/>
                    </a:stretch>
                  </pic:blipFill>
                  <pic:spPr>
                    <a:xfrm>
                      <a:off x="0" y="0"/>
                      <a:ext cx="1253878" cy="671469"/>
                    </a:xfrm>
                    <a:prstGeom prst="rect">
                      <a:avLst/>
                    </a:prstGeom>
                  </pic:spPr>
                </pic:pic>
              </a:graphicData>
            </a:graphic>
          </wp:inline>
        </w:drawing>
      </w:r>
      <w:r>
        <w:rPr>
          <w:b/>
          <w:sz w:val="40"/>
          <w:szCs w:val="40"/>
        </w:rPr>
        <w:t xml:space="preserve">      </w:t>
      </w:r>
      <w:r w:rsidRPr="006C65C8">
        <w:rPr>
          <w:rFonts w:ascii="Calibri" w:eastAsia="Calibri" w:hAnsi="Calibri" w:cs="Times New Roman"/>
          <w:noProof/>
          <w:color w:val="1F497D"/>
          <w:lang w:eastAsia="en-GB"/>
        </w:rPr>
        <w:drawing>
          <wp:inline distT="0" distB="0" distL="0" distR="0" wp14:anchorId="0F07C67F" wp14:editId="5DF3FDD8">
            <wp:extent cx="895350" cy="600075"/>
            <wp:effectExtent l="0" t="0" r="0" b="9525"/>
            <wp:docPr id="25" name="Picture 25" descr="cid:image001.png@01D924D5.ACFB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924D5.ACFBFE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1643" cy="637803"/>
                    </a:xfrm>
                    <a:prstGeom prst="rect">
                      <a:avLst/>
                    </a:prstGeom>
                    <a:noFill/>
                    <a:ln>
                      <a:noFill/>
                    </a:ln>
                  </pic:spPr>
                </pic:pic>
              </a:graphicData>
            </a:graphic>
          </wp:inline>
        </w:drawing>
      </w:r>
      <w:r>
        <w:rPr>
          <w:b/>
          <w:sz w:val="40"/>
          <w:szCs w:val="40"/>
        </w:rPr>
        <w:t xml:space="preserve">     </w:t>
      </w:r>
      <w:r>
        <w:rPr>
          <w:noProof/>
          <w:lang w:eastAsia="en-GB"/>
        </w:rPr>
        <w:drawing>
          <wp:inline distT="0" distB="0" distL="0" distR="0" wp14:anchorId="4398B3AC" wp14:editId="5431B722">
            <wp:extent cx="1204595" cy="466725"/>
            <wp:effectExtent l="0" t="0" r="0" b="9525"/>
            <wp:docPr id="24" name="Picture 2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and black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893" cy="477689"/>
                    </a:xfrm>
                    <a:prstGeom prst="rect">
                      <a:avLst/>
                    </a:prstGeom>
                    <a:noFill/>
                    <a:ln>
                      <a:noFill/>
                    </a:ln>
                  </pic:spPr>
                </pic:pic>
              </a:graphicData>
            </a:graphic>
          </wp:inline>
        </w:drawing>
      </w:r>
      <w:r>
        <w:rPr>
          <w:b/>
          <w:sz w:val="40"/>
          <w:szCs w:val="40"/>
        </w:rPr>
        <w:t xml:space="preserve">     </w:t>
      </w:r>
      <w:r w:rsidR="00B965D0">
        <w:rPr>
          <w:noProof/>
          <w:lang w:eastAsia="en-GB"/>
        </w:rPr>
        <w:drawing>
          <wp:inline distT="0" distB="0" distL="0" distR="0" wp14:anchorId="0105630F" wp14:editId="6C8F0459">
            <wp:extent cx="1028700" cy="533400"/>
            <wp:effectExtent l="0" t="0" r="0" b="0"/>
            <wp:docPr id="35" name="Picture 3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MP inc 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9676" cy="544276"/>
                    </a:xfrm>
                    <a:prstGeom prst="rect">
                      <a:avLst/>
                    </a:prstGeom>
                  </pic:spPr>
                </pic:pic>
              </a:graphicData>
            </a:graphic>
          </wp:inline>
        </w:drawing>
      </w:r>
      <w:r w:rsidR="00B965D0">
        <w:rPr>
          <w:b/>
          <w:sz w:val="40"/>
          <w:szCs w:val="40"/>
        </w:rPr>
        <w:t xml:space="preserve">    </w:t>
      </w:r>
      <w:r w:rsidR="00B965D0">
        <w:rPr>
          <w:noProof/>
          <w:lang w:eastAsia="en-GB"/>
        </w:rPr>
        <w:drawing>
          <wp:inline distT="0" distB="0" distL="0" distR="0" wp14:anchorId="3377D923" wp14:editId="17D1E384">
            <wp:extent cx="636270" cy="457200"/>
            <wp:effectExtent l="0" t="0" r="0" b="0"/>
            <wp:docPr id="10" name="Picture 10"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urple and white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270" cy="457200"/>
                    </a:xfrm>
                    <a:prstGeom prst="rect">
                      <a:avLst/>
                    </a:prstGeom>
                    <a:noFill/>
                    <a:ln>
                      <a:noFill/>
                    </a:ln>
                  </pic:spPr>
                </pic:pic>
              </a:graphicData>
            </a:graphic>
          </wp:inline>
        </w:drawing>
      </w:r>
      <w:r w:rsidR="00B965D0">
        <w:rPr>
          <w:b/>
          <w:sz w:val="40"/>
          <w:szCs w:val="40"/>
        </w:rPr>
        <w:t xml:space="preserve">      </w:t>
      </w:r>
      <w:r w:rsidR="00B965D0">
        <w:rPr>
          <w:noProof/>
          <w:lang w:eastAsia="en-GB"/>
        </w:rPr>
        <w:drawing>
          <wp:inline distT="0" distB="0" distL="0" distR="0" wp14:anchorId="27835722" wp14:editId="2E6EFF7A">
            <wp:extent cx="1028700" cy="571500"/>
            <wp:effectExtent l="0" t="0" r="0" b="0"/>
            <wp:docPr id="7" name="Picture 7" descr="A picture containing monitor,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ture containing monitor, drawing, cloc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r w:rsidR="00B965D0">
        <w:rPr>
          <w:b/>
          <w:sz w:val="40"/>
          <w:szCs w:val="40"/>
        </w:rPr>
        <w:t xml:space="preserve">    </w:t>
      </w:r>
      <w:r w:rsidR="00B965D0">
        <w:rPr>
          <w:noProof/>
          <w:lang w:eastAsia="en-GB"/>
        </w:rPr>
        <w:drawing>
          <wp:inline distT="0" distB="0" distL="0" distR="0" wp14:anchorId="52B504EC" wp14:editId="058AB3BF">
            <wp:extent cx="1410107" cy="495300"/>
            <wp:effectExtent l="0" t="0" r="0" b="0"/>
            <wp:docPr id="23" name="Picture 2" descr="Find your next job at Jigsaw Home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 your next job at Jigsaw Homes Grou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466" cy="507720"/>
                    </a:xfrm>
                    <a:prstGeom prst="rect">
                      <a:avLst/>
                    </a:prstGeom>
                    <a:noFill/>
                    <a:ln>
                      <a:noFill/>
                    </a:ln>
                  </pic:spPr>
                </pic:pic>
              </a:graphicData>
            </a:graphic>
          </wp:inline>
        </w:drawing>
      </w:r>
      <w:r w:rsidR="00B965D0">
        <w:rPr>
          <w:b/>
          <w:sz w:val="40"/>
          <w:szCs w:val="40"/>
        </w:rPr>
        <w:t xml:space="preserve">   </w:t>
      </w:r>
      <w:r w:rsidR="00B965D0" w:rsidRPr="00A504F1">
        <w:rPr>
          <w:noProof/>
          <w:lang w:eastAsia="en-GB"/>
        </w:rPr>
        <w:drawing>
          <wp:inline distT="0" distB="0" distL="0" distR="0" wp14:anchorId="54FE842F" wp14:editId="4321EF51">
            <wp:extent cx="1943100" cy="485775"/>
            <wp:effectExtent l="0" t="0" r="0" b="9525"/>
            <wp:docPr id="9" name="Picture 9" descr="S:\P.V.A\Raising Awareness\Logo's &amp; screen savers posters\Healtht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V.A\Raising Awareness\Logo's &amp; screen savers posters\Healthtwat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r w:rsidR="00B965D0">
        <w:rPr>
          <w:b/>
          <w:sz w:val="40"/>
          <w:szCs w:val="40"/>
        </w:rPr>
        <w:t xml:space="preserve">  </w:t>
      </w:r>
    </w:p>
    <w:p w14:paraId="7C6F47BB" w14:textId="77777777" w:rsidR="00B965D0" w:rsidRDefault="00B965D0" w:rsidP="00FB5B9E">
      <w:pPr>
        <w:rPr>
          <w:b/>
          <w:sz w:val="40"/>
          <w:szCs w:val="40"/>
        </w:rPr>
      </w:pPr>
    </w:p>
    <w:p w14:paraId="64E10A6F" w14:textId="242DBDE8" w:rsidR="008721CC" w:rsidRDefault="00B965D0" w:rsidP="002824DB">
      <w:pPr>
        <w:rPr>
          <w:b/>
          <w:sz w:val="40"/>
          <w:szCs w:val="40"/>
        </w:rPr>
      </w:pPr>
      <w:r>
        <w:rPr>
          <w:noProof/>
          <w:lang w:eastAsia="en-GB"/>
        </w:rPr>
        <w:drawing>
          <wp:inline distT="0" distB="0" distL="0" distR="0" wp14:anchorId="56E20699" wp14:editId="38240CCD">
            <wp:extent cx="1304925" cy="504825"/>
            <wp:effectExtent l="0" t="0" r="9525" b="9525"/>
            <wp:docPr id="16" name="Picture 16" descr="A green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green and white logo&#10;&#10;Description automatically generated"/>
                    <pic:cNvPicPr/>
                  </pic:nvPicPr>
                  <pic:blipFill rotWithShape="1">
                    <a:blip r:embed="rId18" cstate="print">
                      <a:extLst>
                        <a:ext uri="{28A0092B-C50C-407E-A947-70E740481C1C}">
                          <a14:useLocalDpi xmlns:a14="http://schemas.microsoft.com/office/drawing/2010/main" val="0"/>
                        </a:ext>
                      </a:extLst>
                    </a:blip>
                    <a:srcRect l="-47570" t="-47570" r="1" b="1"/>
                    <a:stretch/>
                  </pic:blipFill>
                  <pic:spPr>
                    <a:xfrm>
                      <a:off x="0" y="0"/>
                      <a:ext cx="1304925" cy="504825"/>
                    </a:xfrm>
                    <a:prstGeom prst="rect">
                      <a:avLst/>
                    </a:prstGeom>
                  </pic:spPr>
                </pic:pic>
              </a:graphicData>
            </a:graphic>
          </wp:inline>
        </w:drawing>
      </w:r>
      <w:r>
        <w:rPr>
          <w:b/>
          <w:sz w:val="40"/>
          <w:szCs w:val="40"/>
        </w:rPr>
        <w:t xml:space="preserve">    </w:t>
      </w:r>
      <w:r>
        <w:rPr>
          <w:rFonts w:eastAsia="Times New Roman" w:cstheme="minorHAnsi"/>
          <w:b/>
          <w:noProof/>
          <w:sz w:val="27"/>
          <w:szCs w:val="27"/>
          <w:lang w:eastAsia="en-GB"/>
        </w:rPr>
        <w:drawing>
          <wp:inline distT="0" distB="0" distL="0" distR="0" wp14:anchorId="59015B9D" wp14:editId="58148889">
            <wp:extent cx="1540510" cy="476250"/>
            <wp:effectExtent l="0" t="0" r="2540" b="0"/>
            <wp:docPr id="27" name="Picture 27" descr="A logo for a fire and rescue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logo for a fire and rescue service&#10;&#10;Description automatically generated"/>
                    <pic:cNvPicPr/>
                  </pic:nvPicPr>
                  <pic:blipFill rotWithShape="1">
                    <a:blip r:embed="rId19" cstate="print">
                      <a:extLst>
                        <a:ext uri="{28A0092B-C50C-407E-A947-70E740481C1C}">
                          <a14:useLocalDpi xmlns:a14="http://schemas.microsoft.com/office/drawing/2010/main" val="0"/>
                        </a:ext>
                      </a:extLst>
                    </a:blip>
                    <a:srcRect t="29619" r="6769" b="33004"/>
                    <a:stretch/>
                  </pic:blipFill>
                  <pic:spPr bwMode="auto">
                    <a:xfrm>
                      <a:off x="0" y="0"/>
                      <a:ext cx="1599028" cy="494341"/>
                    </a:xfrm>
                    <a:prstGeom prst="rect">
                      <a:avLst/>
                    </a:prstGeom>
                    <a:ln>
                      <a:noFill/>
                    </a:ln>
                    <a:extLst>
                      <a:ext uri="{53640926-AAD7-44D8-BBD7-CCE9431645EC}">
                        <a14:shadowObscured xmlns:a14="http://schemas.microsoft.com/office/drawing/2010/main"/>
                      </a:ext>
                    </a:extLst>
                  </pic:spPr>
                </pic:pic>
              </a:graphicData>
            </a:graphic>
          </wp:inline>
        </w:drawing>
      </w:r>
    </w:p>
    <w:p w14:paraId="6F13FAFB" w14:textId="77777777" w:rsidR="00EF05AB" w:rsidRDefault="00EF05AB" w:rsidP="002824DB">
      <w:pPr>
        <w:rPr>
          <w:b/>
          <w:sz w:val="40"/>
          <w:szCs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1746"/>
        <w:gridCol w:w="1111"/>
        <w:gridCol w:w="1130"/>
        <w:gridCol w:w="681"/>
        <w:gridCol w:w="1782"/>
        <w:gridCol w:w="1492"/>
        <w:gridCol w:w="1506"/>
      </w:tblGrid>
      <w:tr w:rsidR="008D23B6" w14:paraId="3449DC1D" w14:textId="77777777" w:rsidTr="0018385D">
        <w:trPr>
          <w:jc w:val="center"/>
        </w:trPr>
        <w:tc>
          <w:tcPr>
            <w:tcW w:w="786" w:type="dxa"/>
            <w:vAlign w:val="center"/>
          </w:tcPr>
          <w:p w14:paraId="4188153E" w14:textId="12F75652" w:rsidR="0018385D" w:rsidRDefault="0018385D" w:rsidP="00BB1EE2">
            <w:pPr>
              <w:pStyle w:val="Footer"/>
              <w:jc w:val="both"/>
            </w:pPr>
            <w:bookmarkStart w:id="1" w:name="_Hlk51314140"/>
            <w:bookmarkStart w:id="2" w:name="_Hlk51314141"/>
            <w:bookmarkStart w:id="3" w:name="_Hlk51314213"/>
            <w:bookmarkStart w:id="4" w:name="_Hlk51314214"/>
            <w:bookmarkStart w:id="5" w:name="_Toc42846437"/>
            <w:bookmarkStart w:id="6" w:name="_Toc42846533"/>
            <w:bookmarkStart w:id="7" w:name="_Toc42846638"/>
            <w:bookmarkStart w:id="8" w:name="_Toc44076039"/>
            <w:bookmarkStart w:id="9" w:name="_Toc44076521"/>
            <w:bookmarkStart w:id="10" w:name="_Toc44504901"/>
            <w:bookmarkStart w:id="11" w:name="_Toc44582189"/>
            <w:bookmarkStart w:id="12" w:name="_Toc54081050"/>
            <w:bookmarkStart w:id="13" w:name="_Toc57115279"/>
            <w:bookmarkStart w:id="14" w:name="_Toc57137001"/>
            <w:bookmarkStart w:id="15" w:name="_Toc57137067"/>
          </w:p>
        </w:tc>
        <w:tc>
          <w:tcPr>
            <w:tcW w:w="1746" w:type="dxa"/>
            <w:vAlign w:val="center"/>
          </w:tcPr>
          <w:p w14:paraId="1CA3CC1C" w14:textId="66182629" w:rsidR="0018385D" w:rsidRDefault="0018385D" w:rsidP="00BB1EE2">
            <w:pPr>
              <w:pStyle w:val="Footer"/>
              <w:jc w:val="center"/>
            </w:pPr>
          </w:p>
        </w:tc>
        <w:tc>
          <w:tcPr>
            <w:tcW w:w="1111" w:type="dxa"/>
            <w:vAlign w:val="center"/>
          </w:tcPr>
          <w:p w14:paraId="52DA06D1" w14:textId="477CDD25" w:rsidR="0018385D" w:rsidRDefault="0018385D" w:rsidP="00BB1EE2">
            <w:pPr>
              <w:pStyle w:val="Footer"/>
              <w:jc w:val="center"/>
            </w:pPr>
          </w:p>
        </w:tc>
        <w:tc>
          <w:tcPr>
            <w:tcW w:w="1130" w:type="dxa"/>
            <w:vAlign w:val="center"/>
          </w:tcPr>
          <w:p w14:paraId="1144660E" w14:textId="1CCCB7AE" w:rsidR="0018385D" w:rsidRDefault="0018385D" w:rsidP="00BB1EE2">
            <w:pPr>
              <w:pStyle w:val="Footer"/>
              <w:jc w:val="center"/>
            </w:pPr>
          </w:p>
        </w:tc>
        <w:tc>
          <w:tcPr>
            <w:tcW w:w="681" w:type="dxa"/>
            <w:vAlign w:val="center"/>
          </w:tcPr>
          <w:p w14:paraId="080BF0AB" w14:textId="2B38E592" w:rsidR="0018385D" w:rsidRDefault="0018385D" w:rsidP="00BB1EE2">
            <w:pPr>
              <w:pStyle w:val="Footer"/>
              <w:jc w:val="center"/>
              <w:rPr>
                <w:noProof/>
              </w:rPr>
            </w:pPr>
          </w:p>
        </w:tc>
        <w:tc>
          <w:tcPr>
            <w:tcW w:w="1782" w:type="dxa"/>
            <w:vAlign w:val="center"/>
          </w:tcPr>
          <w:p w14:paraId="4D1C91D5" w14:textId="0582CB91" w:rsidR="0018385D" w:rsidRDefault="0018385D" w:rsidP="00BB1EE2">
            <w:pPr>
              <w:pStyle w:val="Footer"/>
              <w:jc w:val="center"/>
            </w:pPr>
          </w:p>
        </w:tc>
        <w:tc>
          <w:tcPr>
            <w:tcW w:w="1492" w:type="dxa"/>
            <w:vAlign w:val="center"/>
          </w:tcPr>
          <w:p w14:paraId="5C137DAE" w14:textId="05C82883" w:rsidR="0018385D" w:rsidRDefault="0018385D" w:rsidP="00BB1EE2">
            <w:pPr>
              <w:pStyle w:val="Footer"/>
              <w:jc w:val="center"/>
            </w:pPr>
          </w:p>
        </w:tc>
        <w:tc>
          <w:tcPr>
            <w:tcW w:w="1506" w:type="dxa"/>
            <w:vAlign w:val="center"/>
          </w:tcPr>
          <w:p w14:paraId="72C96C3A" w14:textId="6AC6CADB" w:rsidR="0018385D" w:rsidRDefault="0018385D" w:rsidP="00BB1EE2">
            <w:pPr>
              <w:pStyle w:val="Footer"/>
              <w:jc w:val="center"/>
              <w:rPr>
                <w:noProof/>
              </w:rPr>
            </w:pPr>
          </w:p>
        </w:tc>
      </w:tr>
      <w:tr w:rsidR="008D23B6" w14:paraId="74B6A294" w14:textId="77777777" w:rsidTr="0018385D">
        <w:trPr>
          <w:jc w:val="center"/>
        </w:trPr>
        <w:tc>
          <w:tcPr>
            <w:tcW w:w="786" w:type="dxa"/>
            <w:vAlign w:val="center"/>
          </w:tcPr>
          <w:p w14:paraId="108E25DF" w14:textId="50C5EF9A" w:rsidR="0018385D" w:rsidRDefault="0018385D" w:rsidP="00BB1EE2">
            <w:pPr>
              <w:pStyle w:val="Footer"/>
              <w:jc w:val="center"/>
              <w:rPr>
                <w:noProof/>
              </w:rPr>
            </w:pPr>
          </w:p>
        </w:tc>
        <w:tc>
          <w:tcPr>
            <w:tcW w:w="1746" w:type="dxa"/>
            <w:vAlign w:val="center"/>
          </w:tcPr>
          <w:p w14:paraId="384F8D9D" w14:textId="757DFA8B" w:rsidR="0018385D" w:rsidRDefault="0018385D" w:rsidP="00BB1EE2">
            <w:pPr>
              <w:pStyle w:val="Footer"/>
              <w:jc w:val="center"/>
              <w:rPr>
                <w:noProof/>
              </w:rPr>
            </w:pPr>
          </w:p>
        </w:tc>
        <w:tc>
          <w:tcPr>
            <w:tcW w:w="1111" w:type="dxa"/>
            <w:vAlign w:val="center"/>
          </w:tcPr>
          <w:p w14:paraId="5EF8A350" w14:textId="5485C73A" w:rsidR="0018385D" w:rsidRDefault="0018385D" w:rsidP="00BB1EE2">
            <w:pPr>
              <w:pStyle w:val="Footer"/>
              <w:jc w:val="center"/>
              <w:rPr>
                <w:noProof/>
              </w:rPr>
            </w:pPr>
          </w:p>
        </w:tc>
        <w:tc>
          <w:tcPr>
            <w:tcW w:w="1130" w:type="dxa"/>
            <w:vAlign w:val="center"/>
          </w:tcPr>
          <w:p w14:paraId="039E27C1" w14:textId="74AF55FD" w:rsidR="0018385D" w:rsidRDefault="0018385D" w:rsidP="00BB1EE2">
            <w:pPr>
              <w:pStyle w:val="Footer"/>
              <w:jc w:val="center"/>
              <w:rPr>
                <w:noProof/>
              </w:rPr>
            </w:pPr>
          </w:p>
        </w:tc>
        <w:tc>
          <w:tcPr>
            <w:tcW w:w="681" w:type="dxa"/>
            <w:vAlign w:val="center"/>
          </w:tcPr>
          <w:p w14:paraId="6567DBF8" w14:textId="46C6F731" w:rsidR="0018385D" w:rsidRDefault="0018385D" w:rsidP="00BB1EE2">
            <w:pPr>
              <w:pStyle w:val="Footer"/>
              <w:jc w:val="center"/>
              <w:rPr>
                <w:noProof/>
              </w:rPr>
            </w:pPr>
          </w:p>
        </w:tc>
        <w:tc>
          <w:tcPr>
            <w:tcW w:w="1782" w:type="dxa"/>
            <w:vAlign w:val="center"/>
          </w:tcPr>
          <w:p w14:paraId="5C6EB686" w14:textId="1C3C9DA6" w:rsidR="0018385D" w:rsidRDefault="0018385D" w:rsidP="00BB1EE2">
            <w:pPr>
              <w:pStyle w:val="Footer"/>
              <w:rPr>
                <w:noProof/>
              </w:rPr>
            </w:pPr>
          </w:p>
        </w:tc>
        <w:tc>
          <w:tcPr>
            <w:tcW w:w="1492" w:type="dxa"/>
            <w:vAlign w:val="center"/>
          </w:tcPr>
          <w:p w14:paraId="1E5D0F12" w14:textId="62AC3B73" w:rsidR="0018385D" w:rsidRDefault="0018385D" w:rsidP="00BB1EE2">
            <w:pPr>
              <w:pStyle w:val="Footer"/>
              <w:jc w:val="center"/>
              <w:rPr>
                <w:noProof/>
              </w:rPr>
            </w:pPr>
          </w:p>
        </w:tc>
        <w:tc>
          <w:tcPr>
            <w:tcW w:w="1506" w:type="dxa"/>
            <w:vAlign w:val="center"/>
          </w:tcPr>
          <w:p w14:paraId="7317D797" w14:textId="04718512" w:rsidR="0018385D" w:rsidRDefault="0018385D" w:rsidP="00BB1EE2">
            <w:pPr>
              <w:pStyle w:val="Footer"/>
              <w:jc w:val="center"/>
              <w:rPr>
                <w:noProof/>
              </w:rPr>
            </w:pPr>
          </w:p>
        </w:tc>
      </w:tr>
    </w:tbl>
    <w:p w14:paraId="67E9CB8B" w14:textId="00AC2902" w:rsidR="00E77243" w:rsidRPr="00020DBB" w:rsidRDefault="00E77243" w:rsidP="003E4677">
      <w:pPr>
        <w:pStyle w:val="Heading1"/>
      </w:pPr>
      <w:bookmarkStart w:id="16" w:name="_Toc57277655"/>
      <w:bookmarkStart w:id="17" w:name="_Toc57277955"/>
      <w:bookmarkEnd w:id="1"/>
      <w:bookmarkEnd w:id="2"/>
      <w:bookmarkEnd w:id="3"/>
      <w:bookmarkEnd w:id="4"/>
      <w:r w:rsidRPr="002824DB">
        <w:rPr>
          <w:color w:val="00B0F0"/>
        </w:rPr>
        <w:lastRenderedPageBreak/>
        <w:t>Contents</w:t>
      </w:r>
      <w:bookmarkEnd w:id="5"/>
      <w:bookmarkEnd w:id="6"/>
      <w:bookmarkEnd w:id="7"/>
      <w:bookmarkEnd w:id="8"/>
      <w:bookmarkEnd w:id="9"/>
      <w:bookmarkEnd w:id="10"/>
      <w:bookmarkEnd w:id="11"/>
      <w:bookmarkEnd w:id="12"/>
      <w:bookmarkEnd w:id="13"/>
      <w:bookmarkEnd w:id="14"/>
      <w:bookmarkEnd w:id="15"/>
      <w:bookmarkEnd w:id="16"/>
      <w:bookmarkEnd w:id="17"/>
    </w:p>
    <w:sdt>
      <w:sdtPr>
        <w:id w:val="-1524235517"/>
        <w:docPartObj>
          <w:docPartGallery w:val="Table of Contents"/>
          <w:docPartUnique/>
        </w:docPartObj>
      </w:sdtPr>
      <w:sdtEndPr>
        <w:rPr>
          <w:b/>
          <w:bCs/>
          <w:noProof/>
        </w:rPr>
      </w:sdtEndPr>
      <w:sdtContent>
        <w:p w14:paraId="4F6B403D" w14:textId="77777777" w:rsidR="001C7F0B" w:rsidRDefault="001C7F0B" w:rsidP="003E4677">
          <w:pPr>
            <w:pStyle w:val="TOC1"/>
            <w:spacing w:line="720" w:lineRule="auto"/>
          </w:pPr>
        </w:p>
        <w:p w14:paraId="13419F4E" w14:textId="0E6F4D8C" w:rsidR="003E4677" w:rsidRDefault="0097364D" w:rsidP="003E4677">
          <w:pPr>
            <w:pStyle w:val="TOC1"/>
            <w:spacing w:line="720" w:lineRule="auto"/>
            <w:rPr>
              <w:rFonts w:eastAsiaTheme="minorEastAsia"/>
              <w:noProof/>
              <w:lang w:eastAsia="en-GB"/>
            </w:rPr>
          </w:pPr>
          <w:r>
            <w:fldChar w:fldCharType="begin"/>
          </w:r>
          <w:r>
            <w:instrText xml:space="preserve"> TOC \o "1-3" \h \z \u </w:instrText>
          </w:r>
          <w:r>
            <w:fldChar w:fldCharType="separate"/>
          </w:r>
          <w:hyperlink w:anchor="_Toc76466505" w:history="1">
            <w:r w:rsidR="003E4677" w:rsidRPr="002468BE">
              <w:rPr>
                <w:rStyle w:val="Hyperlink"/>
                <w:noProof/>
              </w:rPr>
              <w:t>1</w:t>
            </w:r>
            <w:r w:rsidR="003E4677">
              <w:rPr>
                <w:rFonts w:eastAsiaTheme="minorEastAsia"/>
                <w:noProof/>
                <w:lang w:eastAsia="en-GB"/>
              </w:rPr>
              <w:tab/>
            </w:r>
            <w:r w:rsidR="003E4677" w:rsidRPr="002468BE">
              <w:rPr>
                <w:rStyle w:val="Hyperlink"/>
                <w:noProof/>
              </w:rPr>
              <w:t>Introduction</w:t>
            </w:r>
            <w:r w:rsidR="003E4677">
              <w:rPr>
                <w:noProof/>
                <w:webHidden/>
              </w:rPr>
              <w:tab/>
            </w:r>
            <w:r w:rsidR="003E4677">
              <w:rPr>
                <w:noProof/>
                <w:webHidden/>
              </w:rPr>
              <w:fldChar w:fldCharType="begin"/>
            </w:r>
            <w:r w:rsidR="003E4677">
              <w:rPr>
                <w:noProof/>
                <w:webHidden/>
              </w:rPr>
              <w:instrText xml:space="preserve"> PAGEREF _Toc76466505 \h </w:instrText>
            </w:r>
            <w:r w:rsidR="003E4677">
              <w:rPr>
                <w:noProof/>
                <w:webHidden/>
              </w:rPr>
            </w:r>
            <w:r w:rsidR="003E4677">
              <w:rPr>
                <w:noProof/>
                <w:webHidden/>
              </w:rPr>
              <w:fldChar w:fldCharType="separate"/>
            </w:r>
            <w:r w:rsidR="00A246CE">
              <w:rPr>
                <w:noProof/>
                <w:webHidden/>
              </w:rPr>
              <w:t>3</w:t>
            </w:r>
            <w:r w:rsidR="003E4677">
              <w:rPr>
                <w:noProof/>
                <w:webHidden/>
              </w:rPr>
              <w:fldChar w:fldCharType="end"/>
            </w:r>
          </w:hyperlink>
        </w:p>
        <w:p w14:paraId="5789265C" w14:textId="0DA42479" w:rsidR="003E4677" w:rsidRDefault="005F1E4D" w:rsidP="003E4677">
          <w:pPr>
            <w:pStyle w:val="TOC1"/>
            <w:spacing w:line="720" w:lineRule="auto"/>
            <w:rPr>
              <w:rFonts w:eastAsiaTheme="minorEastAsia"/>
              <w:noProof/>
              <w:lang w:eastAsia="en-GB"/>
            </w:rPr>
          </w:pPr>
          <w:hyperlink w:anchor="_Toc76466506" w:history="1">
            <w:r w:rsidR="003E4677" w:rsidRPr="002468BE">
              <w:rPr>
                <w:rStyle w:val="Hyperlink"/>
                <w:noProof/>
              </w:rPr>
              <w:t>2</w:t>
            </w:r>
            <w:r w:rsidR="003E4677">
              <w:rPr>
                <w:rFonts w:eastAsiaTheme="minorEastAsia"/>
                <w:noProof/>
                <w:lang w:eastAsia="en-GB"/>
              </w:rPr>
              <w:tab/>
            </w:r>
            <w:r w:rsidR="003E4677" w:rsidRPr="002468BE">
              <w:rPr>
                <w:rStyle w:val="Hyperlink"/>
                <w:noProof/>
              </w:rPr>
              <w:t>Key Principles of Effective Communication</w:t>
            </w:r>
            <w:r w:rsidR="003E4677">
              <w:rPr>
                <w:noProof/>
                <w:webHidden/>
              </w:rPr>
              <w:tab/>
            </w:r>
            <w:r w:rsidR="003E4677">
              <w:rPr>
                <w:noProof/>
                <w:webHidden/>
              </w:rPr>
              <w:fldChar w:fldCharType="begin"/>
            </w:r>
            <w:r w:rsidR="003E4677">
              <w:rPr>
                <w:noProof/>
                <w:webHidden/>
              </w:rPr>
              <w:instrText xml:space="preserve"> PAGEREF _Toc76466506 \h </w:instrText>
            </w:r>
            <w:r w:rsidR="003E4677">
              <w:rPr>
                <w:noProof/>
                <w:webHidden/>
              </w:rPr>
            </w:r>
            <w:r w:rsidR="003E4677">
              <w:rPr>
                <w:noProof/>
                <w:webHidden/>
              </w:rPr>
              <w:fldChar w:fldCharType="separate"/>
            </w:r>
            <w:r w:rsidR="00A246CE">
              <w:rPr>
                <w:noProof/>
                <w:webHidden/>
              </w:rPr>
              <w:t>4</w:t>
            </w:r>
            <w:r w:rsidR="003E4677">
              <w:rPr>
                <w:noProof/>
                <w:webHidden/>
              </w:rPr>
              <w:fldChar w:fldCharType="end"/>
            </w:r>
          </w:hyperlink>
        </w:p>
        <w:p w14:paraId="66480349" w14:textId="6C9341A0" w:rsidR="00B3561B" w:rsidRPr="008333CC" w:rsidRDefault="005F1E4D" w:rsidP="002824DB">
          <w:pPr>
            <w:pStyle w:val="TOC1"/>
            <w:spacing w:line="720" w:lineRule="auto"/>
            <w:rPr>
              <w:b/>
              <w:bCs/>
              <w:noProof/>
            </w:rPr>
          </w:pPr>
          <w:hyperlink w:anchor="_Toc76466507" w:history="1">
            <w:r w:rsidR="003E4677" w:rsidRPr="002468BE">
              <w:rPr>
                <w:rStyle w:val="Hyperlink"/>
                <w:noProof/>
              </w:rPr>
              <w:t>3</w:t>
            </w:r>
            <w:r w:rsidR="003E4677">
              <w:rPr>
                <w:rFonts w:eastAsiaTheme="minorEastAsia"/>
                <w:noProof/>
                <w:lang w:eastAsia="en-GB"/>
              </w:rPr>
              <w:tab/>
            </w:r>
            <w:r w:rsidR="003E4677" w:rsidRPr="002468BE">
              <w:rPr>
                <w:rStyle w:val="Hyperlink"/>
                <w:noProof/>
              </w:rPr>
              <w:t>Dispute Resolution Pathway</w:t>
            </w:r>
            <w:r w:rsidR="003E4677">
              <w:rPr>
                <w:noProof/>
                <w:webHidden/>
              </w:rPr>
              <w:tab/>
            </w:r>
            <w:r w:rsidR="003E4677">
              <w:rPr>
                <w:noProof/>
                <w:webHidden/>
              </w:rPr>
              <w:fldChar w:fldCharType="begin"/>
            </w:r>
            <w:r w:rsidR="003E4677">
              <w:rPr>
                <w:noProof/>
                <w:webHidden/>
              </w:rPr>
              <w:instrText xml:space="preserve"> PAGEREF _Toc76466507 \h </w:instrText>
            </w:r>
            <w:r w:rsidR="003E4677">
              <w:rPr>
                <w:noProof/>
                <w:webHidden/>
              </w:rPr>
            </w:r>
            <w:r w:rsidR="003E4677">
              <w:rPr>
                <w:noProof/>
                <w:webHidden/>
              </w:rPr>
              <w:fldChar w:fldCharType="separate"/>
            </w:r>
            <w:r w:rsidR="00A246CE">
              <w:rPr>
                <w:noProof/>
                <w:webHidden/>
              </w:rPr>
              <w:t>5</w:t>
            </w:r>
            <w:r w:rsidR="003E4677">
              <w:rPr>
                <w:noProof/>
                <w:webHidden/>
              </w:rPr>
              <w:fldChar w:fldCharType="end"/>
            </w:r>
          </w:hyperlink>
          <w:r w:rsidR="0097364D">
            <w:rPr>
              <w:b/>
              <w:bCs/>
              <w:noProof/>
            </w:rPr>
            <w:fldChar w:fldCharType="end"/>
          </w:r>
        </w:p>
      </w:sdtContent>
    </w:sdt>
    <w:p w14:paraId="34F54889" w14:textId="68498FE8" w:rsidR="008333CC" w:rsidRDefault="008333CC">
      <w:pPr>
        <w:spacing w:after="160" w:line="259" w:lineRule="auto"/>
        <w:contextualSpacing w:val="0"/>
        <w:rPr>
          <w:rFonts w:asciiTheme="majorHAnsi" w:eastAsiaTheme="majorEastAsia" w:hAnsiTheme="majorHAnsi" w:cstheme="majorBidi"/>
          <w:color w:val="FF6600"/>
          <w:sz w:val="32"/>
          <w:szCs w:val="32"/>
        </w:rPr>
      </w:pPr>
      <w:bookmarkStart w:id="18" w:name="_Toc76466505"/>
    </w:p>
    <w:p w14:paraId="0A0AF34D" w14:textId="7BC44E1A" w:rsidR="00E77243" w:rsidRPr="002824DB" w:rsidRDefault="00B3561B" w:rsidP="00AA7FA1">
      <w:pPr>
        <w:pStyle w:val="Heading1"/>
        <w:rPr>
          <w:color w:val="00B0F0"/>
        </w:rPr>
      </w:pPr>
      <w:r w:rsidRPr="002824DB">
        <w:rPr>
          <w:color w:val="00B0F0"/>
        </w:rPr>
        <w:t>1</w:t>
      </w:r>
      <w:r w:rsidRPr="002824DB">
        <w:rPr>
          <w:color w:val="00B0F0"/>
        </w:rPr>
        <w:tab/>
      </w:r>
      <w:r w:rsidR="00E77243" w:rsidRPr="002824DB">
        <w:rPr>
          <w:color w:val="00B0F0"/>
        </w:rPr>
        <w:t>Introduction</w:t>
      </w:r>
      <w:bookmarkEnd w:id="18"/>
    </w:p>
    <w:p w14:paraId="26651253" w14:textId="783F61AB" w:rsidR="00F45348" w:rsidRDefault="00F45348" w:rsidP="00B3561B"/>
    <w:p w14:paraId="43E66DC7" w14:textId="4ACCBFF4" w:rsidR="00C94E8D" w:rsidRDefault="00180BE1" w:rsidP="00C94E8D">
      <w:pPr>
        <w:ind w:left="720" w:hanging="720"/>
      </w:pPr>
      <w:r>
        <w:t>1.1</w:t>
      </w:r>
      <w:r w:rsidR="00C94E8D">
        <w:tab/>
        <w:t xml:space="preserve">When working with practitioners across professional disciplines and agencies, </w:t>
      </w:r>
      <w:r w:rsidR="008333CC">
        <w:t xml:space="preserve">at times </w:t>
      </w:r>
      <w:r w:rsidR="00C94E8D">
        <w:t>there will be differences in opinion, concerns about professional practice, or issues in difficulty in communication. This procedure seeks to set out a standard of communication expectations alongside a pathway to resolve or escalate concern.</w:t>
      </w:r>
    </w:p>
    <w:p w14:paraId="7A0E310C" w14:textId="77777777" w:rsidR="00C94E8D" w:rsidRDefault="00C94E8D" w:rsidP="00C94E8D">
      <w:pPr>
        <w:ind w:left="720" w:hanging="720"/>
      </w:pPr>
    </w:p>
    <w:p w14:paraId="0D7C9DB0" w14:textId="5E235E2A" w:rsidR="00C94E8D" w:rsidRDefault="00C94E8D" w:rsidP="00C94E8D">
      <w:pPr>
        <w:ind w:left="720" w:hanging="720"/>
      </w:pPr>
      <w:r>
        <w:t>1.2</w:t>
      </w:r>
      <w:r>
        <w:tab/>
        <w:t>Please note, if at any point you feel a practitioner or agency is not clearly acting in an evidence-based way that is in the best interests of the individual, you have a responsibility to respectfully communicate this and raise with the relevant practitioner or agency. If resolution cannot be achieved, this needs to be escalated in a timely manner.</w:t>
      </w:r>
    </w:p>
    <w:p w14:paraId="00BA1407" w14:textId="77777777" w:rsidR="00C94E8D" w:rsidRDefault="00C94E8D" w:rsidP="00C94E8D">
      <w:pPr>
        <w:ind w:left="720" w:hanging="720"/>
      </w:pPr>
    </w:p>
    <w:p w14:paraId="63A8E742" w14:textId="288FE56D" w:rsidR="008333CC" w:rsidRDefault="00C94E8D" w:rsidP="002824DB">
      <w:pPr>
        <w:ind w:left="720" w:hanging="720"/>
      </w:pPr>
      <w:r>
        <w:t>1.3</w:t>
      </w:r>
      <w:r>
        <w:tab/>
        <w:t xml:space="preserve">This </w:t>
      </w:r>
      <w:r w:rsidR="0026398A">
        <w:t>protocol</w:t>
      </w:r>
      <w:r>
        <w:t xml:space="preserve"> does not seek to replace statutory complaints process</w:t>
      </w:r>
      <w:r w:rsidR="0026398A">
        <w:t>es</w:t>
      </w:r>
      <w:r>
        <w:t>, but to enable and empower professional discussion and appropriate challenge.</w:t>
      </w:r>
      <w:bookmarkStart w:id="19" w:name="_Toc76466506"/>
    </w:p>
    <w:p w14:paraId="36ACBDAB" w14:textId="77777777" w:rsidR="002824DB" w:rsidRDefault="002824DB" w:rsidP="002824DB">
      <w:pPr>
        <w:ind w:left="720" w:hanging="720"/>
        <w:rPr>
          <w:rFonts w:asciiTheme="majorHAnsi" w:eastAsiaTheme="majorEastAsia" w:hAnsiTheme="majorHAnsi" w:cstheme="majorBidi"/>
          <w:color w:val="FF6600"/>
          <w:sz w:val="32"/>
          <w:szCs w:val="32"/>
        </w:rPr>
      </w:pPr>
    </w:p>
    <w:p w14:paraId="1A90D629" w14:textId="61B1236D" w:rsidR="00C94E8D" w:rsidRPr="002824DB" w:rsidRDefault="00C94E8D" w:rsidP="00C94E8D">
      <w:pPr>
        <w:pStyle w:val="Heading1"/>
        <w:rPr>
          <w:color w:val="00B0F0"/>
        </w:rPr>
      </w:pPr>
      <w:r w:rsidRPr="002824DB">
        <w:rPr>
          <w:color w:val="00B0F0"/>
        </w:rPr>
        <w:t>2</w:t>
      </w:r>
      <w:r w:rsidRPr="002824DB">
        <w:rPr>
          <w:color w:val="00B0F0"/>
        </w:rPr>
        <w:tab/>
        <w:t>Key Principles of Effective Communication</w:t>
      </w:r>
      <w:bookmarkEnd w:id="19"/>
    </w:p>
    <w:p w14:paraId="6486BA04" w14:textId="77777777" w:rsidR="00180BE1" w:rsidRDefault="00180BE1" w:rsidP="00180BE1"/>
    <w:p w14:paraId="6764A94A" w14:textId="2F9BFFE6" w:rsidR="00C94E8D" w:rsidRDefault="00C94E8D" w:rsidP="0026398A">
      <w:pPr>
        <w:ind w:left="720" w:hanging="720"/>
      </w:pPr>
      <w:r>
        <w:t>2.1</w:t>
      </w:r>
      <w:r>
        <w:tab/>
      </w:r>
      <w:r w:rsidRPr="00C94E8D">
        <w:t xml:space="preserve">The following key principles should direct communication and be embedded within all </w:t>
      </w:r>
      <w:r w:rsidR="008333CC">
        <w:t xml:space="preserve">professionals </w:t>
      </w:r>
      <w:r w:rsidRPr="00C94E8D">
        <w:t>working with adults:</w:t>
      </w:r>
    </w:p>
    <w:p w14:paraId="2DD13B5F" w14:textId="77777777" w:rsidR="0026398A" w:rsidRDefault="0026398A" w:rsidP="0026398A">
      <w:pPr>
        <w:pStyle w:val="ListParagraph"/>
        <w:ind w:left="1440"/>
      </w:pPr>
    </w:p>
    <w:p w14:paraId="608FE2B4" w14:textId="6AF756FE" w:rsidR="00C94E8D" w:rsidRDefault="00C94E8D" w:rsidP="0026398A">
      <w:pPr>
        <w:pStyle w:val="ListParagraph"/>
        <w:numPr>
          <w:ilvl w:val="0"/>
          <w:numId w:val="7"/>
        </w:numPr>
      </w:pPr>
      <w:r>
        <w:t>The individual’s safety and welfare are paramount;</w:t>
      </w:r>
    </w:p>
    <w:p w14:paraId="776BAEBB" w14:textId="77777777" w:rsidR="0026398A" w:rsidRDefault="0026398A" w:rsidP="0026398A">
      <w:pPr>
        <w:pStyle w:val="ListParagraph"/>
        <w:ind w:left="1440"/>
      </w:pPr>
    </w:p>
    <w:p w14:paraId="0FDC069E" w14:textId="58628994" w:rsidR="00C94E8D" w:rsidRDefault="00C94E8D" w:rsidP="0026398A">
      <w:pPr>
        <w:pStyle w:val="ListParagraph"/>
        <w:numPr>
          <w:ilvl w:val="0"/>
          <w:numId w:val="7"/>
        </w:numPr>
      </w:pPr>
      <w:r>
        <w:t>Promoting positive communication and relationships between multi-agency partners;</w:t>
      </w:r>
    </w:p>
    <w:p w14:paraId="23AE2A2C" w14:textId="77777777" w:rsidR="0026398A" w:rsidRDefault="0026398A" w:rsidP="0026398A">
      <w:pPr>
        <w:pStyle w:val="ListParagraph"/>
        <w:ind w:left="1440"/>
      </w:pPr>
    </w:p>
    <w:p w14:paraId="3F211307" w14:textId="791B3431" w:rsidR="00C94E8D" w:rsidRDefault="00C94E8D" w:rsidP="0026398A">
      <w:pPr>
        <w:pStyle w:val="ListParagraph"/>
        <w:numPr>
          <w:ilvl w:val="0"/>
          <w:numId w:val="7"/>
        </w:numPr>
      </w:pPr>
      <w:r>
        <w:t>Seeking to avoid any drift or delay for individuals with acute needs;</w:t>
      </w:r>
    </w:p>
    <w:p w14:paraId="4039D48D" w14:textId="77777777" w:rsidR="0026398A" w:rsidRDefault="0026398A" w:rsidP="0026398A">
      <w:pPr>
        <w:pStyle w:val="ListParagraph"/>
        <w:ind w:left="1440"/>
      </w:pPr>
    </w:p>
    <w:p w14:paraId="2E433F7F" w14:textId="77777777" w:rsidR="0026398A" w:rsidRDefault="00C94E8D" w:rsidP="0026398A">
      <w:pPr>
        <w:pStyle w:val="ListParagraph"/>
        <w:numPr>
          <w:ilvl w:val="0"/>
          <w:numId w:val="7"/>
        </w:numPr>
      </w:pPr>
      <w:r>
        <w:t>Timely response and expectations on transition;</w:t>
      </w:r>
    </w:p>
    <w:p w14:paraId="64E7C007" w14:textId="77777777" w:rsidR="0026398A" w:rsidRDefault="0026398A" w:rsidP="0026398A">
      <w:pPr>
        <w:pStyle w:val="ListParagraph"/>
      </w:pPr>
    </w:p>
    <w:p w14:paraId="0241509E" w14:textId="1184C9ED" w:rsidR="00C94E8D" w:rsidRDefault="00C94E8D" w:rsidP="0026398A">
      <w:pPr>
        <w:pStyle w:val="ListParagraph"/>
        <w:numPr>
          <w:ilvl w:val="0"/>
          <w:numId w:val="7"/>
        </w:numPr>
      </w:pPr>
      <w:r>
        <w:t>Communicating well is everyone’s responsibility;</w:t>
      </w:r>
    </w:p>
    <w:p w14:paraId="53B1E6FD" w14:textId="77777777" w:rsidR="0026398A" w:rsidRDefault="0026398A" w:rsidP="0026398A">
      <w:pPr>
        <w:pStyle w:val="ListParagraph"/>
        <w:ind w:left="1440"/>
      </w:pPr>
    </w:p>
    <w:p w14:paraId="76E13745" w14:textId="2908DA78" w:rsidR="00180BE1" w:rsidRDefault="00C94E8D" w:rsidP="00C94E8D">
      <w:pPr>
        <w:pStyle w:val="ListParagraph"/>
        <w:numPr>
          <w:ilvl w:val="0"/>
          <w:numId w:val="7"/>
        </w:numPr>
      </w:pPr>
      <w:r>
        <w:t>Clear line of accountability to seek effective and timely resolution.</w:t>
      </w:r>
    </w:p>
    <w:p w14:paraId="08062163" w14:textId="1BBF67D9" w:rsidR="00C94E8D" w:rsidRDefault="00C94E8D" w:rsidP="00C94E8D"/>
    <w:p w14:paraId="18FFB093" w14:textId="27CDEEDC" w:rsidR="00C94E8D" w:rsidRDefault="00C94E8D" w:rsidP="00C94E8D">
      <w:pPr>
        <w:ind w:left="720" w:hanging="720"/>
      </w:pPr>
      <w:r>
        <w:t>2.2</w:t>
      </w:r>
      <w:r>
        <w:tab/>
      </w:r>
      <w:r w:rsidRPr="00C94E8D">
        <w:t>This communication protocol aims to contribute towards effective information sharing, supporting transition protocols and managing complex risk in an effective manner.</w:t>
      </w:r>
    </w:p>
    <w:p w14:paraId="22513781" w14:textId="20CB1194" w:rsidR="00C94E8D" w:rsidRDefault="00C94E8D" w:rsidP="00C94E8D">
      <w:pPr>
        <w:ind w:left="720" w:hanging="720"/>
      </w:pPr>
    </w:p>
    <w:p w14:paraId="3F878545" w14:textId="1EF036A9" w:rsidR="00C94E8D" w:rsidRPr="00C94E8D" w:rsidRDefault="00C94E8D" w:rsidP="00C94E8D">
      <w:pPr>
        <w:ind w:left="720" w:hanging="720"/>
        <w:rPr>
          <w:b/>
          <w:bCs/>
        </w:rPr>
      </w:pPr>
      <w:r>
        <w:t>2.3</w:t>
      </w:r>
      <w:r>
        <w:tab/>
      </w:r>
      <w:r w:rsidRPr="005A19A8">
        <w:rPr>
          <w:rStyle w:val="Heading2Char"/>
        </w:rPr>
        <w:t>Key expectations to enable effective resolution conversations:</w:t>
      </w:r>
    </w:p>
    <w:p w14:paraId="4D106F9F" w14:textId="77777777" w:rsidR="00C94E8D" w:rsidRDefault="00C94E8D" w:rsidP="00C94E8D">
      <w:pPr>
        <w:ind w:left="720" w:hanging="720"/>
      </w:pPr>
    </w:p>
    <w:p w14:paraId="225C07A5" w14:textId="07D85119" w:rsidR="00C94E8D" w:rsidRDefault="00C94E8D" w:rsidP="0026398A">
      <w:pPr>
        <w:ind w:left="1440" w:hanging="720"/>
      </w:pPr>
      <w:r>
        <w:lastRenderedPageBreak/>
        <w:t>2.3.1</w:t>
      </w:r>
      <w:r>
        <w:tab/>
        <w:t>Telephone or direct face to face discussion should always be the primary initial form of communication between professionals. This should be initially focused on communication between team members with case management responsibility or direct involvement; to ensure clarity of current involvement and detail of concerns.</w:t>
      </w:r>
    </w:p>
    <w:p w14:paraId="111A7DDA" w14:textId="77777777" w:rsidR="005A19A8" w:rsidRDefault="005A19A8" w:rsidP="0026398A">
      <w:pPr>
        <w:ind w:left="1440" w:hanging="720"/>
      </w:pPr>
    </w:p>
    <w:p w14:paraId="451F8529" w14:textId="120479CD" w:rsidR="005A19A8" w:rsidRDefault="00C94E8D" w:rsidP="0026398A">
      <w:pPr>
        <w:ind w:left="1440" w:hanging="720"/>
      </w:pPr>
      <w:r>
        <w:t>2.3.2</w:t>
      </w:r>
      <w:r>
        <w:tab/>
        <w:t xml:space="preserve">Telephone conversation should be followed up through brief </w:t>
      </w:r>
      <w:r w:rsidR="008333CC">
        <w:t xml:space="preserve">emails </w:t>
      </w:r>
      <w:r>
        <w:t>confirm</w:t>
      </w:r>
      <w:r w:rsidR="008333CC">
        <w:t>ing</w:t>
      </w:r>
      <w:r>
        <w:t xml:space="preserve"> </w:t>
      </w:r>
      <w:r w:rsidR="008333CC">
        <w:t>the</w:t>
      </w:r>
      <w:r>
        <w:t xml:space="preserve"> discussion</w:t>
      </w:r>
      <w:r w:rsidR="008333CC">
        <w:t>s</w:t>
      </w:r>
      <w:r>
        <w:t xml:space="preserve"> held</w:t>
      </w:r>
      <w:r w:rsidR="008333CC">
        <w:t>,</w:t>
      </w:r>
      <w:r>
        <w:t xml:space="preserve"> to ensure clarity and consistency of recorded expectations.</w:t>
      </w:r>
    </w:p>
    <w:p w14:paraId="07B0FC9D" w14:textId="77777777" w:rsidR="005A19A8" w:rsidRDefault="005A19A8" w:rsidP="0026398A">
      <w:pPr>
        <w:ind w:left="1440" w:hanging="720"/>
      </w:pPr>
    </w:p>
    <w:p w14:paraId="6D17C17A" w14:textId="28999A75" w:rsidR="005A19A8" w:rsidRDefault="005A19A8" w:rsidP="0026398A">
      <w:pPr>
        <w:ind w:left="1440" w:hanging="720"/>
      </w:pPr>
      <w:r>
        <w:t>2.3.3</w:t>
      </w:r>
      <w:r>
        <w:tab/>
      </w:r>
      <w:r w:rsidR="00C94E8D">
        <w:t>Notification and communication of any concerns regarding an individual who is believed to be at increasing risk should be held within 48 hours to avoid any drift o</w:t>
      </w:r>
      <w:r w:rsidR="008333CC">
        <w:t>r</w:t>
      </w:r>
      <w:r w:rsidR="00C94E8D">
        <w:t xml:space="preserve"> delay. Where there is potential imminent risk to an individual, discussion should be held the same working day.</w:t>
      </w:r>
    </w:p>
    <w:p w14:paraId="4A2C392F" w14:textId="77777777" w:rsidR="005A19A8" w:rsidRDefault="005A19A8" w:rsidP="0026398A">
      <w:pPr>
        <w:ind w:left="1440" w:hanging="720"/>
      </w:pPr>
    </w:p>
    <w:p w14:paraId="0FAD34AC" w14:textId="77777777" w:rsidR="005A19A8" w:rsidRDefault="005A19A8" w:rsidP="0026398A">
      <w:pPr>
        <w:ind w:left="1440" w:hanging="720"/>
      </w:pPr>
      <w:r>
        <w:t>2.3.</w:t>
      </w:r>
      <w:r w:rsidR="00C94E8D">
        <w:t>4</w:t>
      </w:r>
      <w:r w:rsidR="00C94E8D">
        <w:tab/>
        <w:t>Should dispute over communicated concerns or transition be found, the below dispute resolution should be commenced.</w:t>
      </w:r>
    </w:p>
    <w:p w14:paraId="2935B006" w14:textId="77777777" w:rsidR="005A19A8" w:rsidRDefault="005A19A8" w:rsidP="0026398A">
      <w:pPr>
        <w:ind w:left="1440" w:hanging="720"/>
      </w:pPr>
    </w:p>
    <w:p w14:paraId="7B6F357E" w14:textId="77777777" w:rsidR="005A19A8" w:rsidRDefault="005A19A8" w:rsidP="0026398A">
      <w:pPr>
        <w:ind w:left="1440" w:hanging="720"/>
      </w:pPr>
      <w:r>
        <w:t>2.3.5</w:t>
      </w:r>
      <w:r>
        <w:tab/>
      </w:r>
      <w:r w:rsidR="00C94E8D">
        <w:t>Consent from the individual prior to information sharing should be explicitly gathered wherever possible and reasonable to do so, except where the immediate safeguarding of an individual overrides this requirement.</w:t>
      </w:r>
    </w:p>
    <w:p w14:paraId="09ECDA67" w14:textId="77777777" w:rsidR="005A19A8" w:rsidRDefault="005A19A8" w:rsidP="0026398A">
      <w:pPr>
        <w:ind w:left="1440" w:hanging="720"/>
      </w:pPr>
    </w:p>
    <w:p w14:paraId="60F55EAC" w14:textId="2359E087" w:rsidR="005A19A8" w:rsidRDefault="005A19A8" w:rsidP="0026398A">
      <w:pPr>
        <w:ind w:left="1440" w:hanging="720"/>
      </w:pPr>
      <w:r>
        <w:t>2.3.6</w:t>
      </w:r>
      <w:r>
        <w:tab/>
      </w:r>
      <w:r w:rsidR="00C94E8D">
        <w:t>Communication should promote confidence and engage in open dialogue at every stage.</w:t>
      </w:r>
      <w:r w:rsidR="008333CC">
        <w:t xml:space="preserve"> Factually correct i</w:t>
      </w:r>
      <w:r w:rsidR="00C94E8D">
        <w:t>nformation should be made available swiftly and detail clarity</w:t>
      </w:r>
      <w:r w:rsidR="008333CC">
        <w:t>.</w:t>
      </w:r>
    </w:p>
    <w:p w14:paraId="4A0752B7" w14:textId="15FD0EC0" w:rsidR="0026398A" w:rsidRDefault="0026398A" w:rsidP="0026398A">
      <w:pPr>
        <w:ind w:left="1440" w:hanging="720"/>
      </w:pPr>
    </w:p>
    <w:p w14:paraId="282B8E2E" w14:textId="52D66835" w:rsidR="0026398A" w:rsidRDefault="0026398A" w:rsidP="0026398A">
      <w:pPr>
        <w:ind w:left="1440" w:hanging="720"/>
      </w:pPr>
      <w:r>
        <w:t>2.3.7</w:t>
      </w:r>
      <w:r>
        <w:tab/>
        <w:t>A flattened hierarchy should be promoted amongst all partner agencies, allowing professional challenge and escalation of concerns.</w:t>
      </w:r>
    </w:p>
    <w:p w14:paraId="1CE2B058" w14:textId="77777777" w:rsidR="005A19A8" w:rsidRDefault="005A19A8" w:rsidP="0026398A">
      <w:pPr>
        <w:ind w:left="1440" w:hanging="720"/>
      </w:pPr>
    </w:p>
    <w:p w14:paraId="51B9374B" w14:textId="03E53353" w:rsidR="005A19A8" w:rsidRDefault="005A19A8" w:rsidP="0026398A">
      <w:pPr>
        <w:ind w:left="1440" w:hanging="720"/>
      </w:pPr>
      <w:r>
        <w:t>2.3.</w:t>
      </w:r>
      <w:r w:rsidR="0026398A">
        <w:t>8</w:t>
      </w:r>
      <w:r>
        <w:tab/>
      </w:r>
      <w:r w:rsidR="00C94E8D">
        <w:t xml:space="preserve">Agencies are expected to monitor dispute and escalation themes and provide regular updates to </w:t>
      </w:r>
      <w:r w:rsidR="0026398A">
        <w:t xml:space="preserve"> </w:t>
      </w:r>
      <w:hyperlink r:id="rId20" w:history="1">
        <w:r w:rsidR="009604A8">
          <w:rPr>
            <w:color w:val="0000FF"/>
            <w:u w:val="single"/>
          </w:rPr>
          <w:t>Tameside Adults Safeguarding Partnership Board (TASPB)</w:t>
        </w:r>
      </w:hyperlink>
      <w:r w:rsidR="009604A8">
        <w:t xml:space="preserve"> </w:t>
      </w:r>
      <w:r w:rsidR="00C94E8D">
        <w:t>to allow recurrent themes to be addressed.</w:t>
      </w:r>
    </w:p>
    <w:p w14:paraId="787259F4" w14:textId="77777777" w:rsidR="005A19A8" w:rsidRDefault="005A19A8" w:rsidP="0026398A">
      <w:pPr>
        <w:ind w:left="1440" w:hanging="720"/>
      </w:pPr>
    </w:p>
    <w:p w14:paraId="4A1C7344" w14:textId="4F8952EE" w:rsidR="003E4677" w:rsidRDefault="005A19A8" w:rsidP="0026398A">
      <w:pPr>
        <w:ind w:left="1440" w:hanging="720"/>
      </w:pPr>
      <w:r>
        <w:t>2.3.</w:t>
      </w:r>
      <w:r w:rsidR="0026398A">
        <w:t>9</w:t>
      </w:r>
      <w:r>
        <w:tab/>
      </w:r>
      <w:r w:rsidR="00C94E8D">
        <w:t xml:space="preserve">Multi-agency reflective sessions can be considered for cases in which progress is slow and drift is evident. The purpose of multi-agency reflective sessions is to provide an opportunity for a core group of professionals to reflect on a case they are working with and provide the opportunity for increased collaboration and support. Multi-agency reflective sessions are NOT intended to replace </w:t>
      </w:r>
      <w:r w:rsidR="008333CC">
        <w:t xml:space="preserve">an </w:t>
      </w:r>
      <w:r w:rsidR="00C94E8D">
        <w:t>individual’s supervision.</w:t>
      </w:r>
    </w:p>
    <w:p w14:paraId="0A5579C6" w14:textId="0CD13A4D" w:rsidR="0026398A" w:rsidRDefault="0026398A">
      <w:pPr>
        <w:spacing w:after="160" w:line="259" w:lineRule="auto"/>
        <w:contextualSpacing w:val="0"/>
        <w:rPr>
          <w:rFonts w:asciiTheme="majorHAnsi" w:eastAsiaTheme="majorEastAsia" w:hAnsiTheme="majorHAnsi" w:cstheme="majorBidi"/>
          <w:color w:val="FF6600"/>
          <w:sz w:val="32"/>
          <w:szCs w:val="32"/>
        </w:rPr>
      </w:pPr>
      <w:bookmarkStart w:id="20" w:name="_Toc76466507"/>
    </w:p>
    <w:p w14:paraId="392BF0CD" w14:textId="4EDF70F8" w:rsidR="003E4677" w:rsidRPr="002824DB" w:rsidRDefault="003E4677" w:rsidP="003E4677">
      <w:pPr>
        <w:pStyle w:val="Heading1"/>
        <w:rPr>
          <w:color w:val="00B0F0"/>
        </w:rPr>
      </w:pPr>
      <w:r w:rsidRPr="002824DB">
        <w:rPr>
          <w:color w:val="00B0F0"/>
        </w:rPr>
        <w:t>3</w:t>
      </w:r>
      <w:r w:rsidRPr="002824DB">
        <w:rPr>
          <w:color w:val="00B0F0"/>
        </w:rPr>
        <w:tab/>
        <w:t>Dispute Resolution Pathway</w:t>
      </w:r>
      <w:bookmarkEnd w:id="20"/>
    </w:p>
    <w:p w14:paraId="65C1B2A6" w14:textId="77777777" w:rsidR="003E4677" w:rsidRPr="005A19A8" w:rsidRDefault="003E4677" w:rsidP="003E4677"/>
    <w:p w14:paraId="52EF83C3" w14:textId="4C4D6F9F" w:rsidR="003E4677" w:rsidRDefault="003E4677" w:rsidP="003E4677">
      <w:pPr>
        <w:ind w:left="720" w:hanging="720"/>
      </w:pPr>
      <w:r>
        <w:t>3.1</w:t>
      </w:r>
      <w:r>
        <w:tab/>
        <w:t xml:space="preserve">Communication throughout any dispute remains </w:t>
      </w:r>
      <w:r w:rsidR="008333CC">
        <w:t xml:space="preserve">the </w:t>
      </w:r>
      <w:r>
        <w:t>key priority</w:t>
      </w:r>
      <w:r w:rsidR="008333CC">
        <w:t xml:space="preserve">; </w:t>
      </w:r>
      <w:r>
        <w:t xml:space="preserve">ensuring that direct discussion is the primary remit of communication and this is an understanding by all </w:t>
      </w:r>
      <w:r w:rsidR="008333CC">
        <w:t xml:space="preserve">agency </w:t>
      </w:r>
      <w:r>
        <w:t xml:space="preserve">representatives. </w:t>
      </w:r>
      <w:r w:rsidR="008333CC">
        <w:t>The</w:t>
      </w:r>
      <w:r>
        <w:t xml:space="preserve"> pathway</w:t>
      </w:r>
      <w:r w:rsidR="008333CC">
        <w:t xml:space="preserve"> below</w:t>
      </w:r>
      <w:r>
        <w:t xml:space="preserve"> should be followed wherever practitioner to practitioner resolution has not been effective</w:t>
      </w:r>
      <w:r w:rsidR="008333CC">
        <w:t>.</w:t>
      </w:r>
      <w:r w:rsidR="00B86980">
        <w:t xml:space="preserve"> The pathway promotes escalation within both/all agencies at each stage.</w:t>
      </w:r>
    </w:p>
    <w:p w14:paraId="499EBA8A" w14:textId="77777777" w:rsidR="003E4677" w:rsidRDefault="003E4677" w:rsidP="003E4677">
      <w:pPr>
        <w:ind w:left="720" w:hanging="720"/>
      </w:pPr>
    </w:p>
    <w:p w14:paraId="5E673A14" w14:textId="7A5F0251" w:rsidR="003E4677" w:rsidRDefault="003E4677" w:rsidP="003E4677">
      <w:pPr>
        <w:ind w:left="720" w:hanging="720"/>
      </w:pPr>
      <w:r w:rsidRPr="002824DB">
        <w:rPr>
          <w:rFonts w:ascii="Times New Roman" w:hAnsi="Times New Roman" w:cs="Times New Roman"/>
          <w:noProof/>
          <w:color w:val="00B0F0"/>
          <w:sz w:val="24"/>
          <w:szCs w:val="24"/>
          <w:lang w:eastAsia="en-GB"/>
        </w:rPr>
        <mc:AlternateContent>
          <mc:Choice Requires="wps">
            <w:drawing>
              <wp:anchor distT="36576" distB="36576" distL="36576" distR="36576" simplePos="0" relativeHeight="251667456" behindDoc="0" locked="0" layoutInCell="1" allowOverlap="1" wp14:anchorId="6CD1973C" wp14:editId="5A4BA75F">
                <wp:simplePos x="0" y="0"/>
                <wp:positionH relativeFrom="column">
                  <wp:posOffset>1514475</wp:posOffset>
                </wp:positionH>
                <wp:positionV relativeFrom="paragraph">
                  <wp:posOffset>224790</wp:posOffset>
                </wp:positionV>
                <wp:extent cx="1080135" cy="2160270"/>
                <wp:effectExtent l="495300" t="0" r="81915" b="0"/>
                <wp:wrapNone/>
                <wp:docPr id="203" name="Arrow: Curved Lef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1080135" cy="2160270"/>
                        </a:xfrm>
                        <a:prstGeom prst="curvedLeftArrow">
                          <a:avLst>
                            <a:gd name="adj1" fmla="val 40000"/>
                            <a:gd name="adj2" fmla="val 80000"/>
                            <a:gd name="adj3" fmla="val 33333"/>
                          </a:avLst>
                        </a:prstGeom>
                        <a:solidFill>
                          <a:srgbClr val="FF6600"/>
                        </a:solidFill>
                        <a:ln w="25400">
                          <a:solidFill>
                            <a:srgbClr val="FF660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5C93B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03" o:spid="_x0000_s1026" type="#_x0000_t103" style="position:absolute;margin-left:119.25pt;margin-top:17.7pt;width:85.05pt;height:170.1pt;rotation:-3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" fillcolor="#f60" strokecolor="#f60" strokeweight="2pt">
                <v:shadow color="black [0]"/>
                <v:textbox inset="2.88pt,2.88pt,2.88pt,2.88pt"/>
              </v:shape>
            </w:pict>
          </mc:Fallback>
        </mc:AlternateContent>
      </w:r>
      <w:r>
        <w:t>3.2</w:t>
      </w:r>
      <w:r>
        <w:tab/>
        <w:t>For clarity, agreed outcomes will be recorded and shared via email to ensure decision making captured on each agency’s electronic recording system.</w:t>
      </w:r>
    </w:p>
    <w:p w14:paraId="3D717DBE" w14:textId="1B414968" w:rsidR="00D31870" w:rsidRDefault="00B3561B" w:rsidP="00D31870">
      <w:pPr>
        <w:ind w:left="720" w:hanging="720"/>
      </w:pPr>
      <w:r>
        <w:t xml:space="preserve"> </w:t>
      </w:r>
    </w:p>
    <w:tbl>
      <w:tblPr>
        <w:tblpPr w:leftFromText="180" w:rightFromText="180" w:vertAnchor="text" w:horzAnchor="margin" w:tblpXSpec="right" w:tblpY="777"/>
        <w:tblW w:w="3720" w:type="dxa"/>
        <w:tblCellMar>
          <w:left w:w="0" w:type="dxa"/>
          <w:right w:w="0" w:type="dxa"/>
        </w:tblCellMar>
        <w:tblLook w:val="04A0" w:firstRow="1" w:lastRow="0" w:firstColumn="1" w:lastColumn="0" w:noHBand="0" w:noVBand="1"/>
      </w:tblPr>
      <w:tblGrid>
        <w:gridCol w:w="3720"/>
      </w:tblGrid>
      <w:tr w:rsidR="003E4677" w14:paraId="1891631F" w14:textId="77777777" w:rsidTr="003E4677">
        <w:trPr>
          <w:trHeight w:val="2139"/>
        </w:trPr>
        <w:tc>
          <w:tcPr>
            <w:tcW w:w="3720" w:type="dxa"/>
            <w:tcMar>
              <w:top w:w="58" w:type="dxa"/>
              <w:left w:w="58" w:type="dxa"/>
              <w:bottom w:w="58" w:type="dxa"/>
              <w:right w:w="58" w:type="dxa"/>
            </w:tcMar>
            <w:hideMark/>
          </w:tcPr>
          <w:p w14:paraId="7F9BD6EE" w14:textId="54AADD6C" w:rsidR="003E4677" w:rsidRDefault="003E4677" w:rsidP="003E4677">
            <w:pPr>
              <w:widowControl w:val="0"/>
              <w:spacing w:before="71"/>
              <w:ind w:left="144" w:right="428"/>
              <w:rPr>
                <w:rFonts w:ascii="Calibri" w:hAnsi="Calibri" w:cs="Calibri"/>
                <w:color w:val="000000"/>
                <w:kern w:val="28"/>
                <w:sz w:val="20"/>
                <w:szCs w:val="20"/>
                <w14:cntxtAlts/>
              </w:rPr>
            </w:pPr>
            <w:r w:rsidRPr="002824DB">
              <w:rPr>
                <w:b/>
                <w:bCs/>
                <w:color w:val="00B0F0"/>
              </w:rPr>
              <w:lastRenderedPageBreak/>
              <w:t xml:space="preserve">Stage 1: </w:t>
            </w:r>
            <w:r>
              <w:t>Direct discussion should be held between the</w:t>
            </w:r>
            <w:r>
              <w:rPr>
                <w:spacing w:val="1"/>
              </w:rPr>
              <w:t xml:space="preserve"> </w:t>
            </w:r>
            <w:r>
              <w:t>relevant team managers or agency equivalent as a first</w:t>
            </w:r>
            <w:r>
              <w:rPr>
                <w:spacing w:val="-47"/>
              </w:rPr>
              <w:t xml:space="preserve">   </w:t>
            </w:r>
            <w:r>
              <w:t xml:space="preserve"> option to try to resolve any dispute. This should be held</w:t>
            </w:r>
            <w:r>
              <w:rPr>
                <w:spacing w:val="-47"/>
              </w:rPr>
              <w:t xml:space="preserve">       </w:t>
            </w:r>
            <w:r w:rsidR="0026398A">
              <w:rPr>
                <w:spacing w:val="-47"/>
              </w:rPr>
              <w:t xml:space="preserve">  </w:t>
            </w:r>
            <w:r>
              <w:rPr>
                <w:spacing w:val="-47"/>
              </w:rPr>
              <w:t xml:space="preserve"> </w:t>
            </w:r>
            <w:r>
              <w:t>through either telephone or face to face discussion as a</w:t>
            </w:r>
            <w:r>
              <w:rPr>
                <w:spacing w:val="-47"/>
              </w:rPr>
              <w:t xml:space="preserve"> </w:t>
            </w:r>
            <w:r>
              <w:rPr>
                <w:spacing w:val="-1"/>
              </w:rPr>
              <w:t xml:space="preserve">priority </w:t>
            </w:r>
            <w:r>
              <w:t>and</w:t>
            </w:r>
            <w:r>
              <w:rPr>
                <w:spacing w:val="-2"/>
              </w:rPr>
              <w:t xml:space="preserve"> </w:t>
            </w:r>
            <w:r>
              <w:t>key</w:t>
            </w:r>
            <w:r>
              <w:rPr>
                <w:spacing w:val="-3"/>
              </w:rPr>
              <w:t xml:space="preserve"> </w:t>
            </w:r>
            <w:r>
              <w:t>points</w:t>
            </w:r>
            <w:r>
              <w:rPr>
                <w:spacing w:val="-1"/>
              </w:rPr>
              <w:t xml:space="preserve"> </w:t>
            </w:r>
            <w:r>
              <w:t>confirmed in</w:t>
            </w:r>
            <w:r>
              <w:rPr>
                <w:spacing w:val="-3"/>
              </w:rPr>
              <w:t xml:space="preserve"> </w:t>
            </w:r>
            <w:r>
              <w:t>writing.</w:t>
            </w:r>
          </w:p>
        </w:tc>
      </w:tr>
      <w:tr w:rsidR="003E4677" w14:paraId="02C38051" w14:textId="77777777" w:rsidTr="003E4677">
        <w:trPr>
          <w:trHeight w:val="2141"/>
        </w:trPr>
        <w:tc>
          <w:tcPr>
            <w:tcW w:w="3720" w:type="dxa"/>
            <w:tcMar>
              <w:top w:w="58" w:type="dxa"/>
              <w:left w:w="58" w:type="dxa"/>
              <w:bottom w:w="58" w:type="dxa"/>
              <w:right w:w="58" w:type="dxa"/>
            </w:tcMar>
            <w:hideMark/>
          </w:tcPr>
          <w:p w14:paraId="1C945D14" w14:textId="2A70418E" w:rsidR="003E4677" w:rsidRDefault="003E4677" w:rsidP="003E4677">
            <w:pPr>
              <w:widowControl w:val="0"/>
              <w:spacing w:before="73"/>
              <w:ind w:left="146" w:right="138"/>
            </w:pPr>
            <w:r w:rsidRPr="002824DB">
              <w:rPr>
                <w:b/>
                <w:bCs/>
                <w:color w:val="00B0F0"/>
              </w:rPr>
              <w:t>Stage</w:t>
            </w:r>
            <w:r w:rsidRPr="002824DB">
              <w:rPr>
                <w:b/>
                <w:bCs/>
                <w:color w:val="00B0F0"/>
                <w:spacing w:val="1"/>
              </w:rPr>
              <w:t xml:space="preserve"> </w:t>
            </w:r>
            <w:r w:rsidRPr="002824DB">
              <w:rPr>
                <w:b/>
                <w:bCs/>
                <w:color w:val="00B0F0"/>
              </w:rPr>
              <w:t>2:</w:t>
            </w:r>
            <w:r w:rsidRPr="002824DB">
              <w:rPr>
                <w:b/>
                <w:bCs/>
                <w:color w:val="00B0F0"/>
                <w:spacing w:val="1"/>
              </w:rPr>
              <w:t xml:space="preserve"> </w:t>
            </w:r>
            <w:r>
              <w:t>If</w:t>
            </w:r>
            <w:r>
              <w:rPr>
                <w:spacing w:val="1"/>
              </w:rPr>
              <w:t xml:space="preserve"> </w:t>
            </w:r>
            <w:r>
              <w:t>through</w:t>
            </w:r>
            <w:r>
              <w:rPr>
                <w:spacing w:val="1"/>
              </w:rPr>
              <w:t xml:space="preserve"> </w:t>
            </w:r>
            <w:r>
              <w:t>direct</w:t>
            </w:r>
            <w:r>
              <w:rPr>
                <w:spacing w:val="1"/>
              </w:rPr>
              <w:t xml:space="preserve"> </w:t>
            </w:r>
            <w:r>
              <w:t>discussion</w:t>
            </w:r>
            <w:r>
              <w:rPr>
                <w:spacing w:val="1"/>
              </w:rPr>
              <w:t xml:space="preserve"> </w:t>
            </w:r>
            <w:r>
              <w:t>between</w:t>
            </w:r>
            <w:r>
              <w:rPr>
                <w:spacing w:val="1"/>
              </w:rPr>
              <w:t xml:space="preserve"> </w:t>
            </w:r>
            <w:r>
              <w:t>team</w:t>
            </w:r>
            <w:r>
              <w:rPr>
                <w:spacing w:val="1"/>
              </w:rPr>
              <w:t xml:space="preserve"> </w:t>
            </w:r>
            <w:r>
              <w:t>managers, a resolution or agreement cannot be reached,</w:t>
            </w:r>
            <w:r>
              <w:rPr>
                <w:spacing w:val="1"/>
              </w:rPr>
              <w:t xml:space="preserve"> </w:t>
            </w:r>
            <w:r>
              <w:t>then contact will need to be established between allocated</w:t>
            </w:r>
            <w:r>
              <w:rPr>
                <w:spacing w:val="1"/>
              </w:rPr>
              <w:t xml:space="preserve"> </w:t>
            </w:r>
            <w:r>
              <w:t>senior manager</w:t>
            </w:r>
            <w:r w:rsidR="00314406">
              <w:t>s</w:t>
            </w:r>
            <w:r>
              <w:t xml:space="preserve"> or head</w:t>
            </w:r>
            <w:r w:rsidR="00314406">
              <w:t>s</w:t>
            </w:r>
            <w:r>
              <w:t xml:space="preserve"> of service within </w:t>
            </w:r>
            <w:r>
              <w:rPr>
                <w:b/>
                <w:bCs/>
              </w:rPr>
              <w:t>5 working days</w:t>
            </w:r>
            <w:r>
              <w:t>.</w:t>
            </w:r>
            <w:r w:rsidR="00314406">
              <w:t xml:space="preserve"> </w:t>
            </w:r>
            <w:r>
              <w:t>Key</w:t>
            </w:r>
            <w:r>
              <w:rPr>
                <w:spacing w:val="-3"/>
              </w:rPr>
              <w:t xml:space="preserve"> </w:t>
            </w:r>
            <w:r>
              <w:t>points</w:t>
            </w:r>
            <w:r>
              <w:rPr>
                <w:spacing w:val="1"/>
              </w:rPr>
              <w:t xml:space="preserve"> </w:t>
            </w:r>
            <w:r>
              <w:t>should be</w:t>
            </w:r>
            <w:r>
              <w:rPr>
                <w:spacing w:val="-1"/>
              </w:rPr>
              <w:t xml:space="preserve"> </w:t>
            </w:r>
            <w:r>
              <w:t>confirmed in</w:t>
            </w:r>
            <w:r>
              <w:rPr>
                <w:spacing w:val="-1"/>
              </w:rPr>
              <w:t xml:space="preserve"> </w:t>
            </w:r>
            <w:r>
              <w:t>writing.</w:t>
            </w:r>
          </w:p>
        </w:tc>
      </w:tr>
      <w:tr w:rsidR="003E4677" w14:paraId="23353663" w14:textId="77777777" w:rsidTr="003E4677">
        <w:trPr>
          <w:trHeight w:val="2068"/>
        </w:trPr>
        <w:tc>
          <w:tcPr>
            <w:tcW w:w="3720" w:type="dxa"/>
            <w:tcMar>
              <w:top w:w="58" w:type="dxa"/>
              <w:left w:w="58" w:type="dxa"/>
              <w:bottom w:w="58" w:type="dxa"/>
              <w:right w:w="58" w:type="dxa"/>
            </w:tcMar>
            <w:hideMark/>
          </w:tcPr>
          <w:p w14:paraId="211E51CF" w14:textId="33F741E8" w:rsidR="003E4677" w:rsidRDefault="003E4677" w:rsidP="003E4677">
            <w:pPr>
              <w:widowControl w:val="0"/>
              <w:ind w:left="147" w:right="136"/>
            </w:pPr>
            <w:r w:rsidRPr="002824DB">
              <w:rPr>
                <w:b/>
                <w:bCs/>
                <w:color w:val="00B0F0"/>
              </w:rPr>
              <w:t xml:space="preserve">Stage 3: </w:t>
            </w:r>
            <w:r>
              <w:t xml:space="preserve">If within </w:t>
            </w:r>
            <w:r>
              <w:rPr>
                <w:b/>
                <w:bCs/>
              </w:rPr>
              <w:t>10 working days</w:t>
            </w:r>
            <w:r>
              <w:t>, a resolution has not</w:t>
            </w:r>
            <w:r>
              <w:rPr>
                <w:spacing w:val="1"/>
              </w:rPr>
              <w:t xml:space="preserve"> </w:t>
            </w:r>
            <w:r>
              <w:t>been</w:t>
            </w:r>
            <w:r>
              <w:rPr>
                <w:spacing w:val="1"/>
              </w:rPr>
              <w:t xml:space="preserve"> </w:t>
            </w:r>
            <w:r>
              <w:t>achieved</w:t>
            </w:r>
            <w:r>
              <w:rPr>
                <w:spacing w:val="1"/>
              </w:rPr>
              <w:t xml:space="preserve"> </w:t>
            </w:r>
            <w:r>
              <w:t>then</w:t>
            </w:r>
            <w:r>
              <w:rPr>
                <w:spacing w:val="1"/>
              </w:rPr>
              <w:t xml:space="preserve"> </w:t>
            </w:r>
            <w:r>
              <w:t>responsibility</w:t>
            </w:r>
            <w:r>
              <w:rPr>
                <w:spacing w:val="1"/>
              </w:rPr>
              <w:t xml:space="preserve"> </w:t>
            </w:r>
            <w:r>
              <w:t>will</w:t>
            </w:r>
            <w:r>
              <w:rPr>
                <w:spacing w:val="1"/>
              </w:rPr>
              <w:t xml:space="preserve"> </w:t>
            </w:r>
            <w:r>
              <w:t>transfer</w:t>
            </w:r>
            <w:r>
              <w:rPr>
                <w:spacing w:val="1"/>
              </w:rPr>
              <w:t xml:space="preserve"> </w:t>
            </w:r>
            <w:r>
              <w:t>to</w:t>
            </w:r>
            <w:r>
              <w:rPr>
                <w:spacing w:val="1"/>
              </w:rPr>
              <w:t xml:space="preserve"> </w:t>
            </w:r>
            <w:r>
              <w:t>the</w:t>
            </w:r>
            <w:r>
              <w:rPr>
                <w:spacing w:val="1"/>
              </w:rPr>
              <w:t xml:space="preserve"> </w:t>
            </w:r>
            <w:r>
              <w:t>responsible</w:t>
            </w:r>
            <w:r>
              <w:rPr>
                <w:spacing w:val="1"/>
              </w:rPr>
              <w:t xml:space="preserve"> </w:t>
            </w:r>
            <w:r>
              <w:t>Assistant</w:t>
            </w:r>
            <w:r>
              <w:rPr>
                <w:spacing w:val="1"/>
              </w:rPr>
              <w:t xml:space="preserve"> </w:t>
            </w:r>
            <w:r>
              <w:t>Director</w:t>
            </w:r>
            <w:r w:rsidR="00314406">
              <w:t>s</w:t>
            </w:r>
            <w:r>
              <w:t>/Senior</w:t>
            </w:r>
            <w:r>
              <w:rPr>
                <w:spacing w:val="1"/>
              </w:rPr>
              <w:t xml:space="preserve"> </w:t>
            </w:r>
            <w:r>
              <w:t>Manager</w:t>
            </w:r>
            <w:r w:rsidR="00314406">
              <w:t>s</w:t>
            </w:r>
            <w:r>
              <w:rPr>
                <w:spacing w:val="1"/>
              </w:rPr>
              <w:t xml:space="preserve"> </w:t>
            </w:r>
            <w:r>
              <w:t>to</w:t>
            </w:r>
            <w:r>
              <w:rPr>
                <w:spacing w:val="1"/>
              </w:rPr>
              <w:t xml:space="preserve"> </w:t>
            </w:r>
            <w:r>
              <w:t>seek</w:t>
            </w:r>
            <w:r>
              <w:rPr>
                <w:spacing w:val="1"/>
              </w:rPr>
              <w:t xml:space="preserve"> </w:t>
            </w:r>
            <w:r>
              <w:t>direct</w:t>
            </w:r>
            <w:r>
              <w:rPr>
                <w:spacing w:val="1"/>
              </w:rPr>
              <w:t xml:space="preserve"> </w:t>
            </w:r>
            <w:r>
              <w:t>discussion</w:t>
            </w:r>
            <w:r>
              <w:rPr>
                <w:spacing w:val="1"/>
              </w:rPr>
              <w:t xml:space="preserve"> </w:t>
            </w:r>
            <w:r>
              <w:t>in</w:t>
            </w:r>
            <w:r>
              <w:rPr>
                <w:spacing w:val="1"/>
              </w:rPr>
              <w:t xml:space="preserve"> </w:t>
            </w:r>
            <w:r>
              <w:t>order</w:t>
            </w:r>
            <w:r>
              <w:rPr>
                <w:spacing w:val="1"/>
              </w:rPr>
              <w:t xml:space="preserve"> </w:t>
            </w:r>
            <w:r>
              <w:t>to</w:t>
            </w:r>
            <w:r>
              <w:rPr>
                <w:spacing w:val="1"/>
              </w:rPr>
              <w:t xml:space="preserve"> </w:t>
            </w:r>
            <w:r>
              <w:t>achieve</w:t>
            </w:r>
            <w:r>
              <w:rPr>
                <w:spacing w:val="1"/>
              </w:rPr>
              <w:t xml:space="preserve"> </w:t>
            </w:r>
            <w:r>
              <w:t>resolution.</w:t>
            </w:r>
            <w:r>
              <w:rPr>
                <w:spacing w:val="1"/>
              </w:rPr>
              <w:t xml:space="preserve"> </w:t>
            </w:r>
            <w:r>
              <w:t>Focus</w:t>
            </w:r>
            <w:r>
              <w:rPr>
                <w:spacing w:val="1"/>
              </w:rPr>
              <w:t xml:space="preserve"> </w:t>
            </w:r>
            <w:r>
              <w:t>again will remain consistent on direct discussion first and</w:t>
            </w:r>
            <w:r>
              <w:rPr>
                <w:spacing w:val="1"/>
              </w:rPr>
              <w:t xml:space="preserve"> </w:t>
            </w:r>
            <w:r>
              <w:t>foremost.</w:t>
            </w:r>
          </w:p>
        </w:tc>
      </w:tr>
      <w:tr w:rsidR="003E4677" w14:paraId="473B909F" w14:textId="77777777" w:rsidTr="003E4677">
        <w:trPr>
          <w:trHeight w:val="1907"/>
        </w:trPr>
        <w:tc>
          <w:tcPr>
            <w:tcW w:w="3720" w:type="dxa"/>
            <w:tcMar>
              <w:top w:w="58" w:type="dxa"/>
              <w:left w:w="58" w:type="dxa"/>
              <w:bottom w:w="58" w:type="dxa"/>
              <w:right w:w="58" w:type="dxa"/>
            </w:tcMar>
            <w:hideMark/>
          </w:tcPr>
          <w:p w14:paraId="4B2D68EE" w14:textId="06EA9D2F" w:rsidR="003E4677" w:rsidRDefault="003E4677" w:rsidP="003E4677">
            <w:pPr>
              <w:widowControl w:val="0"/>
              <w:spacing w:before="75"/>
              <w:ind w:left="146" w:right="220"/>
              <w:rPr>
                <w:spacing w:val="-47"/>
              </w:rPr>
            </w:pPr>
            <w:r w:rsidRPr="002824DB">
              <w:rPr>
                <w:b/>
                <w:bCs/>
                <w:color w:val="00B0F0"/>
              </w:rPr>
              <w:t xml:space="preserve">Stage 4: </w:t>
            </w:r>
            <w:r>
              <w:t xml:space="preserve">If at any point risk escalates or a resolution cannot be achieved, engagement with </w:t>
            </w:r>
            <w:r w:rsidR="00EF05AB">
              <w:t>TASSPB</w:t>
            </w:r>
            <w:r>
              <w:t xml:space="preserve"> to support resolution should begin through contact with the Business </w:t>
            </w:r>
            <w:r w:rsidR="000B2A04">
              <w:t>Manager</w:t>
            </w:r>
            <w:r w:rsidR="000B2A04">
              <w:rPr>
                <w:spacing w:val="-47"/>
              </w:rPr>
              <w:t>.</w:t>
            </w:r>
          </w:p>
          <w:p w14:paraId="4883994A" w14:textId="391E9502" w:rsidR="002824DB" w:rsidRDefault="002824DB" w:rsidP="003E4677">
            <w:pPr>
              <w:widowControl w:val="0"/>
              <w:spacing w:before="75"/>
              <w:ind w:left="146" w:right="220"/>
            </w:pPr>
          </w:p>
          <w:p w14:paraId="40A8A606" w14:textId="77777777" w:rsidR="002824DB" w:rsidRDefault="002824DB" w:rsidP="003E4677">
            <w:pPr>
              <w:widowControl w:val="0"/>
              <w:spacing w:before="75"/>
              <w:ind w:left="146" w:right="220"/>
            </w:pPr>
          </w:p>
          <w:p w14:paraId="4B7449AF" w14:textId="5B9D869A" w:rsidR="002824DB" w:rsidRDefault="002824DB" w:rsidP="003E4677">
            <w:pPr>
              <w:widowControl w:val="0"/>
              <w:spacing w:before="75"/>
              <w:ind w:left="146" w:right="220"/>
            </w:pPr>
          </w:p>
        </w:tc>
      </w:tr>
    </w:tbl>
    <w:p w14:paraId="397F4630" w14:textId="0C480817" w:rsidR="005A19A8" w:rsidRDefault="00D31870" w:rsidP="008333CC">
      <w:r>
        <w:rPr>
          <w:rFonts w:ascii="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1D8F0FC4" wp14:editId="325CFA31">
                <wp:simplePos x="0" y="0"/>
                <wp:positionH relativeFrom="column">
                  <wp:posOffset>2886075</wp:posOffset>
                </wp:positionH>
                <wp:positionV relativeFrom="paragraph">
                  <wp:posOffset>2272030</wp:posOffset>
                </wp:positionV>
                <wp:extent cx="1080135" cy="2160270"/>
                <wp:effectExtent l="504825" t="0" r="158115" b="0"/>
                <wp:wrapNone/>
                <wp:docPr id="199" name="Arrow: Curved Left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1080135" cy="2160270"/>
                        </a:xfrm>
                        <a:prstGeom prst="curvedLeftArrow">
                          <a:avLst>
                            <a:gd name="adj1" fmla="val 40000"/>
                            <a:gd name="adj2" fmla="val 80000"/>
                            <a:gd name="adj3" fmla="val 33333"/>
                          </a:avLst>
                        </a:prstGeom>
                        <a:solidFill>
                          <a:srgbClr val="FF6600"/>
                        </a:solidFill>
                        <a:ln w="25400">
                          <a:solidFill>
                            <a:srgbClr val="FF660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B6040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99" o:spid="_x0000_s1026" type="#_x0000_t103" style="position:absolute;margin-left:227.25pt;margin-top:178.9pt;width:85.05pt;height:170.1pt;rotation:-3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" fillcolor="#f60" strokecolor="#f60" strokeweight="2pt">
                <v:shadow color="black [0]"/>
                <v:textbox inset="2.88pt,2.88pt,2.88pt,2.88pt"/>
              </v:shape>
            </w:pict>
          </mc:Fallback>
        </mc:AlternateContent>
      </w:r>
    </w:p>
    <w:p w14:paraId="7FFFB1DA" w14:textId="0A21F427" w:rsidR="003E4677" w:rsidRDefault="003E4677" w:rsidP="003E4677">
      <w:pPr>
        <w:contextualSpacing w:val="0"/>
        <w:rPr>
          <w:rFonts w:ascii="Times New Roman" w:hAnsi="Times New Roman" w:cs="Times New Roman"/>
          <w:sz w:val="24"/>
          <w:szCs w:val="24"/>
        </w:rPr>
      </w:pPr>
    </w:p>
    <w:p w14:paraId="3D4A90BF" w14:textId="709FC0FB" w:rsidR="005A19A8" w:rsidRDefault="005A19A8" w:rsidP="00B3561B">
      <w:pPr>
        <w:ind w:left="720"/>
      </w:pPr>
    </w:p>
    <w:p w14:paraId="3BBB55F8" w14:textId="1CDDDD71" w:rsidR="005A19A8" w:rsidRDefault="005A19A8" w:rsidP="00B3561B">
      <w:pPr>
        <w:ind w:left="720"/>
      </w:pPr>
    </w:p>
    <w:p w14:paraId="0685036F" w14:textId="37E16276" w:rsidR="005A19A8" w:rsidRDefault="005A19A8" w:rsidP="00B3561B">
      <w:pPr>
        <w:ind w:left="720"/>
      </w:pPr>
    </w:p>
    <w:p w14:paraId="5C8B17FD" w14:textId="5F243DEB" w:rsidR="005A19A8" w:rsidRDefault="005A19A8" w:rsidP="00B3561B">
      <w:pPr>
        <w:ind w:left="720"/>
      </w:pPr>
    </w:p>
    <w:p w14:paraId="0C6847A0" w14:textId="17908424" w:rsidR="005A19A8" w:rsidRDefault="005A19A8" w:rsidP="00B3561B">
      <w:pPr>
        <w:ind w:left="720"/>
      </w:pPr>
    </w:p>
    <w:p w14:paraId="1E2A29B4" w14:textId="06926A2D" w:rsidR="005A19A8" w:rsidRDefault="005A19A8" w:rsidP="00B3561B">
      <w:pPr>
        <w:ind w:left="720"/>
      </w:pPr>
    </w:p>
    <w:p w14:paraId="450E25D6" w14:textId="39FFE36B" w:rsidR="005A19A8" w:rsidRDefault="003166B0" w:rsidP="00B3561B">
      <w:pPr>
        <w:ind w:left="720"/>
      </w:pPr>
      <w:r>
        <w:rPr>
          <w:rFonts w:ascii="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3FA3BA6E" wp14:editId="30F13A19">
                <wp:simplePos x="0" y="0"/>
                <wp:positionH relativeFrom="column">
                  <wp:posOffset>701350</wp:posOffset>
                </wp:positionH>
                <wp:positionV relativeFrom="paragraph">
                  <wp:posOffset>70086</wp:posOffset>
                </wp:positionV>
                <wp:extent cx="1182340" cy="595423"/>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40" cy="5954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BD7222" w14:textId="7AA9A813" w:rsidR="00D31870" w:rsidRDefault="00D31870" w:rsidP="00D31870">
                            <w:pPr>
                              <w:widowControl w:val="0"/>
                              <w:jc w:val="center"/>
                            </w:pPr>
                            <w:r>
                              <w:rPr>
                                <w:b/>
                                <w:bCs/>
                                <w:color w:val="008080"/>
                              </w:rPr>
                              <w:t xml:space="preserve">Stage 1: </w:t>
                            </w:r>
                            <w:r>
                              <w:t>Team manager</w:t>
                            </w:r>
                            <w:r w:rsidR="00B86980">
                              <w:t>s</w:t>
                            </w:r>
                            <w:r>
                              <w:t xml:space="preserve"> or agency equivalent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A3BA6E" id="_x0000_t202" coordsize="21600,21600" o:spt="202" path="m,l,21600r21600,l21600,xe">
                <v:stroke joinstyle="miter"/>
                <v:path gradientshapeok="t" o:connecttype="rect"/>
              </v:shapetype>
              <v:shape id="Text Box 202" o:spid="_x0000_s1026" type="#_x0000_t202" style="position:absolute;left:0;text-align:left;margin-left:55.2pt;margin-top:5.5pt;width:93.1pt;height:46.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" filled="f" fillcolor="#5b9bd5" stroked="f" strokecolor="black [0]" strokeweight="2pt">
                <v:textbox inset="2.88pt,2.88pt,2.88pt,2.88pt">
                  <w:txbxContent>
                    <w:p w14:paraId="7FBD7222" w14:textId="7AA9A813" w:rsidR="00D31870" w:rsidRDefault="00D31870" w:rsidP="00D31870">
                      <w:pPr>
                        <w:widowControl w:val="0"/>
                        <w:jc w:val="center"/>
                      </w:pPr>
                      <w:r>
                        <w:rPr>
                          <w:b/>
                          <w:bCs/>
                          <w:color w:val="008080"/>
                        </w:rPr>
                        <w:t xml:space="preserve">Stage 1: </w:t>
                      </w:r>
                      <w:r>
                        <w:t>Team manager</w:t>
                      </w:r>
                      <w:r w:rsidR="00B86980">
                        <w:t>s</w:t>
                      </w:r>
                      <w:r>
                        <w:t xml:space="preserve"> or agency equivalent</w:t>
                      </w:r>
                    </w:p>
                  </w:txbxContent>
                </v:textbox>
              </v:shape>
            </w:pict>
          </mc:Fallback>
        </mc:AlternateContent>
      </w:r>
    </w:p>
    <w:p w14:paraId="66DCF32A" w14:textId="5AE0ED46" w:rsidR="005A19A8" w:rsidRDefault="003E4677" w:rsidP="00B3561B">
      <w:pPr>
        <w:ind w:left="720"/>
      </w:pPr>
      <w:r>
        <w:rPr>
          <w:rFonts w:ascii="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0733DB84" wp14:editId="277BE851">
                <wp:simplePos x="0" y="0"/>
                <wp:positionH relativeFrom="column">
                  <wp:posOffset>0</wp:posOffset>
                </wp:positionH>
                <wp:positionV relativeFrom="paragraph">
                  <wp:posOffset>175260</wp:posOffset>
                </wp:positionV>
                <wp:extent cx="1080135" cy="2159635"/>
                <wp:effectExtent l="190500" t="152400" r="272415" b="0"/>
                <wp:wrapNone/>
                <wp:docPr id="201" name="Arrow: Curved Right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1080135" cy="2159635"/>
                        </a:xfrm>
                        <a:prstGeom prst="curvedRightArrow">
                          <a:avLst>
                            <a:gd name="adj1" fmla="val 39988"/>
                            <a:gd name="adj2" fmla="val 79976"/>
                            <a:gd name="adj3" fmla="val 33333"/>
                          </a:avLst>
                        </a:prstGeom>
                        <a:solidFill>
                          <a:srgbClr val="008080"/>
                        </a:solidFill>
                        <a:ln w="25400">
                          <a:solidFill>
                            <a:srgbClr val="00808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A2CB0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201" o:spid="_x0000_s1026" type="#_x0000_t102" style="position:absolute;margin-left:0;margin-top:13.8pt;width:85.05pt;height:170.05pt;rotation:-3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" fillcolor="teal" strokecolor="teal" strokeweight="2pt">
                <v:shadow color="black [0]"/>
                <v:textbox inset="2.88pt,2.88pt,2.88pt,2.88pt"/>
              </v:shape>
            </w:pict>
          </mc:Fallback>
        </mc:AlternateContent>
      </w:r>
    </w:p>
    <w:p w14:paraId="7C6F9E31" w14:textId="26F6888A" w:rsidR="005A19A8" w:rsidRDefault="005A19A8" w:rsidP="00B3561B">
      <w:pPr>
        <w:ind w:left="720"/>
      </w:pPr>
    </w:p>
    <w:p w14:paraId="759BA928" w14:textId="6FB55AD1" w:rsidR="005A19A8" w:rsidRDefault="005A19A8" w:rsidP="00B3561B">
      <w:pPr>
        <w:ind w:left="720"/>
      </w:pPr>
    </w:p>
    <w:p w14:paraId="1B69E45C" w14:textId="486A6E92" w:rsidR="005A19A8" w:rsidRDefault="005A19A8" w:rsidP="00B3561B">
      <w:pPr>
        <w:ind w:left="720"/>
      </w:pPr>
    </w:p>
    <w:p w14:paraId="3620A604" w14:textId="1D8DAC2A" w:rsidR="005A19A8" w:rsidRDefault="005A19A8" w:rsidP="00B3561B">
      <w:pPr>
        <w:ind w:left="720"/>
      </w:pPr>
    </w:p>
    <w:p w14:paraId="5F129063" w14:textId="068097AC" w:rsidR="005A19A8" w:rsidRDefault="005A19A8" w:rsidP="00B3561B">
      <w:pPr>
        <w:ind w:left="720"/>
      </w:pPr>
    </w:p>
    <w:p w14:paraId="5BB540E2" w14:textId="6C2057CE" w:rsidR="005A19A8" w:rsidRDefault="003E4677" w:rsidP="00B3561B">
      <w:pPr>
        <w:ind w:left="720"/>
      </w:pPr>
      <w:r>
        <w:rPr>
          <w:rFonts w:ascii="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6B790A5A" wp14:editId="22C1E2A8">
                <wp:simplePos x="0" y="0"/>
                <wp:positionH relativeFrom="column">
                  <wp:posOffset>1350334</wp:posOffset>
                </wp:positionH>
                <wp:positionV relativeFrom="paragraph">
                  <wp:posOffset>152326</wp:posOffset>
                </wp:positionV>
                <wp:extent cx="1076015" cy="582782"/>
                <wp:effectExtent l="0" t="0" r="0" b="825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015" cy="5827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D08434" w14:textId="59A1DAA9" w:rsidR="00D31870" w:rsidRDefault="00D31870" w:rsidP="00D31870">
                            <w:pPr>
                              <w:widowControl w:val="0"/>
                              <w:jc w:val="center"/>
                            </w:pPr>
                            <w:r>
                              <w:rPr>
                                <w:b/>
                                <w:bCs/>
                                <w:color w:val="008080"/>
                              </w:rPr>
                              <w:t xml:space="preserve">Stage 2: </w:t>
                            </w:r>
                            <w:r>
                              <w:t>Head</w:t>
                            </w:r>
                            <w:r w:rsidR="00B86980">
                              <w:t>s</w:t>
                            </w:r>
                            <w:r>
                              <w:t xml:space="preserve"> of Service or agency equivalent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90A5A" id="Text Box 200" o:spid="_x0000_s1027" type="#_x0000_t202" style="position:absolute;left:0;text-align:left;margin-left:106.35pt;margin-top:12pt;width:84.75pt;height:45.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" filled="f" fillcolor="#5b9bd5" stroked="f" strokecolor="black [0]" strokeweight="2pt">
                <v:textbox inset="2.88pt,2.88pt,2.88pt,2.88pt">
                  <w:txbxContent>
                    <w:p w14:paraId="21D08434" w14:textId="59A1DAA9" w:rsidR="00D31870" w:rsidRDefault="00D31870" w:rsidP="00D31870">
                      <w:pPr>
                        <w:widowControl w:val="0"/>
                        <w:jc w:val="center"/>
                      </w:pPr>
                      <w:r>
                        <w:rPr>
                          <w:b/>
                          <w:bCs/>
                          <w:color w:val="008080"/>
                        </w:rPr>
                        <w:t xml:space="preserve">Stage 2: </w:t>
                      </w:r>
                      <w:r>
                        <w:t>Head</w:t>
                      </w:r>
                      <w:r w:rsidR="00B86980">
                        <w:t>s</w:t>
                      </w:r>
                      <w:r>
                        <w:t xml:space="preserve"> of Service or agency equivalent</w:t>
                      </w:r>
                    </w:p>
                  </w:txbxContent>
                </v:textbox>
              </v:shape>
            </w:pict>
          </mc:Fallback>
        </mc:AlternateContent>
      </w:r>
    </w:p>
    <w:p w14:paraId="7EDF47D2" w14:textId="4541B70F" w:rsidR="005A19A8" w:rsidRDefault="002824DB" w:rsidP="00B3561B">
      <w:pPr>
        <w:ind w:left="720"/>
      </w:pPr>
      <w:r w:rsidRPr="002824DB">
        <w:rPr>
          <w:rFonts w:eastAsiaTheme="minorEastAsia"/>
          <w:noProof/>
          <w:kern w:val="2"/>
          <w:lang w:eastAsia="en-GB"/>
          <w14:ligatures w14:val="standardContextual"/>
        </w:rPr>
        <mc:AlternateContent>
          <mc:Choice Requires="wps">
            <w:drawing>
              <wp:anchor distT="45720" distB="45720" distL="114300" distR="114300" simplePos="0" relativeHeight="251676672" behindDoc="0" locked="0" layoutInCell="1" allowOverlap="1" wp14:anchorId="2663194D" wp14:editId="48537BF0">
                <wp:simplePos x="0" y="0"/>
                <wp:positionH relativeFrom="page">
                  <wp:posOffset>2505075</wp:posOffset>
                </wp:positionH>
                <wp:positionV relativeFrom="paragraph">
                  <wp:posOffset>5410835</wp:posOffset>
                </wp:positionV>
                <wp:extent cx="4545965" cy="12954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295400"/>
                        </a:xfrm>
                        <a:prstGeom prst="rect">
                          <a:avLst/>
                        </a:prstGeom>
                        <a:solidFill>
                          <a:srgbClr val="FFFFFF"/>
                        </a:solidFill>
                        <a:ln w="9525">
                          <a:noFill/>
                          <a:miter lim="800000"/>
                          <a:headEnd/>
                          <a:tailEnd/>
                        </a:ln>
                      </wps:spPr>
                      <wps:txbx>
                        <w:txbxContent>
                          <w:p w14:paraId="2E16E69F" w14:textId="77777777" w:rsidR="002824DB" w:rsidRPr="002824DB" w:rsidRDefault="002824DB" w:rsidP="002824DB">
                            <w:pPr>
                              <w:jc w:val="right"/>
                              <w:rPr>
                                <w:b/>
                                <w:color w:val="00B0F0"/>
                              </w:rPr>
                            </w:pPr>
                            <w:r w:rsidRPr="002824DB">
                              <w:rPr>
                                <w:b/>
                                <w:color w:val="00B0F0"/>
                              </w:rPr>
                              <w:t>Author: Tameside Safeguarding Adults Partnership Board</w:t>
                            </w:r>
                          </w:p>
                          <w:p w14:paraId="3F9A2E1D" w14:textId="77777777" w:rsidR="002824DB" w:rsidRPr="002824DB" w:rsidRDefault="002824DB" w:rsidP="002824DB">
                            <w:pPr>
                              <w:jc w:val="right"/>
                              <w:rPr>
                                <w:b/>
                                <w:color w:val="00B0F0"/>
                              </w:rPr>
                            </w:pPr>
                            <w:r w:rsidRPr="002824DB">
                              <w:rPr>
                                <w:b/>
                                <w:color w:val="00B0F0"/>
                              </w:rPr>
                              <w:t>Adapted by Tameside Policy Procedure Task and Finish Group Policy, Procedure and Workforce Development Sub Group</w:t>
                            </w:r>
                          </w:p>
                          <w:p w14:paraId="18E7EBE6" w14:textId="77777777" w:rsidR="002824DB" w:rsidRPr="002824DB" w:rsidRDefault="002824DB" w:rsidP="002824DB">
                            <w:pPr>
                              <w:jc w:val="right"/>
                              <w:rPr>
                                <w:b/>
                                <w:color w:val="00B0F0"/>
                              </w:rPr>
                            </w:pPr>
                            <w:r w:rsidRPr="002824DB">
                              <w:rPr>
                                <w:b/>
                                <w:color w:val="00B0F0"/>
                              </w:rPr>
                              <w:t>With thanks to Oldham and Rochdale Adult Safeguarding Board</w:t>
                            </w:r>
                          </w:p>
                          <w:p w14:paraId="14519679" w14:textId="77777777" w:rsidR="002824DB" w:rsidRPr="002824DB" w:rsidRDefault="002824DB" w:rsidP="002824DB">
                            <w:pPr>
                              <w:jc w:val="right"/>
                              <w:rPr>
                                <w:b/>
                                <w:color w:val="00B0F0"/>
                              </w:rPr>
                            </w:pPr>
                            <w:r w:rsidRPr="002824DB">
                              <w:rPr>
                                <w:b/>
                                <w:color w:val="00B0F0"/>
                              </w:rPr>
                              <w:t>Adopted: November 2023</w:t>
                            </w:r>
                          </w:p>
                          <w:p w14:paraId="1906511D" w14:textId="77777777" w:rsidR="002824DB" w:rsidRPr="002824DB" w:rsidRDefault="002824DB" w:rsidP="002824DB">
                            <w:pPr>
                              <w:jc w:val="right"/>
                              <w:rPr>
                                <w:b/>
                                <w:color w:val="00B0F0"/>
                              </w:rPr>
                            </w:pPr>
                            <w:r w:rsidRPr="002824DB">
                              <w:rPr>
                                <w:b/>
                                <w:color w:val="00B0F0"/>
                              </w:rPr>
                              <w:t>Review Date: November 2024</w:t>
                            </w:r>
                          </w:p>
                          <w:p w14:paraId="22627F02" w14:textId="77777777" w:rsidR="002824DB" w:rsidRPr="002824DB" w:rsidRDefault="002824DB" w:rsidP="002824DB">
                            <w:pPr>
                              <w:jc w:val="right"/>
                              <w:rPr>
                                <w:b/>
                                <w:color w:val="00B0F0"/>
                              </w:rPr>
                            </w:pPr>
                            <w:r w:rsidRPr="002824DB">
                              <w:rPr>
                                <w:b/>
                                <w:color w:val="00B0F0"/>
                              </w:rPr>
                              <w:t>Published Version: 1.0</w:t>
                            </w:r>
                          </w:p>
                          <w:p w14:paraId="37AF2F6B" w14:textId="77777777" w:rsidR="002824DB" w:rsidRPr="002824DB" w:rsidRDefault="002824DB" w:rsidP="002824DB">
                            <w:pPr>
                              <w:jc w:val="right"/>
                              <w:rPr>
                                <w:b/>
                                <w:color w:val="00B0F0"/>
                              </w:rPr>
                            </w:pPr>
                          </w:p>
                          <w:p w14:paraId="56BADE7B" w14:textId="77777777" w:rsidR="002824DB" w:rsidRDefault="002824DB" w:rsidP="002824DB">
                            <w:pPr>
                              <w:jc w:val="right"/>
                              <w:rPr>
                                <w:b/>
                                <w:color w:val="FF6600"/>
                              </w:rPr>
                            </w:pPr>
                          </w:p>
                          <w:p w14:paraId="59F600E1" w14:textId="77777777" w:rsidR="002824DB" w:rsidRPr="00AA393A" w:rsidRDefault="002824DB" w:rsidP="002824DB">
                            <w:pPr>
                              <w:jc w:val="right"/>
                              <w:rPr>
                                <w:b/>
                                <w:color w:val="FF66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3194D" id="Text Box 2" o:spid="_x0000_s1028" type="#_x0000_t202" style="position:absolute;left:0;text-align:left;margin-left:197.25pt;margin-top:426.05pt;width:357.95pt;height:102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AgDgIAAPcDAAAOAAAAZHJzL2Uyb0RvYy54bWysU8Fu2zAMvQ/YPwi6L3aCuG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" stroked="f">
                <v:textbox>
                  <w:txbxContent>
                    <w:p w14:paraId="2E16E69F" w14:textId="77777777" w:rsidR="002824DB" w:rsidRPr="002824DB" w:rsidRDefault="002824DB" w:rsidP="002824DB">
                      <w:pPr>
                        <w:jc w:val="right"/>
                        <w:rPr>
                          <w:b/>
                          <w:color w:val="00B0F0"/>
                        </w:rPr>
                      </w:pPr>
                      <w:r w:rsidRPr="002824DB">
                        <w:rPr>
                          <w:b/>
                          <w:color w:val="00B0F0"/>
                        </w:rPr>
                        <w:t>Author: Tameside Safeguarding Adults Partnership Board</w:t>
                      </w:r>
                    </w:p>
                    <w:p w14:paraId="3F9A2E1D" w14:textId="77777777" w:rsidR="002824DB" w:rsidRPr="002824DB" w:rsidRDefault="002824DB" w:rsidP="002824DB">
                      <w:pPr>
                        <w:jc w:val="right"/>
                        <w:rPr>
                          <w:b/>
                          <w:color w:val="00B0F0"/>
                        </w:rPr>
                      </w:pPr>
                      <w:r w:rsidRPr="002824DB">
                        <w:rPr>
                          <w:b/>
                          <w:color w:val="00B0F0"/>
                        </w:rPr>
                        <w:t>Adapted by Tameside Policy Procedure Task and Finish Group Policy, Procedure and Workforce Development Sub Group</w:t>
                      </w:r>
                    </w:p>
                    <w:p w14:paraId="18E7EBE6" w14:textId="77777777" w:rsidR="002824DB" w:rsidRPr="002824DB" w:rsidRDefault="002824DB" w:rsidP="002824DB">
                      <w:pPr>
                        <w:jc w:val="right"/>
                        <w:rPr>
                          <w:b/>
                          <w:color w:val="00B0F0"/>
                        </w:rPr>
                      </w:pPr>
                      <w:r w:rsidRPr="002824DB">
                        <w:rPr>
                          <w:b/>
                          <w:color w:val="00B0F0"/>
                        </w:rPr>
                        <w:t>With thanks to Oldham and Rochdale Adult Safeguarding Board</w:t>
                      </w:r>
                    </w:p>
                    <w:p w14:paraId="14519679" w14:textId="77777777" w:rsidR="002824DB" w:rsidRPr="002824DB" w:rsidRDefault="002824DB" w:rsidP="002824DB">
                      <w:pPr>
                        <w:jc w:val="right"/>
                        <w:rPr>
                          <w:b/>
                          <w:color w:val="00B0F0"/>
                        </w:rPr>
                      </w:pPr>
                      <w:r w:rsidRPr="002824DB">
                        <w:rPr>
                          <w:b/>
                          <w:color w:val="00B0F0"/>
                        </w:rPr>
                        <w:t>Adopted: November 2023</w:t>
                      </w:r>
                    </w:p>
                    <w:p w14:paraId="1906511D" w14:textId="77777777" w:rsidR="002824DB" w:rsidRPr="002824DB" w:rsidRDefault="002824DB" w:rsidP="002824DB">
                      <w:pPr>
                        <w:jc w:val="right"/>
                        <w:rPr>
                          <w:b/>
                          <w:color w:val="00B0F0"/>
                        </w:rPr>
                      </w:pPr>
                      <w:r w:rsidRPr="002824DB">
                        <w:rPr>
                          <w:b/>
                          <w:color w:val="00B0F0"/>
                        </w:rPr>
                        <w:t>Review Date: November 2024</w:t>
                      </w:r>
                    </w:p>
                    <w:p w14:paraId="22627F02" w14:textId="77777777" w:rsidR="002824DB" w:rsidRPr="002824DB" w:rsidRDefault="002824DB" w:rsidP="002824DB">
                      <w:pPr>
                        <w:jc w:val="right"/>
                        <w:rPr>
                          <w:b/>
                          <w:color w:val="00B0F0"/>
                        </w:rPr>
                      </w:pPr>
                      <w:r w:rsidRPr="002824DB">
                        <w:rPr>
                          <w:b/>
                          <w:color w:val="00B0F0"/>
                        </w:rPr>
                        <w:t>Published Version: 1.0</w:t>
                      </w:r>
                    </w:p>
                    <w:p w14:paraId="37AF2F6B" w14:textId="77777777" w:rsidR="002824DB" w:rsidRPr="002824DB" w:rsidRDefault="002824DB" w:rsidP="002824DB">
                      <w:pPr>
                        <w:jc w:val="right"/>
                        <w:rPr>
                          <w:b/>
                          <w:color w:val="00B0F0"/>
                        </w:rPr>
                      </w:pPr>
                    </w:p>
                    <w:p w14:paraId="56BADE7B" w14:textId="77777777" w:rsidR="002824DB" w:rsidRDefault="002824DB" w:rsidP="002824DB">
                      <w:pPr>
                        <w:jc w:val="right"/>
                        <w:rPr>
                          <w:b/>
                          <w:color w:val="FF6600"/>
                        </w:rPr>
                      </w:pPr>
                    </w:p>
                    <w:p w14:paraId="59F600E1" w14:textId="77777777" w:rsidR="002824DB" w:rsidRPr="00AA393A" w:rsidRDefault="002824DB" w:rsidP="002824DB">
                      <w:pPr>
                        <w:jc w:val="right"/>
                        <w:rPr>
                          <w:b/>
                          <w:color w:val="FF6600"/>
                        </w:rPr>
                      </w:pPr>
                    </w:p>
                  </w:txbxContent>
                </v:textbox>
                <w10:wrap type="square" anchorx="page"/>
              </v:shape>
            </w:pict>
          </mc:Fallback>
        </mc:AlternateContent>
      </w:r>
      <w:r w:rsidR="003166B0">
        <w:rPr>
          <w:rFonts w:ascii="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145C896E" wp14:editId="47041C69">
                <wp:simplePos x="0" y="0"/>
                <wp:positionH relativeFrom="column">
                  <wp:posOffset>2136760</wp:posOffset>
                </wp:positionH>
                <wp:positionV relativeFrom="paragraph">
                  <wp:posOffset>1225942</wp:posOffset>
                </wp:positionV>
                <wp:extent cx="1139485" cy="595424"/>
                <wp:effectExtent l="0" t="0" r="381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485" cy="5954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6C907D" w14:textId="314E65AE" w:rsidR="00D31870" w:rsidRDefault="00D31870" w:rsidP="00D31870">
                            <w:pPr>
                              <w:widowControl w:val="0"/>
                              <w:jc w:val="center"/>
                            </w:pPr>
                            <w:r>
                              <w:rPr>
                                <w:b/>
                                <w:bCs/>
                                <w:color w:val="008080"/>
                              </w:rPr>
                              <w:t xml:space="preserve">Stage 3: </w:t>
                            </w:r>
                            <w:r>
                              <w:t>Assistant Director</w:t>
                            </w:r>
                            <w:r w:rsidR="00B86980">
                              <w:t>s</w:t>
                            </w:r>
                            <w:r>
                              <w:t xml:space="preserve"> or agency equivalent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C896E" id="Text Box 198" o:spid="_x0000_s1029" type="#_x0000_t202" style="position:absolute;left:0;text-align:left;margin-left:168.25pt;margin-top:96.55pt;width:89.7pt;height:46.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" filled="f" fillcolor="#5b9bd5" stroked="f" strokecolor="black [0]" strokeweight="2pt">
                <v:textbox inset="2.88pt,2.88pt,2.88pt,2.88pt">
                  <w:txbxContent>
                    <w:p w14:paraId="576C907D" w14:textId="314E65AE" w:rsidR="00D31870" w:rsidRDefault="00D31870" w:rsidP="00D31870">
                      <w:pPr>
                        <w:widowControl w:val="0"/>
                        <w:jc w:val="center"/>
                      </w:pPr>
                      <w:r>
                        <w:rPr>
                          <w:b/>
                          <w:bCs/>
                          <w:color w:val="008080"/>
                        </w:rPr>
                        <w:t xml:space="preserve">Stage 3: </w:t>
                      </w:r>
                      <w:r>
                        <w:t>Assistant Director</w:t>
                      </w:r>
                      <w:r w:rsidR="00B86980">
                        <w:t>s</w:t>
                      </w:r>
                      <w:r>
                        <w:t xml:space="preserve"> or agency equivalent</w:t>
                      </w:r>
                    </w:p>
                  </w:txbxContent>
                </v:textbox>
              </v:shape>
            </w:pict>
          </mc:Fallback>
        </mc:AlternateContent>
      </w:r>
      <w:r w:rsidR="003E4677">
        <w:rPr>
          <w:rFonts w:ascii="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4DBDA706" wp14:editId="12437795">
                <wp:simplePos x="0" y="0"/>
                <wp:positionH relativeFrom="column">
                  <wp:posOffset>2835910</wp:posOffset>
                </wp:positionH>
                <wp:positionV relativeFrom="paragraph">
                  <wp:posOffset>2581910</wp:posOffset>
                </wp:positionV>
                <wp:extent cx="1097280" cy="614680"/>
                <wp:effectExtent l="0" t="0" r="762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14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EFDDD4" w14:textId="30F4C302" w:rsidR="00D31870" w:rsidRDefault="00D31870" w:rsidP="00D31870">
                            <w:pPr>
                              <w:widowControl w:val="0"/>
                              <w:jc w:val="center"/>
                            </w:pPr>
                            <w:r>
                              <w:rPr>
                                <w:b/>
                                <w:bCs/>
                                <w:color w:val="008080"/>
                              </w:rPr>
                              <w:t xml:space="preserve">Stage 4: </w:t>
                            </w:r>
                            <w:r w:rsidRPr="002824DB">
                              <w:t xml:space="preserve">Escalation to </w:t>
                            </w:r>
                            <w:r w:rsidR="00FB5B9E" w:rsidRPr="002824DB">
                              <w:t>TASPB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DA706" id="Text Box 196" o:spid="_x0000_s1030" type="#_x0000_t202" style="position:absolute;left:0;text-align:left;margin-left:223.3pt;margin-top:203.3pt;width:86.4pt;height:48.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gg4gEAALYDAAAOAAAAZHJzL2Uyb0RvYy54bWysU8tu2zAQvBfoPxC815Ld1E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" filled="f" fillcolor="#5b9bd5" stroked="f" strokecolor="black [0]" strokeweight="2pt">
                <v:textbox inset="2.88pt,2.88pt,2.88pt,2.88pt">
                  <w:txbxContent>
                    <w:p w14:paraId="7AEFDDD4" w14:textId="30F4C302" w:rsidR="00D31870" w:rsidRDefault="00D31870" w:rsidP="00D31870">
                      <w:pPr>
                        <w:widowControl w:val="0"/>
                        <w:jc w:val="center"/>
                      </w:pPr>
                      <w:r>
                        <w:rPr>
                          <w:b/>
                          <w:bCs/>
                          <w:color w:val="008080"/>
                        </w:rPr>
                        <w:t xml:space="preserve">Stage 4: </w:t>
                      </w:r>
                      <w:r w:rsidRPr="002824DB">
                        <w:t xml:space="preserve">Escalation to </w:t>
                      </w:r>
                      <w:r w:rsidR="00FB5B9E" w:rsidRPr="002824DB">
                        <w:t>TASPB</w:t>
                      </w:r>
                    </w:p>
                  </w:txbxContent>
                </v:textbox>
              </v:shape>
            </w:pict>
          </mc:Fallback>
        </mc:AlternateContent>
      </w:r>
      <w:r w:rsidR="003E4677">
        <w:rPr>
          <w:rFonts w:ascii="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3D10EF6B" wp14:editId="050854FC">
                <wp:simplePos x="0" y="0"/>
                <wp:positionH relativeFrom="column">
                  <wp:posOffset>1492250</wp:posOffset>
                </wp:positionH>
                <wp:positionV relativeFrom="paragraph">
                  <wp:posOffset>1540510</wp:posOffset>
                </wp:positionV>
                <wp:extent cx="1080135" cy="2159635"/>
                <wp:effectExtent l="190500" t="152400" r="272415" b="0"/>
                <wp:wrapNone/>
                <wp:docPr id="197" name="Arrow: Curved Right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1080135" cy="2159635"/>
                        </a:xfrm>
                        <a:prstGeom prst="curvedRightArrow">
                          <a:avLst>
                            <a:gd name="adj1" fmla="val 39988"/>
                            <a:gd name="adj2" fmla="val 79976"/>
                            <a:gd name="adj3" fmla="val 33333"/>
                          </a:avLst>
                        </a:prstGeom>
                        <a:solidFill>
                          <a:srgbClr val="008080"/>
                        </a:solidFill>
                        <a:ln w="25400">
                          <a:solidFill>
                            <a:srgbClr val="00808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E101E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97" o:spid="_x0000_s1026" type="#_x0000_t102" style="position:absolute;margin-left:117.5pt;margin-top:121.3pt;width:85.05pt;height:170.05pt;rotation:-3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" fillcolor="teal" strokecolor="teal" strokeweight="2pt">
                <v:shadow color="black [0]"/>
                <v:textbox inset="2.88pt,2.88pt,2.88pt,2.88pt"/>
              </v:shape>
            </w:pict>
          </mc:Fallback>
        </mc:AlternateContent>
      </w:r>
    </w:p>
    <w:sectPr w:rsidR="005A19A8" w:rsidSect="002824DB">
      <w:footerReference w:type="default" r:id="rId21"/>
      <w:type w:val="continuous"/>
      <w:pgSz w:w="11906" w:h="16838"/>
      <w:pgMar w:top="720" w:right="720" w:bottom="720" w:left="720" w:header="708" w:footer="708" w:gutter="0"/>
      <w:pgBorders w:display="firstPage" w:offsetFrom="page">
        <w:top w:val="single" w:sz="8" w:space="24" w:color="00B0F0"/>
        <w:left w:val="single" w:sz="8" w:space="24" w:color="00B0F0"/>
        <w:bottom w:val="single" w:sz="8" w:space="24" w:color="00B0F0"/>
        <w:right w:val="single" w:sz="8" w:space="24" w:color="00B0F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0E5" w14:textId="77777777" w:rsidR="005F1E4D" w:rsidRDefault="005F1E4D" w:rsidP="00497D44">
      <w:r>
        <w:separator/>
      </w:r>
    </w:p>
  </w:endnote>
  <w:endnote w:type="continuationSeparator" w:id="0">
    <w:p w14:paraId="7A3AF8FD" w14:textId="77777777" w:rsidR="005F1E4D" w:rsidRDefault="005F1E4D" w:rsidP="0049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97207"/>
      <w:docPartObj>
        <w:docPartGallery w:val="Page Numbers (Bottom of Page)"/>
        <w:docPartUnique/>
      </w:docPartObj>
    </w:sdtPr>
    <w:sdtEndPr>
      <w:rPr>
        <w:noProof/>
      </w:rPr>
    </w:sdtEndPr>
    <w:sdtContent>
      <w:p w14:paraId="7F904087" w14:textId="500DEB1F" w:rsidR="00C94E8D" w:rsidRDefault="00C94E8D">
        <w:pPr>
          <w:pStyle w:val="Footer"/>
          <w:jc w:val="center"/>
        </w:pPr>
        <w:r>
          <w:fldChar w:fldCharType="begin"/>
        </w:r>
        <w:r>
          <w:instrText xml:space="preserve"> PAGE   \* MERGEFORMAT </w:instrText>
        </w:r>
        <w:r>
          <w:fldChar w:fldCharType="separate"/>
        </w:r>
        <w:r w:rsidR="00673B63">
          <w:rPr>
            <w:noProof/>
          </w:rPr>
          <w:t>1</w:t>
        </w:r>
        <w:r>
          <w:rPr>
            <w:noProof/>
          </w:rPr>
          <w:fldChar w:fldCharType="end"/>
        </w:r>
      </w:p>
    </w:sdtContent>
  </w:sdt>
  <w:p w14:paraId="0FFED7F4" w14:textId="77777777" w:rsidR="00C94E8D" w:rsidRDefault="00C9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AD288" w14:textId="77777777" w:rsidR="005F1E4D" w:rsidRDefault="005F1E4D" w:rsidP="00497D44">
      <w:r>
        <w:separator/>
      </w:r>
    </w:p>
  </w:footnote>
  <w:footnote w:type="continuationSeparator" w:id="0">
    <w:p w14:paraId="76757044" w14:textId="77777777" w:rsidR="005F1E4D" w:rsidRDefault="005F1E4D" w:rsidP="0049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605"/>
    <w:multiLevelType w:val="hybridMultilevel"/>
    <w:tmpl w:val="AC3876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A42F2E"/>
    <w:multiLevelType w:val="hybridMultilevel"/>
    <w:tmpl w:val="7C84511E"/>
    <w:lvl w:ilvl="0" w:tplc="4876347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B2461E"/>
    <w:multiLevelType w:val="hybridMultilevel"/>
    <w:tmpl w:val="23967872"/>
    <w:lvl w:ilvl="0" w:tplc="C29E9D04">
      <w:numFmt w:val="bullet"/>
      <w:lvlText w:val="•"/>
      <w:lvlJc w:val="left"/>
      <w:pPr>
        <w:ind w:left="1440" w:hanging="360"/>
      </w:pPr>
      <w:rPr>
        <w:rFonts w:ascii="Calibri" w:eastAsiaTheme="minorHAnsi" w:hAnsi="Calibri" w:cs="Calibri" w:hint="default"/>
      </w:rPr>
    </w:lvl>
    <w:lvl w:ilvl="1" w:tplc="246800F6">
      <w:start w:val="3"/>
      <w:numFmt w:val="bullet"/>
      <w:lvlText w:val=""/>
      <w:lvlJc w:val="left"/>
      <w:pPr>
        <w:ind w:left="2520" w:hanging="720"/>
      </w:pPr>
      <w:rPr>
        <w:rFonts w:ascii="Symbol" w:eastAsiaTheme="minorHAnsi" w:hAnsi="Symbol"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E85B36"/>
    <w:multiLevelType w:val="hybridMultilevel"/>
    <w:tmpl w:val="E99E061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F71E14"/>
    <w:multiLevelType w:val="hybridMultilevel"/>
    <w:tmpl w:val="48DEC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1C15C9"/>
    <w:multiLevelType w:val="hybridMultilevel"/>
    <w:tmpl w:val="E5989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9C5172"/>
    <w:multiLevelType w:val="hybridMultilevel"/>
    <w:tmpl w:val="A98C0BD2"/>
    <w:lvl w:ilvl="0" w:tplc="16D8D15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201D90"/>
    <w:multiLevelType w:val="hybridMultilevel"/>
    <w:tmpl w:val="3F1A229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0C"/>
    <w:rsid w:val="000057A1"/>
    <w:rsid w:val="00010582"/>
    <w:rsid w:val="00017187"/>
    <w:rsid w:val="00020DBB"/>
    <w:rsid w:val="00024F13"/>
    <w:rsid w:val="000567A0"/>
    <w:rsid w:val="00075845"/>
    <w:rsid w:val="000802CB"/>
    <w:rsid w:val="00081ADA"/>
    <w:rsid w:val="000A4894"/>
    <w:rsid w:val="000B2A04"/>
    <w:rsid w:val="000B4602"/>
    <w:rsid w:val="000D6F84"/>
    <w:rsid w:val="00105306"/>
    <w:rsid w:val="0013054D"/>
    <w:rsid w:val="00154FD9"/>
    <w:rsid w:val="00163567"/>
    <w:rsid w:val="001745D1"/>
    <w:rsid w:val="00180BE1"/>
    <w:rsid w:val="0018385D"/>
    <w:rsid w:val="00192720"/>
    <w:rsid w:val="001C1B7A"/>
    <w:rsid w:val="001C38AF"/>
    <w:rsid w:val="001C7F0B"/>
    <w:rsid w:val="001C7FE5"/>
    <w:rsid w:val="001E564E"/>
    <w:rsid w:val="001E5A2F"/>
    <w:rsid w:val="00212631"/>
    <w:rsid w:val="00232BC0"/>
    <w:rsid w:val="00236D48"/>
    <w:rsid w:val="00255C39"/>
    <w:rsid w:val="00260528"/>
    <w:rsid w:val="0026398A"/>
    <w:rsid w:val="00266768"/>
    <w:rsid w:val="002824DB"/>
    <w:rsid w:val="00284B5B"/>
    <w:rsid w:val="0029214D"/>
    <w:rsid w:val="002A2A9F"/>
    <w:rsid w:val="002A563B"/>
    <w:rsid w:val="002A7097"/>
    <w:rsid w:val="002B6770"/>
    <w:rsid w:val="002D1811"/>
    <w:rsid w:val="00314406"/>
    <w:rsid w:val="003166B0"/>
    <w:rsid w:val="00322569"/>
    <w:rsid w:val="00327327"/>
    <w:rsid w:val="00353702"/>
    <w:rsid w:val="00364B46"/>
    <w:rsid w:val="00366453"/>
    <w:rsid w:val="003805A9"/>
    <w:rsid w:val="00382626"/>
    <w:rsid w:val="003907C4"/>
    <w:rsid w:val="003A6F1C"/>
    <w:rsid w:val="003D0942"/>
    <w:rsid w:val="003E4677"/>
    <w:rsid w:val="003F6024"/>
    <w:rsid w:val="004021DA"/>
    <w:rsid w:val="00402A46"/>
    <w:rsid w:val="00407DFB"/>
    <w:rsid w:val="00426597"/>
    <w:rsid w:val="0043449F"/>
    <w:rsid w:val="0043691F"/>
    <w:rsid w:val="00441D81"/>
    <w:rsid w:val="004607A0"/>
    <w:rsid w:val="004720B8"/>
    <w:rsid w:val="00493F5F"/>
    <w:rsid w:val="00497D44"/>
    <w:rsid w:val="004A2B14"/>
    <w:rsid w:val="004A7EDB"/>
    <w:rsid w:val="004D7064"/>
    <w:rsid w:val="004E0AD1"/>
    <w:rsid w:val="004E43B8"/>
    <w:rsid w:val="004F3693"/>
    <w:rsid w:val="00500F91"/>
    <w:rsid w:val="00504498"/>
    <w:rsid w:val="00505A7B"/>
    <w:rsid w:val="00507328"/>
    <w:rsid w:val="00514F9E"/>
    <w:rsid w:val="00553109"/>
    <w:rsid w:val="00554DD0"/>
    <w:rsid w:val="00583C1F"/>
    <w:rsid w:val="00590DBE"/>
    <w:rsid w:val="005A0B2C"/>
    <w:rsid w:val="005A19A8"/>
    <w:rsid w:val="005A19B9"/>
    <w:rsid w:val="005B6C2B"/>
    <w:rsid w:val="005C5F61"/>
    <w:rsid w:val="005D3616"/>
    <w:rsid w:val="005F1E4D"/>
    <w:rsid w:val="005F348D"/>
    <w:rsid w:val="00600C3E"/>
    <w:rsid w:val="00600ECE"/>
    <w:rsid w:val="00602A26"/>
    <w:rsid w:val="00612383"/>
    <w:rsid w:val="0062422A"/>
    <w:rsid w:val="00643471"/>
    <w:rsid w:val="0064394F"/>
    <w:rsid w:val="006509C1"/>
    <w:rsid w:val="00657DF8"/>
    <w:rsid w:val="00662871"/>
    <w:rsid w:val="006660D5"/>
    <w:rsid w:val="00670D20"/>
    <w:rsid w:val="00671E9B"/>
    <w:rsid w:val="00673B63"/>
    <w:rsid w:val="00687A66"/>
    <w:rsid w:val="006923E3"/>
    <w:rsid w:val="00695B54"/>
    <w:rsid w:val="006A1CE9"/>
    <w:rsid w:val="006D0882"/>
    <w:rsid w:val="006D09FF"/>
    <w:rsid w:val="006D59AE"/>
    <w:rsid w:val="006D7FC9"/>
    <w:rsid w:val="006F0522"/>
    <w:rsid w:val="006F2DD0"/>
    <w:rsid w:val="00710C45"/>
    <w:rsid w:val="00720CA2"/>
    <w:rsid w:val="007212B4"/>
    <w:rsid w:val="00746BEE"/>
    <w:rsid w:val="00750CBC"/>
    <w:rsid w:val="0076083E"/>
    <w:rsid w:val="00767113"/>
    <w:rsid w:val="007776B2"/>
    <w:rsid w:val="007B344E"/>
    <w:rsid w:val="007C1BCB"/>
    <w:rsid w:val="007C2506"/>
    <w:rsid w:val="007C3C96"/>
    <w:rsid w:val="007D00CB"/>
    <w:rsid w:val="007D19D2"/>
    <w:rsid w:val="007D364D"/>
    <w:rsid w:val="007E058B"/>
    <w:rsid w:val="007E71B7"/>
    <w:rsid w:val="007F2DB3"/>
    <w:rsid w:val="00806F74"/>
    <w:rsid w:val="008333CC"/>
    <w:rsid w:val="00833D8A"/>
    <w:rsid w:val="00842411"/>
    <w:rsid w:val="008527F4"/>
    <w:rsid w:val="008721CC"/>
    <w:rsid w:val="00891A3C"/>
    <w:rsid w:val="008A2293"/>
    <w:rsid w:val="008B435E"/>
    <w:rsid w:val="008C1569"/>
    <w:rsid w:val="008D23B6"/>
    <w:rsid w:val="008D5BFB"/>
    <w:rsid w:val="008D6FEB"/>
    <w:rsid w:val="00901234"/>
    <w:rsid w:val="0091075B"/>
    <w:rsid w:val="0091302B"/>
    <w:rsid w:val="009604A8"/>
    <w:rsid w:val="0097364D"/>
    <w:rsid w:val="00987906"/>
    <w:rsid w:val="00997885"/>
    <w:rsid w:val="009A651D"/>
    <w:rsid w:val="009B2D85"/>
    <w:rsid w:val="009C1AD0"/>
    <w:rsid w:val="009E0D87"/>
    <w:rsid w:val="009F508D"/>
    <w:rsid w:val="009F7DF8"/>
    <w:rsid w:val="00A11C0A"/>
    <w:rsid w:val="00A2313A"/>
    <w:rsid w:val="00A246CE"/>
    <w:rsid w:val="00A33F2C"/>
    <w:rsid w:val="00A452CE"/>
    <w:rsid w:val="00A7621E"/>
    <w:rsid w:val="00A8718B"/>
    <w:rsid w:val="00AA393A"/>
    <w:rsid w:val="00AA7997"/>
    <w:rsid w:val="00AA7FA1"/>
    <w:rsid w:val="00AB6B0C"/>
    <w:rsid w:val="00AE1B45"/>
    <w:rsid w:val="00AF4B90"/>
    <w:rsid w:val="00B069E7"/>
    <w:rsid w:val="00B07908"/>
    <w:rsid w:val="00B25FF8"/>
    <w:rsid w:val="00B3561B"/>
    <w:rsid w:val="00B41778"/>
    <w:rsid w:val="00B4540A"/>
    <w:rsid w:val="00B5760B"/>
    <w:rsid w:val="00B63D6D"/>
    <w:rsid w:val="00B86980"/>
    <w:rsid w:val="00B965D0"/>
    <w:rsid w:val="00BA764C"/>
    <w:rsid w:val="00BB7971"/>
    <w:rsid w:val="00BC779A"/>
    <w:rsid w:val="00BD7D8A"/>
    <w:rsid w:val="00BE6114"/>
    <w:rsid w:val="00BF3F5F"/>
    <w:rsid w:val="00BF5814"/>
    <w:rsid w:val="00C17C91"/>
    <w:rsid w:val="00C3562D"/>
    <w:rsid w:val="00C36C34"/>
    <w:rsid w:val="00C72580"/>
    <w:rsid w:val="00C82809"/>
    <w:rsid w:val="00C85154"/>
    <w:rsid w:val="00C94E8D"/>
    <w:rsid w:val="00CB5D44"/>
    <w:rsid w:val="00CC1548"/>
    <w:rsid w:val="00CD5A70"/>
    <w:rsid w:val="00CE53CC"/>
    <w:rsid w:val="00CF5B3D"/>
    <w:rsid w:val="00D12FB8"/>
    <w:rsid w:val="00D31870"/>
    <w:rsid w:val="00D36DF0"/>
    <w:rsid w:val="00D416E3"/>
    <w:rsid w:val="00D54F24"/>
    <w:rsid w:val="00D618B3"/>
    <w:rsid w:val="00D7725B"/>
    <w:rsid w:val="00D82385"/>
    <w:rsid w:val="00D8411E"/>
    <w:rsid w:val="00D9210C"/>
    <w:rsid w:val="00D95ECA"/>
    <w:rsid w:val="00DA146E"/>
    <w:rsid w:val="00DB50C9"/>
    <w:rsid w:val="00DD5395"/>
    <w:rsid w:val="00DE3312"/>
    <w:rsid w:val="00DF3414"/>
    <w:rsid w:val="00E27B2B"/>
    <w:rsid w:val="00E36B57"/>
    <w:rsid w:val="00E52ED8"/>
    <w:rsid w:val="00E62CCD"/>
    <w:rsid w:val="00E704A2"/>
    <w:rsid w:val="00E77243"/>
    <w:rsid w:val="00E80F0F"/>
    <w:rsid w:val="00E82066"/>
    <w:rsid w:val="00E90713"/>
    <w:rsid w:val="00EA64C3"/>
    <w:rsid w:val="00EC3F76"/>
    <w:rsid w:val="00EC5A13"/>
    <w:rsid w:val="00ED0951"/>
    <w:rsid w:val="00ED349E"/>
    <w:rsid w:val="00ED7A5E"/>
    <w:rsid w:val="00EF05AB"/>
    <w:rsid w:val="00EF7F6F"/>
    <w:rsid w:val="00F100D8"/>
    <w:rsid w:val="00F23C7C"/>
    <w:rsid w:val="00F40FE8"/>
    <w:rsid w:val="00F429D7"/>
    <w:rsid w:val="00F45348"/>
    <w:rsid w:val="00F81DA8"/>
    <w:rsid w:val="00F86C49"/>
    <w:rsid w:val="00F94660"/>
    <w:rsid w:val="00FA4DEF"/>
    <w:rsid w:val="00FB32E9"/>
    <w:rsid w:val="00FB577C"/>
    <w:rsid w:val="00FB5B9E"/>
    <w:rsid w:val="00FC2024"/>
    <w:rsid w:val="00FC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AF603"/>
  <w15:docId w15:val="{41D69ECE-7604-43C8-8626-20FF3A02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B8"/>
    <w:pPr>
      <w:spacing w:after="0" w:line="240" w:lineRule="auto"/>
      <w:contextualSpacing/>
    </w:pPr>
  </w:style>
  <w:style w:type="paragraph" w:styleId="Heading1">
    <w:name w:val="heading 1"/>
    <w:basedOn w:val="Normal"/>
    <w:next w:val="Normal"/>
    <w:link w:val="Heading1Char"/>
    <w:uiPriority w:val="9"/>
    <w:qFormat/>
    <w:rsid w:val="00E77243"/>
    <w:pPr>
      <w:keepNext/>
      <w:keepLines/>
      <w:outlineLvl w:val="0"/>
    </w:pPr>
    <w:rPr>
      <w:rFonts w:asciiTheme="majorHAnsi" w:eastAsiaTheme="majorEastAsia" w:hAnsiTheme="majorHAnsi" w:cstheme="majorBidi"/>
      <w:color w:val="FF6600"/>
      <w:sz w:val="32"/>
      <w:szCs w:val="32"/>
    </w:rPr>
  </w:style>
  <w:style w:type="paragraph" w:styleId="Heading2">
    <w:name w:val="heading 2"/>
    <w:basedOn w:val="Normal"/>
    <w:next w:val="Normal"/>
    <w:link w:val="Heading2Char"/>
    <w:uiPriority w:val="9"/>
    <w:unhideWhenUsed/>
    <w:qFormat/>
    <w:rsid w:val="00F45348"/>
    <w:pPr>
      <w:outlineLvl w:val="1"/>
    </w:pPr>
    <w:rPr>
      <w:color w:val="00928F"/>
      <w:szCs w:val="28"/>
    </w:rPr>
  </w:style>
  <w:style w:type="paragraph" w:styleId="Heading3">
    <w:name w:val="heading 3"/>
    <w:basedOn w:val="Normal"/>
    <w:next w:val="Normal"/>
    <w:link w:val="Heading3Char"/>
    <w:uiPriority w:val="9"/>
    <w:unhideWhenUsed/>
    <w:qFormat/>
    <w:rsid w:val="00F40FE8"/>
    <w:pPr>
      <w:keepNext/>
      <w:keepLines/>
      <w:outlineLvl w:val="2"/>
    </w:pPr>
    <w:rPr>
      <w:rFonts w:eastAsiaTheme="majorEastAsia" w:cstheme="minorHAnsi"/>
      <w:color w:val="1F3763" w:themeColor="accent1" w:themeShade="7F"/>
      <w:sz w:val="24"/>
      <w:szCs w:val="24"/>
    </w:rPr>
  </w:style>
  <w:style w:type="paragraph" w:styleId="Heading4">
    <w:name w:val="heading 4"/>
    <w:basedOn w:val="Normal"/>
    <w:next w:val="Normal"/>
    <w:link w:val="Heading4Char"/>
    <w:uiPriority w:val="9"/>
    <w:semiHidden/>
    <w:unhideWhenUsed/>
    <w:qFormat/>
    <w:rsid w:val="00020D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1D"/>
    <w:rPr>
      <w:rFonts w:ascii="Segoe UI" w:hAnsi="Segoe UI" w:cs="Segoe UI"/>
      <w:sz w:val="18"/>
      <w:szCs w:val="18"/>
    </w:rPr>
  </w:style>
  <w:style w:type="character" w:customStyle="1" w:styleId="Heading1Char">
    <w:name w:val="Heading 1 Char"/>
    <w:basedOn w:val="DefaultParagraphFont"/>
    <w:link w:val="Heading1"/>
    <w:uiPriority w:val="9"/>
    <w:rsid w:val="00E77243"/>
    <w:rPr>
      <w:rFonts w:asciiTheme="majorHAnsi" w:eastAsiaTheme="majorEastAsia" w:hAnsiTheme="majorHAnsi" w:cstheme="majorBidi"/>
      <w:color w:val="FF6600"/>
      <w:sz w:val="32"/>
      <w:szCs w:val="32"/>
    </w:rPr>
  </w:style>
  <w:style w:type="table" w:styleId="TableGrid">
    <w:name w:val="Table Grid"/>
    <w:basedOn w:val="TableNormal"/>
    <w:uiPriority w:val="39"/>
    <w:rsid w:val="00E7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43"/>
    <w:pPr>
      <w:ind w:left="720"/>
    </w:pPr>
  </w:style>
  <w:style w:type="paragraph" w:styleId="Title">
    <w:name w:val="Title"/>
    <w:basedOn w:val="Normal"/>
    <w:next w:val="Normal"/>
    <w:link w:val="TitleChar"/>
    <w:qFormat/>
    <w:rsid w:val="00514F9E"/>
    <w:pPr>
      <w:jc w:val="center"/>
    </w:pPr>
    <w:rPr>
      <w:b/>
      <w:color w:val="FF6600"/>
      <w:sz w:val="48"/>
      <w:szCs w:val="48"/>
    </w:rPr>
  </w:style>
  <w:style w:type="character" w:customStyle="1" w:styleId="TitleChar">
    <w:name w:val="Title Char"/>
    <w:basedOn w:val="DefaultParagraphFont"/>
    <w:link w:val="Title"/>
    <w:rsid w:val="00514F9E"/>
    <w:rPr>
      <w:b/>
      <w:color w:val="FF6600"/>
      <w:sz w:val="48"/>
      <w:szCs w:val="48"/>
    </w:rPr>
  </w:style>
  <w:style w:type="paragraph" w:styleId="Subtitle">
    <w:name w:val="Subtitle"/>
    <w:basedOn w:val="Normal"/>
    <w:next w:val="Normal"/>
    <w:link w:val="SubtitleChar"/>
    <w:uiPriority w:val="11"/>
    <w:qFormat/>
    <w:rsid w:val="00514F9E"/>
    <w:pPr>
      <w:jc w:val="center"/>
    </w:pPr>
    <w:rPr>
      <w:b/>
      <w:sz w:val="40"/>
      <w:szCs w:val="40"/>
    </w:rPr>
  </w:style>
  <w:style w:type="character" w:customStyle="1" w:styleId="SubtitleChar">
    <w:name w:val="Subtitle Char"/>
    <w:basedOn w:val="DefaultParagraphFont"/>
    <w:link w:val="Subtitle"/>
    <w:uiPriority w:val="11"/>
    <w:rsid w:val="00514F9E"/>
    <w:rPr>
      <w:b/>
      <w:sz w:val="40"/>
      <w:szCs w:val="40"/>
    </w:rPr>
  </w:style>
  <w:style w:type="character" w:customStyle="1" w:styleId="Heading2Char">
    <w:name w:val="Heading 2 Char"/>
    <w:basedOn w:val="DefaultParagraphFont"/>
    <w:link w:val="Heading2"/>
    <w:uiPriority w:val="9"/>
    <w:rsid w:val="00F45348"/>
    <w:rPr>
      <w:color w:val="00928F"/>
      <w:szCs w:val="28"/>
    </w:rPr>
  </w:style>
  <w:style w:type="character" w:styleId="Hyperlink">
    <w:name w:val="Hyperlink"/>
    <w:basedOn w:val="DefaultParagraphFont"/>
    <w:uiPriority w:val="99"/>
    <w:unhideWhenUsed/>
    <w:rsid w:val="009B2D85"/>
    <w:rPr>
      <w:color w:val="0563C1" w:themeColor="hyperlink"/>
      <w:u w:val="single"/>
    </w:rPr>
  </w:style>
  <w:style w:type="character" w:customStyle="1" w:styleId="UnresolvedMention1">
    <w:name w:val="Unresolved Mention1"/>
    <w:basedOn w:val="DefaultParagraphFont"/>
    <w:uiPriority w:val="99"/>
    <w:semiHidden/>
    <w:unhideWhenUsed/>
    <w:rsid w:val="009B2D85"/>
    <w:rPr>
      <w:color w:val="605E5C"/>
      <w:shd w:val="clear" w:color="auto" w:fill="E1DFDD"/>
    </w:rPr>
  </w:style>
  <w:style w:type="character" w:styleId="FollowedHyperlink">
    <w:name w:val="FollowedHyperlink"/>
    <w:basedOn w:val="DefaultParagraphFont"/>
    <w:uiPriority w:val="99"/>
    <w:semiHidden/>
    <w:unhideWhenUsed/>
    <w:rsid w:val="009B2D85"/>
    <w:rPr>
      <w:color w:val="954F72" w:themeColor="followedHyperlink"/>
      <w:u w:val="single"/>
    </w:rPr>
  </w:style>
  <w:style w:type="character" w:styleId="CommentReference">
    <w:name w:val="annotation reference"/>
    <w:basedOn w:val="DefaultParagraphFont"/>
    <w:uiPriority w:val="99"/>
    <w:semiHidden/>
    <w:unhideWhenUsed/>
    <w:rsid w:val="00891A3C"/>
    <w:rPr>
      <w:sz w:val="16"/>
      <w:szCs w:val="16"/>
    </w:rPr>
  </w:style>
  <w:style w:type="paragraph" w:styleId="CommentText">
    <w:name w:val="annotation text"/>
    <w:basedOn w:val="Normal"/>
    <w:link w:val="CommentTextChar"/>
    <w:uiPriority w:val="99"/>
    <w:unhideWhenUsed/>
    <w:rsid w:val="00891A3C"/>
    <w:rPr>
      <w:sz w:val="20"/>
      <w:szCs w:val="20"/>
    </w:rPr>
  </w:style>
  <w:style w:type="character" w:customStyle="1" w:styleId="CommentTextChar">
    <w:name w:val="Comment Text Char"/>
    <w:basedOn w:val="DefaultParagraphFont"/>
    <w:link w:val="CommentText"/>
    <w:uiPriority w:val="99"/>
    <w:rsid w:val="00891A3C"/>
    <w:rPr>
      <w:sz w:val="20"/>
      <w:szCs w:val="20"/>
    </w:rPr>
  </w:style>
  <w:style w:type="paragraph" w:styleId="CommentSubject">
    <w:name w:val="annotation subject"/>
    <w:basedOn w:val="CommentText"/>
    <w:next w:val="CommentText"/>
    <w:link w:val="CommentSubjectChar"/>
    <w:uiPriority w:val="99"/>
    <w:semiHidden/>
    <w:unhideWhenUsed/>
    <w:rsid w:val="00891A3C"/>
    <w:rPr>
      <w:b/>
      <w:bCs/>
    </w:rPr>
  </w:style>
  <w:style w:type="character" w:customStyle="1" w:styleId="CommentSubjectChar">
    <w:name w:val="Comment Subject Char"/>
    <w:basedOn w:val="CommentTextChar"/>
    <w:link w:val="CommentSubject"/>
    <w:uiPriority w:val="99"/>
    <w:semiHidden/>
    <w:rsid w:val="00891A3C"/>
    <w:rPr>
      <w:b/>
      <w:bCs/>
      <w:sz w:val="20"/>
      <w:szCs w:val="20"/>
    </w:rPr>
  </w:style>
  <w:style w:type="paragraph" w:styleId="TOCHeading">
    <w:name w:val="TOC Heading"/>
    <w:basedOn w:val="Heading1"/>
    <w:next w:val="Normal"/>
    <w:uiPriority w:val="39"/>
    <w:unhideWhenUsed/>
    <w:qFormat/>
    <w:rsid w:val="0097364D"/>
    <w:pPr>
      <w:spacing w:before="240" w:line="259" w:lineRule="auto"/>
      <w:contextualSpacing w:val="0"/>
      <w:outlineLvl w:val="9"/>
    </w:pPr>
    <w:rPr>
      <w:color w:val="2F5496" w:themeColor="accent1" w:themeShade="BF"/>
      <w:lang w:val="en-US"/>
    </w:rPr>
  </w:style>
  <w:style w:type="paragraph" w:styleId="TOC1">
    <w:name w:val="toc 1"/>
    <w:basedOn w:val="Normal"/>
    <w:next w:val="Normal"/>
    <w:autoRedefine/>
    <w:uiPriority w:val="39"/>
    <w:unhideWhenUsed/>
    <w:rsid w:val="003E4677"/>
    <w:pPr>
      <w:tabs>
        <w:tab w:val="left" w:pos="440"/>
        <w:tab w:val="right" w:leader="dot" w:pos="10456"/>
      </w:tabs>
      <w:spacing w:after="60"/>
    </w:pPr>
  </w:style>
  <w:style w:type="paragraph" w:styleId="TOC2">
    <w:name w:val="toc 2"/>
    <w:basedOn w:val="Normal"/>
    <w:next w:val="Normal"/>
    <w:autoRedefine/>
    <w:uiPriority w:val="39"/>
    <w:unhideWhenUsed/>
    <w:rsid w:val="00497D44"/>
    <w:pPr>
      <w:tabs>
        <w:tab w:val="right" w:leader="dot" w:pos="10456"/>
      </w:tabs>
      <w:spacing w:after="100"/>
      <w:ind w:left="220"/>
    </w:pPr>
  </w:style>
  <w:style w:type="character" w:customStyle="1" w:styleId="Heading3Char">
    <w:name w:val="Heading 3 Char"/>
    <w:basedOn w:val="DefaultParagraphFont"/>
    <w:link w:val="Heading3"/>
    <w:uiPriority w:val="9"/>
    <w:rsid w:val="00F40FE8"/>
    <w:rPr>
      <w:rFonts w:eastAsiaTheme="majorEastAsia" w:cstheme="minorHAnsi"/>
      <w:color w:val="1F3763" w:themeColor="accent1" w:themeShade="7F"/>
      <w:sz w:val="24"/>
      <w:szCs w:val="24"/>
    </w:rPr>
  </w:style>
  <w:style w:type="paragraph" w:styleId="Revision">
    <w:name w:val="Revision"/>
    <w:hidden/>
    <w:uiPriority w:val="99"/>
    <w:semiHidden/>
    <w:rsid w:val="00497D44"/>
    <w:pPr>
      <w:spacing w:after="0" w:line="240" w:lineRule="auto"/>
    </w:pPr>
  </w:style>
  <w:style w:type="paragraph" w:styleId="Header">
    <w:name w:val="header"/>
    <w:basedOn w:val="Normal"/>
    <w:link w:val="HeaderChar"/>
    <w:uiPriority w:val="99"/>
    <w:unhideWhenUsed/>
    <w:rsid w:val="00497D44"/>
    <w:pPr>
      <w:tabs>
        <w:tab w:val="center" w:pos="4513"/>
        <w:tab w:val="right" w:pos="9026"/>
      </w:tabs>
    </w:pPr>
  </w:style>
  <w:style w:type="character" w:customStyle="1" w:styleId="HeaderChar">
    <w:name w:val="Header Char"/>
    <w:basedOn w:val="DefaultParagraphFont"/>
    <w:link w:val="Header"/>
    <w:uiPriority w:val="99"/>
    <w:rsid w:val="00497D44"/>
  </w:style>
  <w:style w:type="paragraph" w:styleId="Footer">
    <w:name w:val="footer"/>
    <w:basedOn w:val="Normal"/>
    <w:link w:val="FooterChar"/>
    <w:uiPriority w:val="99"/>
    <w:unhideWhenUsed/>
    <w:rsid w:val="00497D44"/>
    <w:pPr>
      <w:tabs>
        <w:tab w:val="center" w:pos="4513"/>
        <w:tab w:val="right" w:pos="9026"/>
      </w:tabs>
    </w:pPr>
  </w:style>
  <w:style w:type="character" w:customStyle="1" w:styleId="FooterChar">
    <w:name w:val="Footer Char"/>
    <w:basedOn w:val="DefaultParagraphFont"/>
    <w:link w:val="Footer"/>
    <w:uiPriority w:val="99"/>
    <w:rsid w:val="00497D44"/>
  </w:style>
  <w:style w:type="character" w:customStyle="1" w:styleId="UnresolvedMention">
    <w:name w:val="Unresolved Mention"/>
    <w:basedOn w:val="DefaultParagraphFont"/>
    <w:uiPriority w:val="99"/>
    <w:semiHidden/>
    <w:unhideWhenUsed/>
    <w:rsid w:val="00F45348"/>
    <w:rPr>
      <w:color w:val="605E5C"/>
      <w:shd w:val="clear" w:color="auto" w:fill="E1DFDD"/>
    </w:rPr>
  </w:style>
  <w:style w:type="character" w:customStyle="1" w:styleId="Heading4Char">
    <w:name w:val="Heading 4 Char"/>
    <w:basedOn w:val="DefaultParagraphFont"/>
    <w:link w:val="Heading4"/>
    <w:uiPriority w:val="9"/>
    <w:semiHidden/>
    <w:rsid w:val="00020DB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3509">
      <w:bodyDiv w:val="1"/>
      <w:marLeft w:val="0"/>
      <w:marRight w:val="0"/>
      <w:marTop w:val="0"/>
      <w:marBottom w:val="0"/>
      <w:divBdr>
        <w:top w:val="none" w:sz="0" w:space="0" w:color="auto"/>
        <w:left w:val="none" w:sz="0" w:space="0" w:color="auto"/>
        <w:bottom w:val="none" w:sz="0" w:space="0" w:color="auto"/>
        <w:right w:val="none" w:sz="0" w:space="0" w:color="auto"/>
      </w:divBdr>
    </w:div>
    <w:div w:id="430052135">
      <w:bodyDiv w:val="1"/>
      <w:marLeft w:val="0"/>
      <w:marRight w:val="0"/>
      <w:marTop w:val="0"/>
      <w:marBottom w:val="0"/>
      <w:divBdr>
        <w:top w:val="none" w:sz="0" w:space="0" w:color="auto"/>
        <w:left w:val="none" w:sz="0" w:space="0" w:color="auto"/>
        <w:bottom w:val="none" w:sz="0" w:space="0" w:color="auto"/>
        <w:right w:val="none" w:sz="0" w:space="0" w:color="auto"/>
      </w:divBdr>
    </w:div>
    <w:div w:id="590625097">
      <w:bodyDiv w:val="1"/>
      <w:marLeft w:val="0"/>
      <w:marRight w:val="0"/>
      <w:marTop w:val="0"/>
      <w:marBottom w:val="0"/>
      <w:divBdr>
        <w:top w:val="none" w:sz="0" w:space="0" w:color="auto"/>
        <w:left w:val="none" w:sz="0" w:space="0" w:color="auto"/>
        <w:bottom w:val="none" w:sz="0" w:space="0" w:color="auto"/>
        <w:right w:val="none" w:sz="0" w:space="0" w:color="auto"/>
      </w:divBdr>
    </w:div>
    <w:div w:id="984316416">
      <w:bodyDiv w:val="1"/>
      <w:marLeft w:val="0"/>
      <w:marRight w:val="0"/>
      <w:marTop w:val="0"/>
      <w:marBottom w:val="0"/>
      <w:divBdr>
        <w:top w:val="none" w:sz="0" w:space="0" w:color="auto"/>
        <w:left w:val="none" w:sz="0" w:space="0" w:color="auto"/>
        <w:bottom w:val="none" w:sz="0" w:space="0" w:color="auto"/>
        <w:right w:val="none" w:sz="0" w:space="0" w:color="auto"/>
      </w:divBdr>
    </w:div>
    <w:div w:id="1530795564">
      <w:bodyDiv w:val="1"/>
      <w:marLeft w:val="0"/>
      <w:marRight w:val="0"/>
      <w:marTop w:val="0"/>
      <w:marBottom w:val="0"/>
      <w:divBdr>
        <w:top w:val="none" w:sz="0" w:space="0" w:color="auto"/>
        <w:left w:val="none" w:sz="0" w:space="0" w:color="auto"/>
        <w:bottom w:val="none" w:sz="0" w:space="0" w:color="auto"/>
        <w:right w:val="none" w:sz="0" w:space="0" w:color="auto"/>
      </w:divBdr>
    </w:div>
    <w:div w:id="18441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tameside.gov.uk/socialcare/adultabuse/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24D5.ACFBFE1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6BBA-D6A3-4663-9B0F-102A1F72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Babyk-Glynn</dc:creator>
  <cp:lastModifiedBy>Andy Fitzpatrick</cp:lastModifiedBy>
  <cp:revision>2</cp:revision>
  <cp:lastPrinted>2021-07-09T09:55:00Z</cp:lastPrinted>
  <dcterms:created xsi:type="dcterms:W3CDTF">2024-02-13T13:52:00Z</dcterms:created>
  <dcterms:modified xsi:type="dcterms:W3CDTF">2024-02-13T13:52:00Z</dcterms:modified>
</cp:coreProperties>
</file>