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F636D" w14:textId="77777777" w:rsidR="00D87746" w:rsidRPr="00BD2155" w:rsidRDefault="00AE3CF6" w:rsidP="00DD676E">
      <w:pPr>
        <w:spacing w:before="100" w:beforeAutospacing="1" w:after="100" w:afterAutospacing="1"/>
        <w:jc w:val="center"/>
        <w:rPr>
          <w:rFonts w:ascii="Arial" w:hAnsi="Arial" w:cs="Arial"/>
          <w:b/>
          <w:bCs/>
          <w:color w:val="000080"/>
          <w:sz w:val="24"/>
          <w:szCs w:val="24"/>
        </w:rPr>
      </w:pPr>
      <w:r>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14:anchorId="4F4AF3DC" wp14:editId="097A0F53">
                <wp:simplePos x="0" y="0"/>
                <wp:positionH relativeFrom="column">
                  <wp:posOffset>-266700</wp:posOffset>
                </wp:positionH>
                <wp:positionV relativeFrom="paragraph">
                  <wp:posOffset>1720850</wp:posOffset>
                </wp:positionV>
                <wp:extent cx="6462395" cy="75247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2395" cy="752475"/>
                        </a:xfrm>
                        <a:prstGeom prst="rect">
                          <a:avLst/>
                        </a:prstGeom>
                        <a:solidFill>
                          <a:srgbClr val="CCCCEB"/>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57A1AA1" w14:textId="77777777" w:rsidR="00077FF7" w:rsidRPr="00247278" w:rsidRDefault="00077FF7" w:rsidP="00D87746">
                            <w:pPr>
                              <w:jc w:val="center"/>
                              <w:rPr>
                                <w:rFonts w:ascii="Berlin Sans FB Demi" w:hAnsi="Berlin Sans FB Demi"/>
                                <w:color w:val="F79646" w:themeColor="accent6"/>
                                <w:sz w:val="36"/>
                                <w:szCs w:val="36"/>
                              </w:rPr>
                            </w:pPr>
                            <w:r w:rsidRPr="00247278">
                              <w:rPr>
                                <w:rFonts w:ascii="Berlin Sans FB Demi" w:hAnsi="Berlin Sans FB Demi"/>
                                <w:color w:val="F79646" w:themeColor="accent6"/>
                                <w:sz w:val="36"/>
                                <w:szCs w:val="36"/>
                              </w:rPr>
                              <w:t>SAFEGUARDING ADULTS E-BRIEFING</w:t>
                            </w:r>
                          </w:p>
                          <w:p w14:paraId="585C4D75" w14:textId="77777777" w:rsidR="00077FF7" w:rsidRPr="00247278" w:rsidRDefault="00EE6B4A" w:rsidP="00D87746">
                            <w:pPr>
                              <w:jc w:val="center"/>
                              <w:rPr>
                                <w:rFonts w:ascii="Berlin Sans FB Demi" w:hAnsi="Berlin Sans FB Demi"/>
                                <w:color w:val="F79646" w:themeColor="accent6"/>
                                <w:sz w:val="36"/>
                                <w:szCs w:val="36"/>
                              </w:rPr>
                            </w:pPr>
                            <w:r>
                              <w:rPr>
                                <w:rFonts w:ascii="Berlin Sans FB Demi" w:hAnsi="Berlin Sans FB Demi"/>
                                <w:color w:val="F79646" w:themeColor="accent6"/>
                                <w:sz w:val="36"/>
                                <w:szCs w:val="36"/>
                              </w:rPr>
                              <w:t>February 2021</w:t>
                            </w:r>
                          </w:p>
                          <w:p w14:paraId="68145978" w14:textId="77777777" w:rsidR="00507FFC" w:rsidRDefault="00507FFC"/>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4F4AF3DC" id="_x0000_t202" coordsize="21600,21600" o:spt="202" path="m,l,21600r21600,l21600,xe">
                <v:stroke joinstyle="miter"/>
                <v:path gradientshapeok="t" o:connecttype="rect"/>
              </v:shapetype>
              <v:shape id="Text Box 2" o:spid="_x0000_s1026" type="#_x0000_t202" style="position:absolute;left:0;text-align:left;margin-left:-21pt;margin-top:135.5pt;width:508.85pt;height:59.2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" fillcolor="#cccceb" stroked="f" strokeweight="0" insetpen="t">
                <v:shadow color="#ccc"/>
                <v:textbox inset="2.85pt,2.85pt,2.85pt,2.85pt">
                  <w:txbxContent>
                    <w:p w14:paraId="257A1AA1" w14:textId="77777777" w:rsidR="00077FF7" w:rsidRPr="00247278" w:rsidRDefault="00077FF7" w:rsidP="00D87746">
                      <w:pPr>
                        <w:jc w:val="center"/>
                        <w:rPr>
                          <w:rFonts w:ascii="Berlin Sans FB Demi" w:hAnsi="Berlin Sans FB Demi"/>
                          <w:color w:val="F79646" w:themeColor="accent6"/>
                          <w:sz w:val="36"/>
                          <w:szCs w:val="36"/>
                        </w:rPr>
                      </w:pPr>
                      <w:r w:rsidRPr="00247278">
                        <w:rPr>
                          <w:rFonts w:ascii="Berlin Sans FB Demi" w:hAnsi="Berlin Sans FB Demi"/>
                          <w:color w:val="F79646" w:themeColor="accent6"/>
                          <w:sz w:val="36"/>
                          <w:szCs w:val="36"/>
                        </w:rPr>
                        <w:t>SAFEGUARDING ADULTS E-BRIEFING</w:t>
                      </w:r>
                    </w:p>
                    <w:p w14:paraId="585C4D75" w14:textId="77777777" w:rsidR="00077FF7" w:rsidRPr="00247278" w:rsidRDefault="00EE6B4A" w:rsidP="00D87746">
                      <w:pPr>
                        <w:jc w:val="center"/>
                        <w:rPr>
                          <w:rFonts w:ascii="Berlin Sans FB Demi" w:hAnsi="Berlin Sans FB Demi"/>
                          <w:color w:val="F79646" w:themeColor="accent6"/>
                          <w:sz w:val="36"/>
                          <w:szCs w:val="36"/>
                        </w:rPr>
                      </w:pPr>
                      <w:r>
                        <w:rPr>
                          <w:rFonts w:ascii="Berlin Sans FB Demi" w:hAnsi="Berlin Sans FB Demi"/>
                          <w:color w:val="F79646" w:themeColor="accent6"/>
                          <w:sz w:val="36"/>
                          <w:szCs w:val="36"/>
                        </w:rPr>
                        <w:t>February 2021</w:t>
                      </w:r>
                    </w:p>
                    <w:p w14:paraId="68145978" w14:textId="77777777" w:rsidR="00507FFC" w:rsidRDefault="00507FFC"/>
                  </w:txbxContent>
                </v:textbox>
              </v:shape>
            </w:pict>
          </mc:Fallback>
        </mc:AlternateContent>
      </w:r>
      <w:r w:rsidR="00840C1B" w:rsidRPr="00BD2155">
        <w:rPr>
          <w:rFonts w:ascii="Arial" w:hAnsi="Arial" w:cs="Arial"/>
          <w:b/>
          <w:bCs/>
          <w:noProof/>
          <w:color w:val="000080"/>
          <w:sz w:val="24"/>
          <w:szCs w:val="24"/>
        </w:rPr>
        <w:drawing>
          <wp:inline distT="0" distB="0" distL="0" distR="0" wp14:anchorId="2CC60381" wp14:editId="438137EA">
            <wp:extent cx="4933950" cy="1819275"/>
            <wp:effectExtent l="0" t="0" r="0" b="9525"/>
            <wp:docPr id="3" name="Picture 3" descr="T:\P.V.A\Articles Publicity\logo\adults safeguarding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V.A\Articles Publicity\logo\adults safeguarding boar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1819275"/>
                    </a:xfrm>
                    <a:prstGeom prst="rect">
                      <a:avLst/>
                    </a:prstGeom>
                    <a:noFill/>
                    <a:ln>
                      <a:noFill/>
                    </a:ln>
                  </pic:spPr>
                </pic:pic>
              </a:graphicData>
            </a:graphic>
          </wp:inline>
        </w:drawing>
      </w:r>
    </w:p>
    <w:p w14:paraId="56F60C83" w14:textId="77777777" w:rsidR="00D87746" w:rsidRDefault="00D87746" w:rsidP="00DD676E">
      <w:pPr>
        <w:spacing w:before="100" w:beforeAutospacing="1" w:after="100" w:afterAutospacing="1"/>
        <w:jc w:val="center"/>
        <w:rPr>
          <w:rFonts w:ascii="Arial" w:hAnsi="Arial" w:cs="Arial"/>
          <w:b/>
          <w:bCs/>
          <w:color w:val="000080"/>
          <w:sz w:val="20"/>
          <w:szCs w:val="20"/>
        </w:rPr>
      </w:pPr>
    </w:p>
    <w:p w14:paraId="29DE4CA5" w14:textId="48CCE70F" w:rsidR="00A210C7" w:rsidRDefault="00A210C7">
      <w:pPr>
        <w:spacing w:after="200" w:line="276" w:lineRule="auto"/>
        <w:rPr>
          <w:rFonts w:ascii="Arial" w:hAnsi="Arial" w:cs="Arial"/>
          <w:b/>
          <w:bCs/>
          <w:color w:val="1F497D" w:themeColor="text2"/>
          <w:sz w:val="24"/>
          <w:szCs w:val="24"/>
        </w:rPr>
      </w:pPr>
    </w:p>
    <w:p w14:paraId="502F15A1" w14:textId="7F22D466" w:rsidR="000A00BB" w:rsidRPr="00A210C7" w:rsidRDefault="00DD013F" w:rsidP="00A210C7">
      <w:pPr>
        <w:spacing w:after="120" w:line="300" w:lineRule="auto"/>
        <w:jc w:val="center"/>
        <w:rPr>
          <w:rFonts w:ascii="Arial" w:hAnsi="Arial" w:cs="Arial"/>
          <w:b/>
          <w:bCs/>
          <w:color w:val="E36C0A" w:themeColor="accent6" w:themeShade="BF"/>
          <w:sz w:val="24"/>
          <w:szCs w:val="24"/>
          <w:u w:val="single"/>
        </w:rPr>
      </w:pPr>
      <w:r w:rsidRPr="00A210C7">
        <w:rPr>
          <w:rFonts w:ascii="Arial" w:hAnsi="Arial" w:cs="Arial"/>
          <w:b/>
          <w:bCs/>
          <w:color w:val="E36C0A" w:themeColor="accent6" w:themeShade="BF"/>
          <w:sz w:val="24"/>
          <w:szCs w:val="24"/>
          <w:u w:val="single"/>
        </w:rPr>
        <w:t xml:space="preserve">MEET TASPB MEMBERS                                                        </w:t>
      </w:r>
    </w:p>
    <w:p w14:paraId="18F59191" w14:textId="77777777" w:rsidR="0036187B" w:rsidRDefault="00C7655D" w:rsidP="0036187B">
      <w:pPr>
        <w:rPr>
          <w:rFonts w:ascii="Arial" w:hAnsi="Arial" w:cs="Arial"/>
          <w:sz w:val="24"/>
          <w:szCs w:val="24"/>
        </w:rPr>
      </w:pPr>
      <w:r w:rsidRPr="00BD2155">
        <w:rPr>
          <w:rFonts w:ascii="Arial" w:hAnsi="Arial" w:cs="Arial"/>
          <w:sz w:val="24"/>
          <w:szCs w:val="24"/>
        </w:rPr>
        <w:t>.</w:t>
      </w:r>
      <w:r w:rsidR="00EE6B4A" w:rsidRPr="00EE6B4A">
        <w:rPr>
          <w:noProof/>
        </w:rPr>
        <w:t xml:space="preserve"> </w:t>
      </w:r>
      <w:r w:rsidR="00EE6B4A">
        <w:rPr>
          <w:noProof/>
        </w:rPr>
        <w:drawing>
          <wp:inline distT="0" distB="0" distL="0" distR="0" wp14:anchorId="1CD02399" wp14:editId="77F26910">
            <wp:extent cx="1800225" cy="2066925"/>
            <wp:effectExtent l="0" t="0" r="9525" b="9525"/>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9"/>
                    <a:stretch>
                      <a:fillRect/>
                    </a:stretch>
                  </pic:blipFill>
                  <pic:spPr>
                    <a:xfrm>
                      <a:off x="0" y="0"/>
                      <a:ext cx="1800225" cy="2066925"/>
                    </a:xfrm>
                    <a:prstGeom prst="rect">
                      <a:avLst/>
                    </a:prstGeom>
                  </pic:spPr>
                </pic:pic>
              </a:graphicData>
            </a:graphic>
          </wp:inline>
        </w:drawing>
      </w:r>
      <w:r w:rsidRPr="00BD2155">
        <w:rPr>
          <w:rFonts w:ascii="Arial" w:hAnsi="Arial" w:cs="Arial"/>
          <w:sz w:val="24"/>
          <w:szCs w:val="24"/>
        </w:rPr>
        <w:t xml:space="preserve">  </w:t>
      </w:r>
    </w:p>
    <w:p w14:paraId="395DAA77" w14:textId="37C60EC2" w:rsidR="00EE6B4A" w:rsidRPr="0036187B" w:rsidRDefault="0036187B" w:rsidP="0036187B">
      <w:pPr>
        <w:rPr>
          <w:rFonts w:ascii="Arial" w:hAnsi="Arial" w:cs="Arial"/>
          <w:sz w:val="20"/>
          <w:szCs w:val="20"/>
        </w:rPr>
      </w:pPr>
      <w:r w:rsidRPr="0036187B">
        <w:rPr>
          <w:rFonts w:ascii="Arial" w:hAnsi="Arial" w:cs="Arial"/>
          <w:color w:val="E36C0A" w:themeColor="accent6" w:themeShade="BF"/>
          <w:sz w:val="20"/>
          <w:szCs w:val="20"/>
        </w:rPr>
        <w:t xml:space="preserve">Tracey Hurst, </w:t>
      </w:r>
      <w:r w:rsidR="00EE6B4A" w:rsidRPr="0036187B">
        <w:rPr>
          <w:rFonts w:ascii="Arial" w:hAnsi="Arial" w:cs="Arial"/>
          <w:color w:val="E36C0A" w:themeColor="accent6" w:themeShade="BF"/>
          <w:sz w:val="20"/>
          <w:szCs w:val="20"/>
        </w:rPr>
        <w:t xml:space="preserve">Designated Nurse Adult </w:t>
      </w:r>
      <w:r w:rsidRPr="0036187B">
        <w:rPr>
          <w:rFonts w:ascii="Arial" w:hAnsi="Arial" w:cs="Arial"/>
          <w:color w:val="E36C0A" w:themeColor="accent6" w:themeShade="BF"/>
          <w:sz w:val="20"/>
          <w:szCs w:val="20"/>
        </w:rPr>
        <w:t>Safeguarding</w:t>
      </w:r>
      <w:r w:rsidRPr="0036187B">
        <w:rPr>
          <w:rFonts w:ascii="Arial" w:hAnsi="Arial" w:cs="Arial"/>
          <w:sz w:val="20"/>
          <w:szCs w:val="20"/>
        </w:rPr>
        <w:t>,</w:t>
      </w:r>
      <w:r w:rsidRPr="0036187B">
        <w:rPr>
          <w:rFonts w:ascii="Arial" w:hAnsi="Arial" w:cs="Arial"/>
          <w:color w:val="E36C0A" w:themeColor="accent6" w:themeShade="BF"/>
          <w:sz w:val="20"/>
          <w:szCs w:val="20"/>
        </w:rPr>
        <w:t xml:space="preserve"> Tameside and Glossop</w:t>
      </w:r>
      <w:r w:rsidR="00F54CA5" w:rsidRPr="00F54CA5">
        <w:rPr>
          <w:rFonts w:ascii="Arial" w:hAnsi="Arial" w:cs="Arial"/>
          <w:color w:val="E36C0A" w:themeColor="accent6" w:themeShade="BF"/>
          <w:sz w:val="20"/>
          <w:szCs w:val="20"/>
        </w:rPr>
        <w:t xml:space="preserve"> </w:t>
      </w:r>
      <w:r w:rsidR="00F54CA5" w:rsidRPr="0036187B">
        <w:rPr>
          <w:rFonts w:ascii="Arial" w:hAnsi="Arial" w:cs="Arial"/>
          <w:color w:val="E36C0A" w:themeColor="accent6" w:themeShade="BF"/>
          <w:sz w:val="20"/>
          <w:szCs w:val="20"/>
        </w:rPr>
        <w:t>Clinical Commissioning Group</w:t>
      </w:r>
    </w:p>
    <w:p w14:paraId="59615D10" w14:textId="77777777" w:rsidR="00EE6B4A" w:rsidRDefault="00EE6B4A" w:rsidP="00DD676E">
      <w:pPr>
        <w:jc w:val="center"/>
        <w:rPr>
          <w:rFonts w:ascii="Arial" w:hAnsi="Arial" w:cs="Arial"/>
        </w:rPr>
      </w:pPr>
    </w:p>
    <w:p w14:paraId="073C13BF" w14:textId="77777777" w:rsidR="00EE6B4A" w:rsidRPr="00AF3A78" w:rsidRDefault="00EE6B4A" w:rsidP="00AE3CF6">
      <w:pPr>
        <w:rPr>
          <w:rFonts w:ascii="Arial" w:hAnsi="Arial" w:cs="Arial"/>
          <w:sz w:val="24"/>
          <w:szCs w:val="24"/>
        </w:rPr>
      </w:pPr>
      <w:r w:rsidRPr="00AF3A78">
        <w:rPr>
          <w:rFonts w:ascii="Arial" w:hAnsi="Arial" w:cs="Arial"/>
          <w:sz w:val="24"/>
          <w:szCs w:val="24"/>
        </w:rPr>
        <w:t>I trained to be a nurse 37 years ago at Tameside General Hospital and have always worked in the Tameside &amp; Glossop area.  Initially I worked in Medicine for the Elderly within the acute hospital before transferring into the community to work as a community nurse, progressing to Specialist Nurse Practitioner in District Nursing and District Nurse Team Leader.</w:t>
      </w:r>
    </w:p>
    <w:p w14:paraId="26CE2D34" w14:textId="77777777" w:rsidR="00EE6B4A" w:rsidRPr="00AF3A78" w:rsidRDefault="00EE6B4A" w:rsidP="00AE3CF6">
      <w:pPr>
        <w:rPr>
          <w:rFonts w:ascii="Arial" w:hAnsi="Arial" w:cs="Arial"/>
          <w:sz w:val="24"/>
          <w:szCs w:val="24"/>
        </w:rPr>
      </w:pPr>
      <w:r w:rsidRPr="00AF3A78">
        <w:rPr>
          <w:rFonts w:ascii="Arial" w:hAnsi="Arial" w:cs="Arial"/>
          <w:sz w:val="24"/>
          <w:szCs w:val="24"/>
        </w:rPr>
        <w:t>I have been in a Safeguarding role for 8 years, initially as a Specialist Nurse in Adult Safeguarding within Provider and latterly as a Designated Nurse for Adult Safeguarding in Tameside &amp; Glossop Clinical Commissioning Group (CCG)</w:t>
      </w:r>
    </w:p>
    <w:p w14:paraId="4EA8DAD0" w14:textId="77777777" w:rsidR="00EE6B4A" w:rsidRPr="00AF3A78" w:rsidRDefault="00EE6B4A" w:rsidP="00AE3CF6">
      <w:pPr>
        <w:rPr>
          <w:rFonts w:ascii="Arial" w:hAnsi="Arial" w:cs="Arial"/>
          <w:sz w:val="24"/>
          <w:szCs w:val="24"/>
        </w:rPr>
      </w:pPr>
      <w:r w:rsidRPr="00AF3A78">
        <w:rPr>
          <w:rFonts w:ascii="Arial" w:hAnsi="Arial" w:cs="Arial"/>
          <w:sz w:val="24"/>
          <w:szCs w:val="24"/>
        </w:rPr>
        <w:t>Safeguarding means protecting the health, wellbeing and human rights of adults at risk, enabling them to live safely free from abuse and neglect, it is everybody’s responsibility and CCGs are one of the 3 statutory key partners of Adult Safeguarding Boards.</w:t>
      </w:r>
    </w:p>
    <w:p w14:paraId="3EDF3CDF" w14:textId="77777777" w:rsidR="00C7655D" w:rsidRPr="00AF3A78" w:rsidRDefault="00EE6B4A" w:rsidP="00AE3CF6">
      <w:pPr>
        <w:rPr>
          <w:rFonts w:ascii="Arial" w:hAnsi="Arial" w:cs="Arial"/>
          <w:b/>
          <w:bCs/>
          <w:i/>
          <w:color w:val="7030A0"/>
          <w:sz w:val="24"/>
          <w:szCs w:val="24"/>
          <w:u w:val="single"/>
        </w:rPr>
      </w:pPr>
      <w:r w:rsidRPr="00AF3A78">
        <w:rPr>
          <w:rFonts w:ascii="Arial" w:hAnsi="Arial" w:cs="Arial"/>
          <w:sz w:val="24"/>
          <w:szCs w:val="24"/>
        </w:rPr>
        <w:t>In my role I have the opportunity to influence and drive the safeguarding agenda across our commissioned health services and Primary Care.  Setting out clear expectations and minimum standards with regards to statutory requirements. Outlining principles and attitudes and ways of working that recognise the importance of protecting the safety and wellbeing of those in vulnerable circumstances reinforcing the message that safeguarding is everybody’s business</w:t>
      </w:r>
    </w:p>
    <w:p w14:paraId="152F12A7" w14:textId="77777777" w:rsidR="00A557E6" w:rsidRPr="00AF3A78" w:rsidRDefault="00A557E6" w:rsidP="00DD676E">
      <w:pPr>
        <w:jc w:val="center"/>
        <w:rPr>
          <w:rFonts w:ascii="Arial" w:hAnsi="Arial" w:cs="Arial"/>
          <w:sz w:val="24"/>
          <w:szCs w:val="24"/>
        </w:rPr>
      </w:pPr>
    </w:p>
    <w:p w14:paraId="49EB49C3" w14:textId="77777777" w:rsidR="00840C1B" w:rsidRPr="00BD2155" w:rsidRDefault="00840C1B" w:rsidP="00DD676E">
      <w:pPr>
        <w:jc w:val="center"/>
        <w:rPr>
          <w:rFonts w:ascii="Arial" w:hAnsi="Arial" w:cs="Arial"/>
          <w:color w:val="1F497D"/>
          <w:sz w:val="24"/>
          <w:szCs w:val="24"/>
        </w:rPr>
      </w:pPr>
    </w:p>
    <w:p w14:paraId="6279A769" w14:textId="77777777" w:rsidR="00F05A8B" w:rsidRPr="00BD2155" w:rsidRDefault="002259D7" w:rsidP="00DD676E">
      <w:pPr>
        <w:spacing w:after="200" w:line="276" w:lineRule="auto"/>
        <w:jc w:val="center"/>
        <w:rPr>
          <w:rFonts w:ascii="Arial" w:hAnsi="Arial" w:cs="Arial"/>
          <w:sz w:val="24"/>
          <w:szCs w:val="24"/>
        </w:rPr>
      </w:pPr>
      <w:r w:rsidRPr="00BD2155">
        <w:rPr>
          <w:rFonts w:ascii="Arial" w:hAnsi="Arial" w:cs="Arial"/>
          <w:sz w:val="24"/>
          <w:szCs w:val="24"/>
        </w:rPr>
        <w:t xml:space="preserve">                                                                                                                                                                         </w:t>
      </w:r>
    </w:p>
    <w:p w14:paraId="701864B9" w14:textId="77777777" w:rsidR="00CB4C75" w:rsidRPr="00A210C7" w:rsidRDefault="001022B5" w:rsidP="00DD676E">
      <w:pPr>
        <w:spacing w:after="120" w:line="300" w:lineRule="auto"/>
        <w:jc w:val="center"/>
        <w:rPr>
          <w:rFonts w:ascii="Arial" w:hAnsi="Arial" w:cs="Arial"/>
          <w:b/>
          <w:bCs/>
          <w:color w:val="E36C0A" w:themeColor="accent6" w:themeShade="BF"/>
          <w:sz w:val="24"/>
          <w:szCs w:val="24"/>
          <w:u w:val="single"/>
        </w:rPr>
      </w:pPr>
      <w:r w:rsidRPr="00A210C7">
        <w:rPr>
          <w:rFonts w:ascii="Arial" w:hAnsi="Arial" w:cs="Arial"/>
          <w:b/>
          <w:bCs/>
          <w:color w:val="E36C0A" w:themeColor="accent6" w:themeShade="BF"/>
          <w:sz w:val="24"/>
          <w:szCs w:val="24"/>
          <w:u w:val="single"/>
        </w:rPr>
        <w:t>RAISING AWARENESS</w:t>
      </w:r>
    </w:p>
    <w:p w14:paraId="72DCF787" w14:textId="77777777" w:rsidR="00CB4C75" w:rsidRPr="00FD663F" w:rsidRDefault="00CB4C75" w:rsidP="00DD676E">
      <w:pPr>
        <w:spacing w:after="120" w:line="300" w:lineRule="auto"/>
        <w:jc w:val="center"/>
        <w:rPr>
          <w:rFonts w:ascii="Arial" w:hAnsi="Arial" w:cs="Arial"/>
          <w:b/>
          <w:bCs/>
          <w:i/>
          <w:color w:val="F79646" w:themeColor="accent6"/>
          <w:sz w:val="24"/>
          <w:szCs w:val="24"/>
          <w:u w:val="single"/>
        </w:rPr>
      </w:pPr>
    </w:p>
    <w:p w14:paraId="2210ECA8" w14:textId="77777777" w:rsidR="00AE3CF6" w:rsidRDefault="004E4E3A" w:rsidP="00DD676E">
      <w:pPr>
        <w:spacing w:after="200" w:line="276" w:lineRule="auto"/>
        <w:jc w:val="center"/>
        <w:rPr>
          <w:rFonts w:ascii="Arial" w:hAnsi="Arial" w:cs="Arial"/>
          <w:b/>
          <w:bCs/>
          <w:i/>
          <w:color w:val="F79646" w:themeColor="accent6"/>
          <w:sz w:val="28"/>
          <w:szCs w:val="28"/>
          <w:u w:val="single"/>
        </w:rPr>
      </w:pPr>
      <w:r w:rsidRPr="008E7515">
        <w:rPr>
          <w:noProof/>
          <w:color w:val="F79646" w:themeColor="accent6"/>
          <w:sz w:val="28"/>
          <w:szCs w:val="28"/>
        </w:rPr>
        <mc:AlternateContent>
          <mc:Choice Requires="wps">
            <w:drawing>
              <wp:anchor distT="0" distB="0" distL="114300" distR="114300" simplePos="0" relativeHeight="251661312" behindDoc="0" locked="0" layoutInCell="1" allowOverlap="1" wp14:anchorId="29B58BC4" wp14:editId="34BFA8E8">
                <wp:simplePos x="0" y="0"/>
                <wp:positionH relativeFrom="column">
                  <wp:posOffset>-914400</wp:posOffset>
                </wp:positionH>
                <wp:positionV relativeFrom="paragraph">
                  <wp:posOffset>-8891905</wp:posOffset>
                </wp:positionV>
                <wp:extent cx="5832648" cy="369332"/>
                <wp:effectExtent l="0" t="0" r="0" b="0"/>
                <wp:wrapNone/>
                <wp:docPr id="4" name="TextBox 3"/>
                <wp:cNvGraphicFramePr/>
                <a:graphic xmlns:a="http://schemas.openxmlformats.org/drawingml/2006/main">
                  <a:graphicData uri="http://schemas.microsoft.com/office/word/2010/wordprocessingShape">
                    <wps:wsp>
                      <wps:cNvSpPr txBox="1"/>
                      <wps:spPr>
                        <a:xfrm>
                          <a:off x="0" y="0"/>
                          <a:ext cx="5832648" cy="369332"/>
                        </a:xfrm>
                        <a:prstGeom prst="rect">
                          <a:avLst/>
                        </a:prstGeom>
                        <a:solidFill>
                          <a:schemeClr val="bg1">
                            <a:lumMod val="95000"/>
                          </a:schemeClr>
                        </a:solidFill>
                      </wps:spPr>
                      <wps:txbx>
                        <w:txbxContent>
                          <w:p w14:paraId="2F07E5B4" w14:textId="77777777" w:rsidR="004E4E3A" w:rsidRPr="004E4E3A" w:rsidRDefault="004E4E3A" w:rsidP="004E4E3A">
                            <w:pPr>
                              <w:pStyle w:val="NormalWeb"/>
                              <w:spacing w:before="0" w:beforeAutospacing="0" w:after="0" w:afterAutospacing="0"/>
                            </w:pPr>
                            <w:r w:rsidRPr="004E4E3A">
                              <w:rPr>
                                <w:rFonts w:asciiTheme="minorHAnsi" w:hAnsi="Calibri" w:cstheme="minorBidi"/>
                                <w:color w:val="000000" w:themeColor="text1"/>
                                <w:kern w:val="24"/>
                              </w:rPr>
                              <w:t>Safeguarding Leaflets: Reason why didn’t give a leaflet</w:t>
                            </w:r>
                          </w:p>
                        </w:txbxContent>
                      </wps:txbx>
                      <wps:bodyPr wrap="square" rtlCol="0">
                        <a:spAutoFit/>
                      </wps:bodyPr>
                    </wps:wsp>
                  </a:graphicData>
                </a:graphic>
              </wp:anchor>
            </w:drawing>
          </mc:Choice>
          <mc:Fallback>
            <w:pict>
              <v:shape w14:anchorId="29B58BC4" id="TextBox 3" o:spid="_x0000_s1027" type="#_x0000_t202" style="position:absolute;left:0;text-align:left;margin-left:-1in;margin-top:-700.15pt;width:459.2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" fillcolor="#f2f2f2 [3052]" stroked="f">
                <v:textbox style="mso-fit-shape-to-text:t">
                  <w:txbxContent>
                    <w:p w14:paraId="2F07E5B4" w14:textId="77777777" w:rsidR="004E4E3A" w:rsidRPr="004E4E3A" w:rsidRDefault="004E4E3A" w:rsidP="004E4E3A">
                      <w:pPr>
                        <w:pStyle w:val="NormalWeb"/>
                        <w:spacing w:before="0" w:beforeAutospacing="0" w:after="0" w:afterAutospacing="0"/>
                      </w:pPr>
                      <w:r w:rsidRPr="004E4E3A">
                        <w:rPr>
                          <w:rFonts w:asciiTheme="minorHAnsi" w:hAnsi="Calibri" w:cstheme="minorBidi"/>
                          <w:color w:val="000000" w:themeColor="text1"/>
                          <w:kern w:val="24"/>
                        </w:rPr>
                        <w:t>Safeguarding Leaflets: Reason why didn’t give a leaflet</w:t>
                      </w:r>
                    </w:p>
                  </w:txbxContent>
                </v:textbox>
              </v:shape>
            </w:pict>
          </mc:Fallback>
        </mc:AlternateContent>
      </w:r>
      <w:r w:rsidR="00FD663F" w:rsidRPr="008E7515">
        <w:rPr>
          <w:rFonts w:ascii="Arial" w:hAnsi="Arial" w:cs="Arial"/>
          <w:b/>
          <w:bCs/>
          <w:i/>
          <w:color w:val="F79646" w:themeColor="accent6"/>
          <w:sz w:val="28"/>
          <w:szCs w:val="28"/>
          <w:u w:val="single"/>
        </w:rPr>
        <w:t>T</w:t>
      </w:r>
      <w:r w:rsidR="00DB6612" w:rsidRPr="008E7515">
        <w:rPr>
          <w:rFonts w:ascii="Arial" w:hAnsi="Arial" w:cs="Arial"/>
          <w:b/>
          <w:bCs/>
          <w:i/>
          <w:color w:val="F79646" w:themeColor="accent6"/>
          <w:sz w:val="28"/>
          <w:szCs w:val="28"/>
          <w:u w:val="single"/>
        </w:rPr>
        <w:t>he theme of th</w:t>
      </w:r>
      <w:r w:rsidR="00AE3CF6">
        <w:rPr>
          <w:rFonts w:ascii="Arial" w:hAnsi="Arial" w:cs="Arial"/>
          <w:b/>
          <w:bCs/>
          <w:i/>
          <w:color w:val="F79646" w:themeColor="accent6"/>
          <w:sz w:val="28"/>
          <w:szCs w:val="28"/>
          <w:u w:val="single"/>
        </w:rPr>
        <w:t xml:space="preserve">is </w:t>
      </w:r>
      <w:r w:rsidR="00DB6612" w:rsidRPr="008E7515">
        <w:rPr>
          <w:rFonts w:ascii="Arial" w:hAnsi="Arial" w:cs="Arial"/>
          <w:b/>
          <w:bCs/>
          <w:i/>
          <w:color w:val="F79646" w:themeColor="accent6"/>
          <w:sz w:val="28"/>
          <w:szCs w:val="28"/>
          <w:u w:val="single"/>
        </w:rPr>
        <w:t>e</w:t>
      </w:r>
      <w:r w:rsidR="00AE3CF6">
        <w:rPr>
          <w:rFonts w:ascii="Arial" w:hAnsi="Arial" w:cs="Arial"/>
          <w:b/>
          <w:bCs/>
          <w:i/>
          <w:color w:val="F79646" w:themeColor="accent6"/>
          <w:sz w:val="28"/>
          <w:szCs w:val="28"/>
          <w:u w:val="single"/>
        </w:rPr>
        <w:t>dition of the TASPB</w:t>
      </w:r>
      <w:r w:rsidR="00DB6612" w:rsidRPr="008E7515">
        <w:rPr>
          <w:rFonts w:ascii="Arial" w:hAnsi="Arial" w:cs="Arial"/>
          <w:b/>
          <w:bCs/>
          <w:i/>
          <w:color w:val="F79646" w:themeColor="accent6"/>
          <w:sz w:val="28"/>
          <w:szCs w:val="28"/>
          <w:u w:val="single"/>
        </w:rPr>
        <w:t xml:space="preserve"> Ne</w:t>
      </w:r>
      <w:r w:rsidR="00466DAC">
        <w:rPr>
          <w:rFonts w:ascii="Arial" w:hAnsi="Arial" w:cs="Arial"/>
          <w:b/>
          <w:bCs/>
          <w:i/>
          <w:color w:val="F79646" w:themeColor="accent6"/>
          <w:sz w:val="28"/>
          <w:szCs w:val="28"/>
          <w:u w:val="single"/>
        </w:rPr>
        <w:t xml:space="preserve">wsletter is </w:t>
      </w:r>
    </w:p>
    <w:p w14:paraId="7E53B12F" w14:textId="77777777" w:rsidR="00CB4C75" w:rsidRDefault="00466DAC" w:rsidP="00DD676E">
      <w:pPr>
        <w:spacing w:after="200" w:line="276" w:lineRule="auto"/>
        <w:jc w:val="center"/>
        <w:rPr>
          <w:rFonts w:ascii="Arial" w:hAnsi="Arial" w:cs="Arial"/>
          <w:b/>
          <w:bCs/>
          <w:i/>
          <w:color w:val="F79646" w:themeColor="accent6"/>
          <w:sz w:val="28"/>
          <w:szCs w:val="28"/>
          <w:u w:val="single"/>
        </w:rPr>
      </w:pPr>
      <w:r w:rsidRPr="00AE3CF6">
        <w:rPr>
          <w:rFonts w:ascii="Arial" w:hAnsi="Arial" w:cs="Arial"/>
          <w:b/>
          <w:bCs/>
          <w:i/>
          <w:color w:val="F79646" w:themeColor="accent6"/>
          <w:sz w:val="28"/>
          <w:szCs w:val="28"/>
          <w:u w:val="single"/>
        </w:rPr>
        <w:t>Complex Safeguarding</w:t>
      </w:r>
    </w:p>
    <w:p w14:paraId="6BC15534" w14:textId="77777777" w:rsidR="0037571C" w:rsidRPr="00AE3CF6" w:rsidRDefault="0037571C" w:rsidP="00DD676E">
      <w:pPr>
        <w:spacing w:after="200" w:line="276" w:lineRule="auto"/>
        <w:jc w:val="center"/>
        <w:rPr>
          <w:rFonts w:ascii="Arial" w:hAnsi="Arial" w:cs="Arial"/>
          <w:b/>
          <w:bCs/>
          <w:i/>
          <w:color w:val="FF0000"/>
          <w:u w:val="single"/>
        </w:rPr>
      </w:pPr>
    </w:p>
    <w:p w14:paraId="72EE92EA" w14:textId="77777777" w:rsidR="007E6307" w:rsidRDefault="00AE3CF6" w:rsidP="00AE3CF6">
      <w:pPr>
        <w:spacing w:after="120" w:line="300" w:lineRule="auto"/>
        <w:rPr>
          <w:rFonts w:ascii="Arial" w:hAnsi="Arial" w:cs="Arial"/>
          <w:b/>
          <w:bCs/>
          <w:color w:val="E36C0A" w:themeColor="accent6" w:themeShade="BF"/>
          <w:sz w:val="24"/>
          <w:szCs w:val="24"/>
        </w:rPr>
      </w:pPr>
      <w:r w:rsidRPr="0037571C">
        <w:rPr>
          <w:rFonts w:ascii="Arial" w:hAnsi="Arial" w:cs="Arial"/>
          <w:b/>
          <w:bCs/>
          <w:color w:val="E36C0A" w:themeColor="accent6" w:themeShade="BF"/>
          <w:sz w:val="24"/>
          <w:szCs w:val="24"/>
        </w:rPr>
        <w:t xml:space="preserve">TASPB have supported several events over the past few months to raise </w:t>
      </w:r>
      <w:r w:rsidR="0037571C" w:rsidRPr="0037571C">
        <w:rPr>
          <w:rFonts w:ascii="Arial" w:hAnsi="Arial" w:cs="Arial"/>
          <w:b/>
          <w:bCs/>
          <w:color w:val="E36C0A" w:themeColor="accent6" w:themeShade="BF"/>
          <w:sz w:val="24"/>
          <w:szCs w:val="24"/>
        </w:rPr>
        <w:t xml:space="preserve">awareness and facilitate discussions regarding Complex Safeguarding:- </w:t>
      </w:r>
    </w:p>
    <w:p w14:paraId="458711EB" w14:textId="77777777" w:rsidR="0037571C" w:rsidRPr="0037571C" w:rsidRDefault="0037571C" w:rsidP="00AE3CF6">
      <w:pPr>
        <w:spacing w:after="120" w:line="300" w:lineRule="auto"/>
        <w:rPr>
          <w:rFonts w:ascii="Arial" w:hAnsi="Arial" w:cs="Arial"/>
          <w:b/>
          <w:bCs/>
          <w:color w:val="E36C0A" w:themeColor="accent6" w:themeShade="BF"/>
          <w:sz w:val="24"/>
          <w:szCs w:val="24"/>
        </w:rPr>
      </w:pPr>
    </w:p>
    <w:p w14:paraId="69C74866" w14:textId="77777777" w:rsidR="00247278" w:rsidRPr="00BD2155" w:rsidRDefault="004D63F8" w:rsidP="00DD676E">
      <w:pPr>
        <w:spacing w:after="120" w:line="300" w:lineRule="auto"/>
        <w:jc w:val="center"/>
        <w:rPr>
          <w:rFonts w:ascii="Arial" w:hAnsi="Arial" w:cs="Arial"/>
          <w:b/>
          <w:bCs/>
          <w:color w:val="E36C0A" w:themeColor="accent6" w:themeShade="BF"/>
          <w:sz w:val="24"/>
          <w:szCs w:val="24"/>
          <w:u w:val="single"/>
        </w:rPr>
      </w:pPr>
      <w:r w:rsidRPr="00CB4C75">
        <w:rPr>
          <w:rFonts w:ascii="Arial" w:hAnsi="Arial" w:cs="Arial"/>
          <w:b/>
          <w:bCs/>
          <w:color w:val="E36C0A" w:themeColor="accent6" w:themeShade="BF"/>
          <w:sz w:val="24"/>
          <w:szCs w:val="24"/>
          <w:u w:val="single"/>
        </w:rPr>
        <w:t>NATIONAL</w:t>
      </w:r>
      <w:r w:rsidRPr="00BD2155">
        <w:rPr>
          <w:rFonts w:ascii="Arial" w:hAnsi="Arial" w:cs="Arial"/>
          <w:b/>
          <w:bCs/>
          <w:color w:val="E36C0A" w:themeColor="accent6" w:themeShade="BF"/>
          <w:sz w:val="24"/>
          <w:szCs w:val="24"/>
          <w:u w:val="single"/>
        </w:rPr>
        <w:t xml:space="preserve"> ADULT SAFEGUARDING WEEK.</w:t>
      </w:r>
    </w:p>
    <w:p w14:paraId="1D315DB4" w14:textId="33AD8731" w:rsidR="00DB6612" w:rsidRDefault="00DB6612" w:rsidP="00C742B9">
      <w:pPr>
        <w:pStyle w:val="NoSpacing"/>
        <w:rPr>
          <w:szCs w:val="24"/>
        </w:rPr>
      </w:pPr>
      <w:r w:rsidRPr="00DB6612">
        <w:rPr>
          <w:szCs w:val="24"/>
        </w:rPr>
        <w:t>The SAM</w:t>
      </w:r>
      <w:r>
        <w:rPr>
          <w:szCs w:val="24"/>
        </w:rPr>
        <w:t xml:space="preserve"> Development Workshop took place on the 18</w:t>
      </w:r>
      <w:r w:rsidRPr="00DB6612">
        <w:rPr>
          <w:szCs w:val="24"/>
          <w:vertAlign w:val="superscript"/>
        </w:rPr>
        <w:t>th</w:t>
      </w:r>
      <w:r>
        <w:rPr>
          <w:szCs w:val="24"/>
        </w:rPr>
        <w:t xml:space="preserve"> of November and was completed for the first time due to the restrictions imposed by COVID 19 as a virtual event.</w:t>
      </w:r>
    </w:p>
    <w:p w14:paraId="09E48468" w14:textId="77777777" w:rsidR="00EE460C" w:rsidRDefault="00EE460C" w:rsidP="00DD676E">
      <w:pPr>
        <w:pStyle w:val="NoSpacing"/>
        <w:jc w:val="center"/>
        <w:rPr>
          <w:szCs w:val="24"/>
        </w:rPr>
      </w:pPr>
    </w:p>
    <w:p w14:paraId="1EB83E3C" w14:textId="77777777" w:rsidR="008E7515" w:rsidRDefault="008E7515" w:rsidP="00DD676E">
      <w:pPr>
        <w:pStyle w:val="NoSpacing"/>
        <w:jc w:val="center"/>
        <w:rPr>
          <w:szCs w:val="24"/>
        </w:rPr>
      </w:pPr>
    </w:p>
    <w:p w14:paraId="1D383CF8" w14:textId="77777777" w:rsidR="008E7515" w:rsidRPr="008E7515" w:rsidRDefault="008E7515" w:rsidP="00DD676E">
      <w:pPr>
        <w:spacing w:after="200" w:line="276" w:lineRule="auto"/>
        <w:jc w:val="center"/>
        <w:rPr>
          <w:rFonts w:ascii="Arial" w:hAnsi="Arial" w:cs="Arial"/>
          <w:b/>
          <w:bCs/>
          <w:i/>
          <w:color w:val="E36C0A" w:themeColor="accent6" w:themeShade="BF"/>
          <w:u w:val="single"/>
        </w:rPr>
      </w:pPr>
      <w:r w:rsidRPr="008E7515">
        <w:rPr>
          <w:rFonts w:ascii="Arial" w:hAnsi="Arial" w:cs="Arial"/>
          <w:b/>
          <w:bCs/>
          <w:i/>
          <w:color w:val="E36C0A" w:themeColor="accent6" w:themeShade="BF"/>
          <w:u w:val="single"/>
        </w:rPr>
        <w:t xml:space="preserve">You can read all the supporting </w:t>
      </w:r>
      <w:r w:rsidR="0019101D" w:rsidRPr="008E7515">
        <w:rPr>
          <w:rFonts w:ascii="Arial" w:hAnsi="Arial" w:cs="Arial"/>
          <w:b/>
          <w:bCs/>
          <w:i/>
          <w:color w:val="E36C0A" w:themeColor="accent6" w:themeShade="BF"/>
          <w:u w:val="single"/>
        </w:rPr>
        <w:t>presentations’</w:t>
      </w:r>
      <w:r w:rsidR="0037571C">
        <w:rPr>
          <w:rFonts w:ascii="Arial" w:hAnsi="Arial" w:cs="Arial"/>
          <w:b/>
          <w:bCs/>
          <w:i/>
          <w:color w:val="E36C0A" w:themeColor="accent6" w:themeShade="BF"/>
          <w:u w:val="single"/>
        </w:rPr>
        <w:t xml:space="preserve"> and documents on TASPB </w:t>
      </w:r>
      <w:r w:rsidRPr="008E7515">
        <w:rPr>
          <w:rFonts w:ascii="Arial" w:hAnsi="Arial" w:cs="Arial"/>
          <w:b/>
          <w:bCs/>
          <w:i/>
          <w:color w:val="E36C0A" w:themeColor="accent6" w:themeShade="BF"/>
          <w:u w:val="single"/>
        </w:rPr>
        <w:t xml:space="preserve">news page on </w:t>
      </w:r>
    </w:p>
    <w:p w14:paraId="1187C047" w14:textId="77777777" w:rsidR="008E7515" w:rsidRDefault="00A36B77" w:rsidP="0037571C">
      <w:pPr>
        <w:pStyle w:val="NoSpacing"/>
        <w:jc w:val="center"/>
        <w:rPr>
          <w:rStyle w:val="Hyperlink"/>
          <w:szCs w:val="24"/>
        </w:rPr>
      </w:pPr>
      <w:hyperlink r:id="rId10" w:anchor="tasp" w:history="1">
        <w:r w:rsidR="008E7515" w:rsidRPr="0037571C">
          <w:rPr>
            <w:rStyle w:val="Hyperlink"/>
            <w:szCs w:val="24"/>
          </w:rPr>
          <w:t>Safeguarding Adults News and Events (tameside.gov.uk)</w:t>
        </w:r>
      </w:hyperlink>
    </w:p>
    <w:p w14:paraId="1FE81087" w14:textId="77777777" w:rsidR="0037571C" w:rsidRPr="0037571C" w:rsidRDefault="0037571C" w:rsidP="0037571C">
      <w:pPr>
        <w:pStyle w:val="NoSpacing"/>
        <w:jc w:val="center"/>
        <w:rPr>
          <w:rStyle w:val="Hyperlink"/>
          <w:szCs w:val="24"/>
        </w:rPr>
      </w:pPr>
    </w:p>
    <w:p w14:paraId="24CECF61" w14:textId="77777777" w:rsidR="008E7515" w:rsidRDefault="008E7515" w:rsidP="00C742B9">
      <w:pPr>
        <w:pStyle w:val="NoSpacing"/>
        <w:rPr>
          <w:szCs w:val="24"/>
        </w:rPr>
      </w:pPr>
      <w:r>
        <w:rPr>
          <w:szCs w:val="24"/>
        </w:rPr>
        <w:t>The event was very well attended and participants were asked t</w:t>
      </w:r>
      <w:r w:rsidR="0037571C">
        <w:rPr>
          <w:szCs w:val="24"/>
        </w:rPr>
        <w:t xml:space="preserve">o complete an evaluation </w:t>
      </w:r>
    </w:p>
    <w:p w14:paraId="2CF688E4" w14:textId="77777777" w:rsidR="008E7515" w:rsidRDefault="008E7515" w:rsidP="00C742B9">
      <w:pPr>
        <w:pStyle w:val="NoSpacing"/>
        <w:rPr>
          <w:szCs w:val="24"/>
        </w:rPr>
      </w:pPr>
    </w:p>
    <w:p w14:paraId="08EE65B4" w14:textId="77777777" w:rsidR="008E7515" w:rsidRDefault="008E7515" w:rsidP="00C742B9">
      <w:pPr>
        <w:pStyle w:val="NoSpacing"/>
        <w:rPr>
          <w:szCs w:val="24"/>
        </w:rPr>
      </w:pPr>
      <w:r>
        <w:rPr>
          <w:szCs w:val="24"/>
        </w:rPr>
        <w:t>You can read the summary of the event on the link</w:t>
      </w:r>
      <w:r w:rsidR="0037571C">
        <w:rPr>
          <w:szCs w:val="24"/>
        </w:rPr>
        <w:t xml:space="preserve"> below to the news page of TASPB </w:t>
      </w:r>
      <w:r>
        <w:rPr>
          <w:szCs w:val="24"/>
        </w:rPr>
        <w:t>website.</w:t>
      </w:r>
    </w:p>
    <w:p w14:paraId="3CC059D2" w14:textId="77777777" w:rsidR="008E7515" w:rsidRDefault="008E7515" w:rsidP="00C742B9">
      <w:pPr>
        <w:pStyle w:val="NoSpacing"/>
        <w:rPr>
          <w:szCs w:val="24"/>
        </w:rPr>
      </w:pPr>
    </w:p>
    <w:p w14:paraId="3A42A64E" w14:textId="77777777" w:rsidR="00EE460C" w:rsidRDefault="00A36B77" w:rsidP="00DD676E">
      <w:pPr>
        <w:pStyle w:val="NoSpacing"/>
        <w:jc w:val="center"/>
        <w:rPr>
          <w:rStyle w:val="Hyperlink"/>
          <w:szCs w:val="24"/>
        </w:rPr>
      </w:pPr>
      <w:hyperlink r:id="rId11" w:history="1">
        <w:r w:rsidR="008E7515" w:rsidRPr="00480F3A">
          <w:rPr>
            <w:rStyle w:val="Hyperlink"/>
            <w:szCs w:val="24"/>
          </w:rPr>
          <w:t>https://www.tameside.gov.uk/TamesideMBC/media/adultservices/Safeguarding-Adult-Manager-Development-Session-Summary.docx</w:t>
        </w:r>
      </w:hyperlink>
    </w:p>
    <w:p w14:paraId="29F2D016" w14:textId="77777777" w:rsidR="00466DAC" w:rsidRDefault="00466DAC" w:rsidP="00DD676E">
      <w:pPr>
        <w:pStyle w:val="NoSpacing"/>
        <w:jc w:val="center"/>
        <w:rPr>
          <w:rStyle w:val="Hyperlink"/>
          <w:szCs w:val="24"/>
        </w:rPr>
      </w:pPr>
    </w:p>
    <w:p w14:paraId="632595FC" w14:textId="77777777" w:rsidR="00466DAC" w:rsidRDefault="00466DAC" w:rsidP="00DD676E">
      <w:pPr>
        <w:pStyle w:val="NoSpacing"/>
        <w:jc w:val="center"/>
        <w:rPr>
          <w:szCs w:val="24"/>
        </w:rPr>
      </w:pPr>
    </w:p>
    <w:p w14:paraId="33F7D504" w14:textId="77777777" w:rsidR="008E7515" w:rsidRDefault="008E7515" w:rsidP="00DD676E">
      <w:pPr>
        <w:pStyle w:val="NoSpacing"/>
        <w:jc w:val="center"/>
        <w:rPr>
          <w:szCs w:val="24"/>
        </w:rPr>
      </w:pPr>
    </w:p>
    <w:p w14:paraId="45B3C695" w14:textId="77777777" w:rsidR="00AE3CF6" w:rsidRDefault="00AE3CF6" w:rsidP="00DD676E">
      <w:pPr>
        <w:pStyle w:val="NoSpacing"/>
        <w:jc w:val="center"/>
        <w:rPr>
          <w:szCs w:val="24"/>
        </w:rPr>
      </w:pPr>
    </w:p>
    <w:p w14:paraId="1CD60A96" w14:textId="77777777" w:rsidR="00AE3CF6" w:rsidRDefault="00AE3CF6" w:rsidP="00DD676E">
      <w:pPr>
        <w:pStyle w:val="NoSpacing"/>
        <w:jc w:val="center"/>
        <w:rPr>
          <w:szCs w:val="24"/>
        </w:rPr>
      </w:pPr>
    </w:p>
    <w:p w14:paraId="5A60E8C5" w14:textId="77777777" w:rsidR="00AE3CF6" w:rsidRDefault="00AE3CF6" w:rsidP="00DD676E">
      <w:pPr>
        <w:pStyle w:val="NoSpacing"/>
        <w:jc w:val="center"/>
        <w:rPr>
          <w:szCs w:val="24"/>
        </w:rPr>
      </w:pPr>
    </w:p>
    <w:p w14:paraId="52CEA3F5" w14:textId="77777777" w:rsidR="00AE3CF6" w:rsidRDefault="00AE3CF6" w:rsidP="00DD676E">
      <w:pPr>
        <w:pStyle w:val="NoSpacing"/>
        <w:jc w:val="center"/>
        <w:rPr>
          <w:szCs w:val="24"/>
        </w:rPr>
      </w:pPr>
    </w:p>
    <w:p w14:paraId="5C74D867" w14:textId="77777777" w:rsidR="00AE3CF6" w:rsidRDefault="00AE3CF6" w:rsidP="00DD676E">
      <w:pPr>
        <w:pStyle w:val="NoSpacing"/>
        <w:jc w:val="center"/>
        <w:rPr>
          <w:szCs w:val="24"/>
        </w:rPr>
      </w:pPr>
    </w:p>
    <w:p w14:paraId="099EBE90" w14:textId="77777777" w:rsidR="00AE3CF6" w:rsidRDefault="00AE3CF6" w:rsidP="00DD676E">
      <w:pPr>
        <w:pStyle w:val="NoSpacing"/>
        <w:jc w:val="center"/>
        <w:rPr>
          <w:szCs w:val="24"/>
        </w:rPr>
      </w:pPr>
    </w:p>
    <w:p w14:paraId="2A01574E" w14:textId="77777777" w:rsidR="00AE3CF6" w:rsidRDefault="00AE3CF6" w:rsidP="00DD676E">
      <w:pPr>
        <w:pStyle w:val="NoSpacing"/>
        <w:jc w:val="center"/>
        <w:rPr>
          <w:szCs w:val="24"/>
        </w:rPr>
      </w:pPr>
    </w:p>
    <w:p w14:paraId="107F1FA2" w14:textId="77777777" w:rsidR="00AE3CF6" w:rsidRDefault="00AE3CF6" w:rsidP="00DD676E">
      <w:pPr>
        <w:pStyle w:val="NoSpacing"/>
        <w:jc w:val="center"/>
        <w:rPr>
          <w:szCs w:val="24"/>
        </w:rPr>
      </w:pPr>
    </w:p>
    <w:p w14:paraId="77ED4A96" w14:textId="77777777" w:rsidR="008E7515" w:rsidRDefault="008E7515" w:rsidP="00DD676E">
      <w:pPr>
        <w:pStyle w:val="NoSpacing"/>
        <w:jc w:val="center"/>
        <w:rPr>
          <w:szCs w:val="24"/>
        </w:rPr>
      </w:pPr>
    </w:p>
    <w:p w14:paraId="65535A4B" w14:textId="0D3D5A4C" w:rsidR="00FD663F" w:rsidRDefault="00A70DA8" w:rsidP="00C742B9">
      <w:pPr>
        <w:pStyle w:val="NoSpacing"/>
        <w:rPr>
          <w:szCs w:val="24"/>
        </w:rPr>
      </w:pPr>
      <w:r>
        <w:rPr>
          <w:szCs w:val="24"/>
        </w:rPr>
        <w:lastRenderedPageBreak/>
        <w:t xml:space="preserve">Please see </w:t>
      </w:r>
      <w:r w:rsidR="00221EC6" w:rsidRPr="00221EC6">
        <w:rPr>
          <w:szCs w:val="24"/>
        </w:rPr>
        <w:t>graph</w:t>
      </w:r>
      <w:r>
        <w:rPr>
          <w:szCs w:val="24"/>
        </w:rPr>
        <w:t>s</w:t>
      </w:r>
      <w:r w:rsidR="00221EC6" w:rsidRPr="00221EC6">
        <w:rPr>
          <w:szCs w:val="24"/>
        </w:rPr>
        <w:t xml:space="preserve"> below which shows the score for each question asked on the </w:t>
      </w:r>
      <w:r w:rsidR="0037571C">
        <w:rPr>
          <w:szCs w:val="24"/>
        </w:rPr>
        <w:t xml:space="preserve">evaluation </w:t>
      </w:r>
      <w:r w:rsidR="00221EC6" w:rsidRPr="00221EC6">
        <w:rPr>
          <w:szCs w:val="24"/>
        </w:rPr>
        <w:t>form</w:t>
      </w:r>
      <w:r w:rsidR="00466DAC">
        <w:rPr>
          <w:szCs w:val="24"/>
        </w:rPr>
        <w:t>s that</w:t>
      </w:r>
      <w:r w:rsidR="0019101D">
        <w:rPr>
          <w:szCs w:val="24"/>
        </w:rPr>
        <w:t xml:space="preserve"> were</w:t>
      </w:r>
      <w:r w:rsidR="00466DAC">
        <w:rPr>
          <w:szCs w:val="24"/>
        </w:rPr>
        <w:t xml:space="preserve"> returned following on from the workshop. These were rated from</w:t>
      </w:r>
      <w:r w:rsidR="00221EC6" w:rsidRPr="00221EC6">
        <w:rPr>
          <w:szCs w:val="24"/>
        </w:rPr>
        <w:t>1 to 5</w:t>
      </w:r>
      <w:r w:rsidR="00221EC6">
        <w:rPr>
          <w:szCs w:val="24"/>
        </w:rPr>
        <w:t>.</w:t>
      </w:r>
    </w:p>
    <w:p w14:paraId="05BDDB99" w14:textId="57D16068" w:rsidR="00A70DA8" w:rsidRDefault="00A70DA8" w:rsidP="00C742B9">
      <w:pPr>
        <w:pStyle w:val="NoSpacing"/>
        <w:rPr>
          <w:szCs w:val="24"/>
        </w:rPr>
      </w:pPr>
      <w:r>
        <w:rPr>
          <w:szCs w:val="24"/>
        </w:rPr>
        <w:t xml:space="preserve">                                               </w:t>
      </w:r>
    </w:p>
    <w:p w14:paraId="166C6C3F" w14:textId="58816708" w:rsidR="00F5375C" w:rsidRDefault="00F5375C" w:rsidP="00C742B9">
      <w:pPr>
        <w:pStyle w:val="NoSpacing"/>
        <w:rPr>
          <w:szCs w:val="24"/>
        </w:rPr>
      </w:pPr>
    </w:p>
    <w:p w14:paraId="775A75F2" w14:textId="2E706F02" w:rsidR="00F5375C" w:rsidRDefault="008329D1" w:rsidP="00C742B9">
      <w:pPr>
        <w:pStyle w:val="NoSpacing"/>
        <w:rPr>
          <w:szCs w:val="24"/>
        </w:rPr>
      </w:pPr>
      <w:r>
        <w:rPr>
          <w:noProof/>
          <w:lang w:eastAsia="en-GB"/>
        </w:rPr>
        <w:drawing>
          <wp:inline distT="0" distB="0" distL="0" distR="0" wp14:anchorId="2A5F66C3" wp14:editId="3A0498FF">
            <wp:extent cx="5514975" cy="235267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21821C" w14:textId="45F1256B" w:rsidR="00A70DA8" w:rsidRDefault="00A70DA8" w:rsidP="00C742B9">
      <w:pPr>
        <w:pStyle w:val="NoSpacing"/>
        <w:rPr>
          <w:szCs w:val="24"/>
        </w:rPr>
      </w:pPr>
    </w:p>
    <w:p w14:paraId="4F355967" w14:textId="2564A60B" w:rsidR="00A70DA8" w:rsidRDefault="00F5375C" w:rsidP="00C742B9">
      <w:pPr>
        <w:pStyle w:val="NoSpacing"/>
        <w:rPr>
          <w:szCs w:val="24"/>
        </w:rPr>
      </w:pPr>
      <w:r>
        <w:rPr>
          <w:szCs w:val="24"/>
        </w:rPr>
        <w:t xml:space="preserve"> </w:t>
      </w:r>
    </w:p>
    <w:p w14:paraId="25321477" w14:textId="67B7658D" w:rsidR="00A70DA8" w:rsidRDefault="00F5375C" w:rsidP="00C742B9">
      <w:pPr>
        <w:pStyle w:val="NoSpacing"/>
        <w:rPr>
          <w:szCs w:val="24"/>
        </w:rPr>
      </w:pPr>
      <w:r>
        <w:rPr>
          <w:szCs w:val="24"/>
        </w:rPr>
        <w:t xml:space="preserve">                      </w:t>
      </w:r>
    </w:p>
    <w:p w14:paraId="01BFC445" w14:textId="6B6E0CBC" w:rsidR="00F5375C" w:rsidRDefault="008329D1" w:rsidP="00C742B9">
      <w:pPr>
        <w:pStyle w:val="NoSpacing"/>
        <w:rPr>
          <w:szCs w:val="24"/>
        </w:rPr>
      </w:pPr>
      <w:r>
        <w:rPr>
          <w:noProof/>
          <w:lang w:eastAsia="en-GB"/>
        </w:rPr>
        <w:drawing>
          <wp:inline distT="0" distB="0" distL="0" distR="0" wp14:anchorId="77EB6A13" wp14:editId="62195022">
            <wp:extent cx="5524500" cy="22479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A221020" w14:textId="77777777" w:rsidR="00F5375C" w:rsidRDefault="00F5375C" w:rsidP="00C742B9">
      <w:pPr>
        <w:pStyle w:val="NoSpacing"/>
        <w:rPr>
          <w:szCs w:val="24"/>
        </w:rPr>
      </w:pPr>
    </w:p>
    <w:p w14:paraId="190BD055" w14:textId="3AC8C027" w:rsidR="00A70DA8" w:rsidRDefault="00F5375C" w:rsidP="00C742B9">
      <w:pPr>
        <w:pStyle w:val="NoSpacing"/>
        <w:rPr>
          <w:szCs w:val="24"/>
        </w:rPr>
      </w:pPr>
      <w:r>
        <w:rPr>
          <w:szCs w:val="24"/>
        </w:rPr>
        <w:t xml:space="preserve">    </w:t>
      </w:r>
      <w:r w:rsidR="008329D1">
        <w:rPr>
          <w:noProof/>
          <w:lang w:eastAsia="en-GB"/>
        </w:rPr>
        <w:drawing>
          <wp:inline distT="0" distB="0" distL="0" distR="0" wp14:anchorId="42807DD9" wp14:editId="0F6108A4">
            <wp:extent cx="5581650" cy="2305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szCs w:val="24"/>
        </w:rPr>
        <w:t xml:space="preserve">                  </w:t>
      </w:r>
    </w:p>
    <w:p w14:paraId="0263B700" w14:textId="77777777" w:rsidR="00F5375C" w:rsidRDefault="00F5375C" w:rsidP="00A70DA8">
      <w:pPr>
        <w:pStyle w:val="NoSpacing"/>
        <w:rPr>
          <w:szCs w:val="24"/>
        </w:rPr>
      </w:pPr>
      <w:r>
        <w:rPr>
          <w:szCs w:val="24"/>
        </w:rPr>
        <w:t xml:space="preserve">                      </w:t>
      </w:r>
    </w:p>
    <w:p w14:paraId="4BC320C2" w14:textId="7CBA2C4C" w:rsidR="00A70DA8" w:rsidRDefault="00F5375C" w:rsidP="00C742B9">
      <w:pPr>
        <w:pStyle w:val="NoSpacing"/>
        <w:rPr>
          <w:szCs w:val="24"/>
        </w:rPr>
      </w:pPr>
      <w:r>
        <w:rPr>
          <w:szCs w:val="24"/>
        </w:rPr>
        <w:lastRenderedPageBreak/>
        <w:t xml:space="preserve">                      </w:t>
      </w:r>
      <w:r w:rsidR="00A70DA8">
        <w:rPr>
          <w:noProof/>
          <w:lang w:eastAsia="en-GB"/>
        </w:rPr>
        <w:drawing>
          <wp:inline distT="0" distB="0" distL="0" distR="0" wp14:anchorId="7AE2ABD1" wp14:editId="7C31E623">
            <wp:extent cx="5381625" cy="21336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8845A1" w14:textId="5DCDAAD6" w:rsidR="00A70DA8" w:rsidRDefault="00A70DA8" w:rsidP="00C742B9">
      <w:pPr>
        <w:pStyle w:val="NoSpacing"/>
        <w:rPr>
          <w:szCs w:val="24"/>
        </w:rPr>
      </w:pPr>
    </w:p>
    <w:p w14:paraId="361FCEB3" w14:textId="2156BE75" w:rsidR="00A70DA8" w:rsidRDefault="00A70DA8" w:rsidP="00C742B9">
      <w:pPr>
        <w:pStyle w:val="NoSpacing"/>
        <w:rPr>
          <w:szCs w:val="24"/>
        </w:rPr>
      </w:pPr>
    </w:p>
    <w:p w14:paraId="17D55E28" w14:textId="77777777" w:rsidR="008329D1" w:rsidRDefault="008329D1" w:rsidP="00C742B9">
      <w:pPr>
        <w:pStyle w:val="NoSpacing"/>
        <w:rPr>
          <w:szCs w:val="24"/>
        </w:rPr>
      </w:pPr>
    </w:p>
    <w:p w14:paraId="49BBEE8D" w14:textId="27E1EAD3" w:rsidR="00FD663F" w:rsidRDefault="00FD663F" w:rsidP="00DD676E">
      <w:pPr>
        <w:pStyle w:val="NoSpacing"/>
        <w:jc w:val="center"/>
        <w:rPr>
          <w:color w:val="FF0000"/>
          <w:szCs w:val="24"/>
        </w:rPr>
      </w:pPr>
    </w:p>
    <w:p w14:paraId="49BB6200" w14:textId="5D624AC1" w:rsidR="00FD663F" w:rsidRDefault="00F5375C" w:rsidP="00DD676E">
      <w:pPr>
        <w:pStyle w:val="NoSpacing"/>
        <w:jc w:val="center"/>
        <w:rPr>
          <w:color w:val="FF0000"/>
          <w:szCs w:val="24"/>
        </w:rPr>
      </w:pPr>
      <w:r>
        <w:rPr>
          <w:noProof/>
          <w:lang w:eastAsia="en-GB"/>
        </w:rPr>
        <w:drawing>
          <wp:inline distT="0" distB="0" distL="0" distR="0" wp14:anchorId="1EDABB96" wp14:editId="27241E62">
            <wp:extent cx="5543550" cy="21240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AC30D7" w14:textId="77777777" w:rsidR="008329D1" w:rsidRDefault="008329D1" w:rsidP="00DD676E">
      <w:pPr>
        <w:pStyle w:val="NoSpacing"/>
        <w:jc w:val="center"/>
        <w:rPr>
          <w:color w:val="FF0000"/>
          <w:szCs w:val="24"/>
        </w:rPr>
      </w:pPr>
    </w:p>
    <w:p w14:paraId="641A5C3A" w14:textId="77777777" w:rsidR="008329D1" w:rsidRDefault="008329D1" w:rsidP="00DD676E">
      <w:pPr>
        <w:pStyle w:val="NoSpacing"/>
        <w:jc w:val="center"/>
        <w:rPr>
          <w:color w:val="FF0000"/>
          <w:szCs w:val="24"/>
        </w:rPr>
      </w:pPr>
    </w:p>
    <w:p w14:paraId="34AB7E7B" w14:textId="66DA69D1" w:rsidR="00FD663F" w:rsidRDefault="00F5375C" w:rsidP="00DD676E">
      <w:pPr>
        <w:pStyle w:val="NoSpacing"/>
        <w:jc w:val="center"/>
        <w:rPr>
          <w:color w:val="FF0000"/>
          <w:szCs w:val="24"/>
        </w:rPr>
      </w:pPr>
      <w:r>
        <w:rPr>
          <w:noProof/>
          <w:lang w:eastAsia="en-GB"/>
        </w:rPr>
        <w:drawing>
          <wp:anchor distT="0" distB="0" distL="114300" distR="114300" simplePos="0" relativeHeight="251664384" behindDoc="0" locked="0" layoutInCell="1" allowOverlap="1" wp14:anchorId="2E4E027E" wp14:editId="6C37A2AB">
            <wp:simplePos x="0" y="0"/>
            <wp:positionH relativeFrom="margin">
              <wp:posOffset>114300</wp:posOffset>
            </wp:positionH>
            <wp:positionV relativeFrom="paragraph">
              <wp:posOffset>184785</wp:posOffset>
            </wp:positionV>
            <wp:extent cx="5619750" cy="234315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605FE5B" w14:textId="46F5520A" w:rsidR="00A70DA8" w:rsidRDefault="00A70DA8" w:rsidP="00DD676E">
      <w:pPr>
        <w:pStyle w:val="NoSpacing"/>
        <w:jc w:val="center"/>
        <w:rPr>
          <w:color w:val="FF0000"/>
          <w:szCs w:val="24"/>
        </w:rPr>
      </w:pPr>
    </w:p>
    <w:p w14:paraId="7E7320A3" w14:textId="70EB3D30" w:rsidR="00A70DA8" w:rsidRDefault="00A70DA8" w:rsidP="00A70DA8">
      <w:pPr>
        <w:pStyle w:val="NoSpacing"/>
        <w:rPr>
          <w:color w:val="FF0000"/>
          <w:szCs w:val="24"/>
        </w:rPr>
      </w:pPr>
      <w:r>
        <w:rPr>
          <w:color w:val="FF0000"/>
          <w:szCs w:val="24"/>
        </w:rPr>
        <w:br w:type="textWrapping" w:clear="all"/>
      </w:r>
    </w:p>
    <w:p w14:paraId="321FFE6A" w14:textId="77777777" w:rsidR="00CB4C75" w:rsidRDefault="00CB4C75" w:rsidP="00DD676E">
      <w:pPr>
        <w:pStyle w:val="NoSpacing"/>
        <w:jc w:val="center"/>
        <w:rPr>
          <w:color w:val="FF0000"/>
          <w:szCs w:val="24"/>
        </w:rPr>
      </w:pPr>
    </w:p>
    <w:p w14:paraId="106FF829" w14:textId="77777777" w:rsidR="009145DD" w:rsidRDefault="00C47127" w:rsidP="00AE3CF6">
      <w:pPr>
        <w:pStyle w:val="NoSpacing"/>
        <w:rPr>
          <w:szCs w:val="24"/>
        </w:rPr>
      </w:pPr>
      <w:r w:rsidRPr="008E7515">
        <w:rPr>
          <w:szCs w:val="24"/>
        </w:rPr>
        <w:lastRenderedPageBreak/>
        <w:t>TASPB supported Adult Social Care to host a</w:t>
      </w:r>
      <w:r w:rsidR="00DB6612" w:rsidRPr="008E7515">
        <w:rPr>
          <w:szCs w:val="24"/>
        </w:rPr>
        <w:t xml:space="preserve"> workshop on Complex Safeguarding</w:t>
      </w:r>
      <w:r w:rsidR="009145DD" w:rsidRPr="008E7515">
        <w:rPr>
          <w:szCs w:val="24"/>
        </w:rPr>
        <w:t xml:space="preserve"> </w:t>
      </w:r>
      <w:r w:rsidRPr="008E7515">
        <w:rPr>
          <w:szCs w:val="24"/>
        </w:rPr>
        <w:t>during National Adult Safeguarding Week.  Andrew Searle TASPB Independent Chair, introduced the workshop</w:t>
      </w:r>
      <w:r w:rsidR="008E7515">
        <w:rPr>
          <w:szCs w:val="24"/>
        </w:rPr>
        <w:t>.</w:t>
      </w:r>
    </w:p>
    <w:p w14:paraId="328FF398" w14:textId="77777777" w:rsidR="00466DAC" w:rsidRDefault="00466DAC" w:rsidP="00AE3CF6">
      <w:pPr>
        <w:pStyle w:val="NoSpacing"/>
        <w:rPr>
          <w:szCs w:val="24"/>
        </w:rPr>
      </w:pPr>
    </w:p>
    <w:p w14:paraId="5780D89F" w14:textId="77777777" w:rsidR="00466DAC" w:rsidRPr="008E7515" w:rsidRDefault="00466DAC" w:rsidP="00DD676E">
      <w:pPr>
        <w:pStyle w:val="NoSpacing"/>
        <w:jc w:val="center"/>
      </w:pPr>
    </w:p>
    <w:p w14:paraId="050333C4" w14:textId="77777777" w:rsidR="009145DD" w:rsidRDefault="00466DAC" w:rsidP="00AE3CF6">
      <w:pPr>
        <w:pStyle w:val="NoSpacing"/>
      </w:pPr>
      <w:r>
        <w:t>This has been added to the TASPB news page for everyone to read on the link below.</w:t>
      </w:r>
    </w:p>
    <w:p w14:paraId="66E59E2C" w14:textId="77777777" w:rsidR="0043138A" w:rsidRDefault="0043138A" w:rsidP="00DD676E">
      <w:pPr>
        <w:pStyle w:val="NoSpacing"/>
        <w:jc w:val="center"/>
      </w:pPr>
    </w:p>
    <w:p w14:paraId="11F1F220" w14:textId="77777777" w:rsidR="0043138A" w:rsidRDefault="00A36B77" w:rsidP="00DD676E">
      <w:pPr>
        <w:pStyle w:val="NoSpacing"/>
        <w:jc w:val="center"/>
        <w:rPr>
          <w:rStyle w:val="Hyperlink"/>
        </w:rPr>
      </w:pPr>
      <w:hyperlink r:id="rId18" w:history="1">
        <w:r w:rsidR="0043138A" w:rsidRPr="00381C5F">
          <w:rPr>
            <w:rStyle w:val="Hyperlink"/>
          </w:rPr>
          <w:t>https://www.tameside.gov.uk/TamesideMBC/media/adultservices/CS-ASC-Workshop-Key-Messages.docx</w:t>
        </w:r>
      </w:hyperlink>
    </w:p>
    <w:p w14:paraId="09E27DEF" w14:textId="12DE2CBA" w:rsidR="00AE3CF6" w:rsidRDefault="00AE3CF6" w:rsidP="00DD676E">
      <w:pPr>
        <w:pStyle w:val="NoSpacing"/>
        <w:jc w:val="center"/>
        <w:rPr>
          <w:rStyle w:val="Hyperlink"/>
        </w:rPr>
      </w:pPr>
    </w:p>
    <w:p w14:paraId="7066914B" w14:textId="29E0CD27" w:rsidR="00E31649" w:rsidRDefault="00E31649" w:rsidP="00DD676E">
      <w:pPr>
        <w:pStyle w:val="NoSpacing"/>
        <w:jc w:val="center"/>
        <w:rPr>
          <w:rStyle w:val="Hyperlink"/>
        </w:rPr>
      </w:pPr>
    </w:p>
    <w:p w14:paraId="302B2204" w14:textId="01C4CCEC" w:rsidR="00E31649" w:rsidRDefault="00E31649" w:rsidP="00DD676E">
      <w:pPr>
        <w:pStyle w:val="NoSpacing"/>
        <w:jc w:val="center"/>
        <w:rPr>
          <w:rStyle w:val="Hyperlink"/>
        </w:rPr>
      </w:pPr>
    </w:p>
    <w:p w14:paraId="53D8C41C" w14:textId="274134B8" w:rsidR="009145DD" w:rsidRPr="00DD013F" w:rsidRDefault="009145DD" w:rsidP="00B462FC">
      <w:pPr>
        <w:spacing w:after="200" w:line="276" w:lineRule="auto"/>
        <w:rPr>
          <w:u w:val="single"/>
        </w:rPr>
      </w:pPr>
    </w:p>
    <w:p w14:paraId="4B32F69C" w14:textId="5B8E9342" w:rsidR="008A1B43" w:rsidRPr="00DD013F" w:rsidRDefault="008A1B43" w:rsidP="00DD676E">
      <w:pPr>
        <w:jc w:val="center"/>
        <w:rPr>
          <w:rFonts w:ascii="Arial Black" w:hAnsi="Arial Black"/>
          <w:color w:val="F79646" w:themeColor="accent6"/>
          <w:sz w:val="24"/>
          <w:szCs w:val="24"/>
          <w:u w:val="single"/>
        </w:rPr>
      </w:pPr>
      <w:r w:rsidRPr="00DD013F">
        <w:rPr>
          <w:rFonts w:ascii="Arial Black" w:hAnsi="Arial Black"/>
          <w:color w:val="F79646" w:themeColor="accent6"/>
          <w:sz w:val="24"/>
          <w:szCs w:val="24"/>
          <w:u w:val="single"/>
        </w:rPr>
        <w:t>Raising Awareness Diary dates March to May 2021</w:t>
      </w:r>
    </w:p>
    <w:p w14:paraId="7D2BA1BA" w14:textId="77777777" w:rsidR="008A1B43" w:rsidRDefault="008A1B43" w:rsidP="00DD676E">
      <w:pPr>
        <w:jc w:val="center"/>
        <w:rPr>
          <w:rFonts w:ascii="Arial Black" w:hAnsi="Arial Black"/>
          <w:color w:val="F79646" w:themeColor="accent6"/>
          <w:sz w:val="24"/>
          <w:szCs w:val="24"/>
        </w:rPr>
      </w:pPr>
    </w:p>
    <w:p w14:paraId="0DE846D2" w14:textId="587D2E83" w:rsidR="008A1B43" w:rsidRDefault="008A1B43" w:rsidP="00DD676E">
      <w:pPr>
        <w:jc w:val="center"/>
        <w:rPr>
          <w:rFonts w:ascii="Arial Black" w:hAnsi="Arial Black"/>
          <w:color w:val="F79646" w:themeColor="accent6"/>
          <w:sz w:val="24"/>
          <w:szCs w:val="24"/>
        </w:rPr>
      </w:pPr>
    </w:p>
    <w:p w14:paraId="22F1AFA5" w14:textId="43F6DFF8" w:rsidR="009145DD" w:rsidRDefault="00F5375C" w:rsidP="00DD676E">
      <w:pPr>
        <w:spacing w:after="200" w:line="276" w:lineRule="auto"/>
        <w:jc w:val="center"/>
        <w:rPr>
          <w:rFonts w:ascii="Arial" w:eastAsia="Calibri" w:hAnsi="Arial" w:cs="Arial"/>
          <w:sz w:val="24"/>
          <w:szCs w:val="24"/>
          <w:lang w:eastAsia="en-US"/>
        </w:rPr>
      </w:pPr>
      <w:r>
        <w:rPr>
          <w:rFonts w:ascii="Arial Black" w:hAnsi="Arial Black"/>
          <w:noProof/>
          <w:color w:val="F79646" w:themeColor="accent6"/>
          <w:sz w:val="24"/>
          <w:szCs w:val="24"/>
        </w:rPr>
        <mc:AlternateContent>
          <mc:Choice Requires="wps">
            <w:drawing>
              <wp:anchor distT="0" distB="0" distL="114300" distR="114300" simplePos="0" relativeHeight="251662336" behindDoc="0" locked="0" layoutInCell="1" allowOverlap="1" wp14:anchorId="408E22DB" wp14:editId="15F79D1F">
                <wp:simplePos x="0" y="0"/>
                <wp:positionH relativeFrom="margin">
                  <wp:posOffset>57150</wp:posOffset>
                </wp:positionH>
                <wp:positionV relativeFrom="paragraph">
                  <wp:posOffset>11430</wp:posOffset>
                </wp:positionV>
                <wp:extent cx="5848350" cy="20574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5848350" cy="2057400"/>
                        </a:xfrm>
                        <a:prstGeom prst="rect">
                          <a:avLst/>
                        </a:prstGeom>
                        <a:solidFill>
                          <a:schemeClr val="lt1"/>
                        </a:solidFill>
                        <a:ln w="6350">
                          <a:solidFill>
                            <a:prstClr val="black"/>
                          </a:solidFill>
                        </a:ln>
                      </wps:spPr>
                      <wps:txbx>
                        <w:txbxContent>
                          <w:p w14:paraId="7A330847" w14:textId="12D19690" w:rsidR="00F5375C" w:rsidRPr="00F5375C" w:rsidRDefault="0099442D" w:rsidP="00F5375C">
                            <w:pPr>
                              <w:rPr>
                                <w:rFonts w:eastAsia="Times New Roman" w:cs="Calibri"/>
                                <w:color w:val="000000"/>
                              </w:rPr>
                            </w:pPr>
                            <w:r>
                              <w:rPr>
                                <w:rFonts w:ascii="Arial" w:eastAsia="Calibri" w:hAnsi="Arial" w:cs="Arial"/>
                                <w:sz w:val="24"/>
                                <w:lang w:eastAsia="en-US"/>
                              </w:rPr>
                              <w:t>07-13/03/2021-</w:t>
                            </w:r>
                            <w:r w:rsidR="00903187" w:rsidRPr="0099442D">
                              <w:rPr>
                                <w:rFonts w:ascii="Arial" w:eastAsia="Calibri" w:hAnsi="Arial" w:cs="Arial"/>
                                <w:sz w:val="24"/>
                                <w:lang w:eastAsia="en-US"/>
                              </w:rPr>
                              <w:t>UK SAYS NO MORE (Domestic Abuse &amp; Sexual Violence.</w:t>
                            </w:r>
                            <w:r w:rsidR="00F5375C" w:rsidRPr="00F5375C">
                              <w:rPr>
                                <w:rFonts w:cs="Calibri"/>
                                <w:color w:val="000000"/>
                              </w:rPr>
                              <w:t xml:space="preserve"> </w:t>
                            </w:r>
                            <w:r w:rsidR="00F5375C" w:rsidRPr="00F5375C">
                              <w:rPr>
                                <w:rFonts w:eastAsia="Times New Roman" w:cs="Calibri"/>
                                <w:color w:val="000000"/>
                              </w:rPr>
                              <w:t>https://uksaysnomore.org/</w:t>
                            </w:r>
                          </w:p>
                          <w:p w14:paraId="7AFE4150" w14:textId="7B4B8CD6" w:rsidR="008A1B43" w:rsidRPr="0099442D" w:rsidRDefault="008A1B43">
                            <w:pPr>
                              <w:rPr>
                                <w:rFonts w:ascii="Arial" w:eastAsia="Calibri" w:hAnsi="Arial" w:cs="Arial"/>
                                <w:sz w:val="24"/>
                                <w:lang w:eastAsia="en-US"/>
                              </w:rPr>
                            </w:pPr>
                          </w:p>
                          <w:p w14:paraId="7183A53F" w14:textId="62676130" w:rsidR="00F5375C" w:rsidRPr="00F5375C" w:rsidRDefault="00903187" w:rsidP="00F5375C">
                            <w:pPr>
                              <w:rPr>
                                <w:rFonts w:eastAsia="Times New Roman" w:cs="Calibri"/>
                                <w:color w:val="000000"/>
                              </w:rPr>
                            </w:pPr>
                            <w:r w:rsidRPr="0099442D">
                              <w:rPr>
                                <w:rFonts w:ascii="Arial" w:eastAsia="Calibri" w:hAnsi="Arial" w:cs="Arial"/>
                                <w:sz w:val="24"/>
                                <w:lang w:eastAsia="en-US"/>
                              </w:rPr>
                              <w:t>18-24/05/2021-Mental Health Awareness Week.</w:t>
                            </w:r>
                            <w:r w:rsidR="00F5375C" w:rsidRPr="00F5375C">
                              <w:rPr>
                                <w:rFonts w:cs="Calibri"/>
                                <w:color w:val="000000"/>
                              </w:rPr>
                              <w:t xml:space="preserve"> </w:t>
                            </w:r>
                            <w:r w:rsidR="00F5375C" w:rsidRPr="00F5375C">
                              <w:rPr>
                                <w:rFonts w:eastAsia="Times New Roman" w:cs="Calibri"/>
                                <w:color w:val="000000"/>
                              </w:rPr>
                              <w:t>https://www.mentalhealth.org.uk/campaigns/mental-health-awareness-week</w:t>
                            </w:r>
                          </w:p>
                          <w:p w14:paraId="071C9CD1" w14:textId="77777777" w:rsidR="00903187" w:rsidRPr="0099442D" w:rsidRDefault="00903187">
                            <w:pPr>
                              <w:rPr>
                                <w:rFonts w:ascii="Arial" w:eastAsia="Calibri" w:hAnsi="Arial" w:cs="Arial"/>
                                <w:sz w:val="24"/>
                                <w:lang w:eastAsia="en-US"/>
                              </w:rPr>
                            </w:pPr>
                          </w:p>
                          <w:p w14:paraId="7E1677D8" w14:textId="3F0085AA" w:rsidR="00F5375C" w:rsidRPr="00F5375C" w:rsidRDefault="0099442D" w:rsidP="00F5375C">
                            <w:pPr>
                              <w:rPr>
                                <w:rFonts w:eastAsia="Times New Roman" w:cs="Calibri"/>
                                <w:color w:val="000000"/>
                              </w:rPr>
                            </w:pPr>
                            <w:r>
                              <w:rPr>
                                <w:rFonts w:ascii="Arial" w:eastAsia="Calibri" w:hAnsi="Arial" w:cs="Arial"/>
                                <w:sz w:val="24"/>
                                <w:lang w:eastAsia="en-US"/>
                              </w:rPr>
                              <w:t>17-23/05/2021-</w:t>
                            </w:r>
                            <w:r w:rsidR="00903187" w:rsidRPr="0099442D">
                              <w:rPr>
                                <w:rFonts w:ascii="Arial" w:eastAsia="Calibri" w:hAnsi="Arial" w:cs="Arial"/>
                                <w:sz w:val="24"/>
                                <w:lang w:eastAsia="en-US"/>
                              </w:rPr>
                              <w:t>Hoarding Awareness Week.</w:t>
                            </w:r>
                            <w:r w:rsidR="00F5375C" w:rsidRPr="00F5375C">
                              <w:rPr>
                                <w:rFonts w:cs="Calibri"/>
                                <w:color w:val="000000"/>
                              </w:rPr>
                              <w:t xml:space="preserve"> </w:t>
                            </w:r>
                            <w:r w:rsidR="00F5375C" w:rsidRPr="00F5375C">
                              <w:rPr>
                                <w:rFonts w:eastAsia="Times New Roman" w:cs="Calibri"/>
                                <w:color w:val="000000"/>
                              </w:rPr>
                              <w:t>http://hoardingawarenessweek.org.uk/resources/</w:t>
                            </w:r>
                          </w:p>
                          <w:p w14:paraId="6FB8B00D" w14:textId="30CF309A" w:rsidR="00903187" w:rsidRPr="0099442D" w:rsidRDefault="00903187">
                            <w:pPr>
                              <w:rPr>
                                <w:rFonts w:ascii="Arial" w:eastAsia="Calibri" w:hAnsi="Arial" w:cs="Arial"/>
                                <w:sz w:val="24"/>
                                <w:lang w:eastAsia="en-US"/>
                              </w:rPr>
                            </w:pPr>
                          </w:p>
                          <w:p w14:paraId="1B46D06C" w14:textId="2AE4594D" w:rsidR="00903187" w:rsidRPr="0099442D" w:rsidRDefault="0099442D">
                            <w:pPr>
                              <w:rPr>
                                <w:rFonts w:ascii="Arial" w:eastAsia="Calibri" w:hAnsi="Arial" w:cs="Arial"/>
                                <w:sz w:val="24"/>
                                <w:lang w:eastAsia="en-US"/>
                              </w:rPr>
                            </w:pPr>
                            <w:r>
                              <w:rPr>
                                <w:rFonts w:ascii="Arial" w:eastAsia="Calibri" w:hAnsi="Arial" w:cs="Arial"/>
                                <w:sz w:val="24"/>
                                <w:lang w:eastAsia="en-US"/>
                              </w:rPr>
                              <w:t>17-23/05/2021-</w:t>
                            </w:r>
                            <w:r w:rsidR="00903187" w:rsidRPr="0099442D">
                              <w:rPr>
                                <w:rFonts w:ascii="Arial" w:eastAsia="Calibri" w:hAnsi="Arial" w:cs="Arial"/>
                                <w:sz w:val="24"/>
                                <w:lang w:eastAsia="en-US"/>
                              </w:rPr>
                              <w:t>Dementia Awareness Week.</w:t>
                            </w:r>
                            <w:r w:rsidR="00F5375C" w:rsidRPr="00F5375C">
                              <w:t xml:space="preserve"> </w:t>
                            </w:r>
                            <w:hyperlink r:id="rId19" w:tgtFrame="_blank" w:history="1">
                              <w:r w:rsidR="00172694" w:rsidRPr="00172694">
                                <w:rPr>
                                  <w:rFonts w:ascii="Helvetica" w:hAnsi="Helvetica"/>
                                  <w:color w:val="006621"/>
                                  <w:u w:val="single"/>
                                  <w:shd w:val="clear" w:color="auto" w:fill="FFFFFF"/>
                                </w:rPr>
                                <w:t>https://www.alzheimers.org.uk/get-involved/dementia-action-wee</w:t>
                              </w:r>
                            </w:hyperlink>
                            <w:r w:rsidR="00172694">
                              <w:t>k</w:t>
                            </w:r>
                            <w:r w:rsidR="00172694" w:rsidRPr="0099442D">
                              <w:rPr>
                                <w:rFonts w:ascii="Arial" w:eastAsia="Calibri" w:hAnsi="Arial" w:cs="Arial"/>
                                <w:sz w:val="24"/>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E22DB" id="_x0000_t202" coordsize="21600,21600" o:spt="202" path="m,l,21600r21600,l21600,xe">
                <v:stroke joinstyle="miter"/>
                <v:path gradientshapeok="t" o:connecttype="rect"/>
              </v:shapetype>
              <v:shape id="Text Box 5" o:spid="_x0000_s1028" type="#_x0000_t202" style="position:absolute;left:0;text-align:left;margin-left:4.5pt;margin-top:.9pt;width:460.5pt;height:1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" fillcolor="white [3201]" strokeweight=".5pt">
                <v:textbox>
                  <w:txbxContent>
                    <w:p w14:paraId="7A330847" w14:textId="12D19690" w:rsidR="00F5375C" w:rsidRPr="00F5375C" w:rsidRDefault="0099442D" w:rsidP="00F5375C">
                      <w:pPr>
                        <w:rPr>
                          <w:rFonts w:eastAsia="Times New Roman" w:cs="Calibri"/>
                          <w:color w:val="000000"/>
                        </w:rPr>
                      </w:pPr>
                      <w:r>
                        <w:rPr>
                          <w:rFonts w:ascii="Arial" w:eastAsia="Calibri" w:hAnsi="Arial" w:cs="Arial"/>
                          <w:sz w:val="24"/>
                          <w:lang w:eastAsia="en-US"/>
                        </w:rPr>
                        <w:t>07-13/03/2021-</w:t>
                      </w:r>
                      <w:r w:rsidR="00903187" w:rsidRPr="0099442D">
                        <w:rPr>
                          <w:rFonts w:ascii="Arial" w:eastAsia="Calibri" w:hAnsi="Arial" w:cs="Arial"/>
                          <w:sz w:val="24"/>
                          <w:lang w:eastAsia="en-US"/>
                        </w:rPr>
                        <w:t>UK SAYS NO MORE (Domestic Abuse &amp; Sexual Violence.</w:t>
                      </w:r>
                      <w:r w:rsidR="00F5375C" w:rsidRPr="00F5375C">
                        <w:rPr>
                          <w:rFonts w:cs="Calibri"/>
                          <w:color w:val="000000"/>
                        </w:rPr>
                        <w:t xml:space="preserve"> </w:t>
                      </w:r>
                      <w:r w:rsidR="00F5375C" w:rsidRPr="00F5375C">
                        <w:rPr>
                          <w:rFonts w:eastAsia="Times New Roman" w:cs="Calibri"/>
                          <w:color w:val="000000"/>
                        </w:rPr>
                        <w:t>https://uksaysnomore.org/</w:t>
                      </w:r>
                    </w:p>
                    <w:p w14:paraId="7AFE4150" w14:textId="7B4B8CD6" w:rsidR="008A1B43" w:rsidRPr="0099442D" w:rsidRDefault="008A1B43">
                      <w:pPr>
                        <w:rPr>
                          <w:rFonts w:ascii="Arial" w:eastAsia="Calibri" w:hAnsi="Arial" w:cs="Arial"/>
                          <w:sz w:val="24"/>
                          <w:lang w:eastAsia="en-US"/>
                        </w:rPr>
                      </w:pPr>
                    </w:p>
                    <w:p w14:paraId="7183A53F" w14:textId="62676130" w:rsidR="00F5375C" w:rsidRPr="00F5375C" w:rsidRDefault="00903187" w:rsidP="00F5375C">
                      <w:pPr>
                        <w:rPr>
                          <w:rFonts w:eastAsia="Times New Roman" w:cs="Calibri"/>
                          <w:color w:val="000000"/>
                        </w:rPr>
                      </w:pPr>
                      <w:r w:rsidRPr="0099442D">
                        <w:rPr>
                          <w:rFonts w:ascii="Arial" w:eastAsia="Calibri" w:hAnsi="Arial" w:cs="Arial"/>
                          <w:sz w:val="24"/>
                          <w:lang w:eastAsia="en-US"/>
                        </w:rPr>
                        <w:t>18-24/05/2021-Mental Health Awareness Week.</w:t>
                      </w:r>
                      <w:r w:rsidR="00F5375C" w:rsidRPr="00F5375C">
                        <w:rPr>
                          <w:rFonts w:cs="Calibri"/>
                          <w:color w:val="000000"/>
                        </w:rPr>
                        <w:t xml:space="preserve"> </w:t>
                      </w:r>
                      <w:r w:rsidR="00F5375C" w:rsidRPr="00F5375C">
                        <w:rPr>
                          <w:rFonts w:eastAsia="Times New Roman" w:cs="Calibri"/>
                          <w:color w:val="000000"/>
                        </w:rPr>
                        <w:t>https://www.mentalhealth.org.uk/campaigns/mental-health-awareness-week</w:t>
                      </w:r>
                    </w:p>
                    <w:p w14:paraId="071C9CD1" w14:textId="77777777" w:rsidR="00903187" w:rsidRPr="0099442D" w:rsidRDefault="00903187">
                      <w:pPr>
                        <w:rPr>
                          <w:rFonts w:ascii="Arial" w:eastAsia="Calibri" w:hAnsi="Arial" w:cs="Arial"/>
                          <w:sz w:val="24"/>
                          <w:lang w:eastAsia="en-US"/>
                        </w:rPr>
                      </w:pPr>
                    </w:p>
                    <w:p w14:paraId="7E1677D8" w14:textId="3F0085AA" w:rsidR="00F5375C" w:rsidRPr="00F5375C" w:rsidRDefault="0099442D" w:rsidP="00F5375C">
                      <w:pPr>
                        <w:rPr>
                          <w:rFonts w:eastAsia="Times New Roman" w:cs="Calibri"/>
                          <w:color w:val="000000"/>
                        </w:rPr>
                      </w:pPr>
                      <w:r>
                        <w:rPr>
                          <w:rFonts w:ascii="Arial" w:eastAsia="Calibri" w:hAnsi="Arial" w:cs="Arial"/>
                          <w:sz w:val="24"/>
                          <w:lang w:eastAsia="en-US"/>
                        </w:rPr>
                        <w:t>17-23/05/2021-</w:t>
                      </w:r>
                      <w:r w:rsidR="00903187" w:rsidRPr="0099442D">
                        <w:rPr>
                          <w:rFonts w:ascii="Arial" w:eastAsia="Calibri" w:hAnsi="Arial" w:cs="Arial"/>
                          <w:sz w:val="24"/>
                          <w:lang w:eastAsia="en-US"/>
                        </w:rPr>
                        <w:t>Hoarding Awareness Week.</w:t>
                      </w:r>
                      <w:r w:rsidR="00F5375C" w:rsidRPr="00F5375C">
                        <w:rPr>
                          <w:rFonts w:cs="Calibri"/>
                          <w:color w:val="000000"/>
                        </w:rPr>
                        <w:t xml:space="preserve"> </w:t>
                      </w:r>
                      <w:r w:rsidR="00F5375C" w:rsidRPr="00F5375C">
                        <w:rPr>
                          <w:rFonts w:eastAsia="Times New Roman" w:cs="Calibri"/>
                          <w:color w:val="000000"/>
                        </w:rPr>
                        <w:t>http://hoardingawarenessweek.org.uk/resources/</w:t>
                      </w:r>
                    </w:p>
                    <w:p w14:paraId="6FB8B00D" w14:textId="30CF309A" w:rsidR="00903187" w:rsidRPr="0099442D" w:rsidRDefault="00903187">
                      <w:pPr>
                        <w:rPr>
                          <w:rFonts w:ascii="Arial" w:eastAsia="Calibri" w:hAnsi="Arial" w:cs="Arial"/>
                          <w:sz w:val="24"/>
                          <w:lang w:eastAsia="en-US"/>
                        </w:rPr>
                      </w:pPr>
                    </w:p>
                    <w:p w14:paraId="1B46D06C" w14:textId="2AE4594D" w:rsidR="00903187" w:rsidRPr="0099442D" w:rsidRDefault="0099442D">
                      <w:pPr>
                        <w:rPr>
                          <w:rFonts w:ascii="Arial" w:eastAsia="Calibri" w:hAnsi="Arial" w:cs="Arial"/>
                          <w:sz w:val="24"/>
                          <w:lang w:eastAsia="en-US"/>
                        </w:rPr>
                      </w:pPr>
                      <w:r>
                        <w:rPr>
                          <w:rFonts w:ascii="Arial" w:eastAsia="Calibri" w:hAnsi="Arial" w:cs="Arial"/>
                          <w:sz w:val="24"/>
                          <w:lang w:eastAsia="en-US"/>
                        </w:rPr>
                        <w:t>17-23/05/2021-</w:t>
                      </w:r>
                      <w:r w:rsidR="00903187" w:rsidRPr="0099442D">
                        <w:rPr>
                          <w:rFonts w:ascii="Arial" w:eastAsia="Calibri" w:hAnsi="Arial" w:cs="Arial"/>
                          <w:sz w:val="24"/>
                          <w:lang w:eastAsia="en-US"/>
                        </w:rPr>
                        <w:t>Dementia Awareness Week.</w:t>
                      </w:r>
                      <w:r w:rsidR="00F5375C" w:rsidRPr="00F5375C">
                        <w:t xml:space="preserve"> </w:t>
                      </w:r>
                      <w:hyperlink r:id="rId20" w:tgtFrame="_blank" w:history="1">
                        <w:r w:rsidR="00172694" w:rsidRPr="00172694">
                          <w:rPr>
                            <w:rFonts w:ascii="Helvetica" w:hAnsi="Helvetica"/>
                            <w:color w:val="006621"/>
                            <w:u w:val="single"/>
                            <w:shd w:val="clear" w:color="auto" w:fill="FFFFFF"/>
                          </w:rPr>
                          <w:t>https://w</w:t>
                        </w:r>
                        <w:r w:rsidR="00172694" w:rsidRPr="00172694">
                          <w:rPr>
                            <w:rFonts w:ascii="Helvetica" w:hAnsi="Helvetica"/>
                            <w:color w:val="006621"/>
                            <w:u w:val="single"/>
                            <w:shd w:val="clear" w:color="auto" w:fill="FFFFFF"/>
                          </w:rPr>
                          <w:t>ww.alzheimers.org.uk/get-involved/dementia-action-wee</w:t>
                        </w:r>
                      </w:hyperlink>
                      <w:r w:rsidR="00172694">
                        <w:t>k</w:t>
                      </w:r>
                      <w:r w:rsidR="00172694" w:rsidRPr="0099442D">
                        <w:rPr>
                          <w:rFonts w:ascii="Arial" w:eastAsia="Calibri" w:hAnsi="Arial" w:cs="Arial"/>
                          <w:sz w:val="24"/>
                          <w:lang w:eastAsia="en-US"/>
                        </w:rPr>
                        <w:t xml:space="preserve"> </w:t>
                      </w:r>
                    </w:p>
                  </w:txbxContent>
                </v:textbox>
                <w10:wrap anchorx="margin"/>
              </v:shape>
            </w:pict>
          </mc:Fallback>
        </mc:AlternateContent>
      </w:r>
      <w:r>
        <w:rPr>
          <w:noProof/>
          <w:szCs w:val="24"/>
        </w:rPr>
        <mc:AlternateContent>
          <mc:Choice Requires="wps">
            <w:drawing>
              <wp:anchor distT="0" distB="0" distL="114300" distR="114300" simplePos="0" relativeHeight="251663360" behindDoc="0" locked="0" layoutInCell="1" allowOverlap="1" wp14:anchorId="3FCAA016" wp14:editId="20F470C3">
                <wp:simplePos x="0" y="0"/>
                <wp:positionH relativeFrom="margin">
                  <wp:align>left</wp:align>
                </wp:positionH>
                <wp:positionV relativeFrom="paragraph">
                  <wp:posOffset>2335530</wp:posOffset>
                </wp:positionV>
                <wp:extent cx="5667375" cy="15240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667375" cy="1524000"/>
                        </a:xfrm>
                        <a:prstGeom prst="rect">
                          <a:avLst/>
                        </a:prstGeom>
                        <a:solidFill>
                          <a:schemeClr val="lt1"/>
                        </a:solidFill>
                        <a:ln w="6350">
                          <a:solidFill>
                            <a:prstClr val="black"/>
                          </a:solidFill>
                        </a:ln>
                      </wps:spPr>
                      <wps:txbx>
                        <w:txbxContent>
                          <w:p w14:paraId="1FE886F7" w14:textId="77777777" w:rsidR="00903187" w:rsidRPr="00903187" w:rsidRDefault="00903187">
                            <w:pPr>
                              <w:rPr>
                                <w:rFonts w:ascii="Arial" w:hAnsi="Arial" w:cs="Arial"/>
                                <w:sz w:val="24"/>
                                <w:szCs w:val="24"/>
                              </w:rPr>
                            </w:pPr>
                            <w:r w:rsidRPr="00903187">
                              <w:rPr>
                                <w:rFonts w:ascii="Arial" w:hAnsi="Arial" w:cs="Arial"/>
                                <w:sz w:val="24"/>
                                <w:szCs w:val="24"/>
                              </w:rPr>
                              <w:t>There are many different awareness dates and events so if you</w:t>
                            </w:r>
                            <w:r w:rsidR="00AE3CF6">
                              <w:rPr>
                                <w:rFonts w:ascii="Arial" w:hAnsi="Arial" w:cs="Arial"/>
                                <w:sz w:val="24"/>
                                <w:szCs w:val="24"/>
                              </w:rPr>
                              <w:t>r organisation is</w:t>
                            </w:r>
                            <w:r w:rsidRPr="00903187">
                              <w:rPr>
                                <w:rFonts w:ascii="Arial" w:hAnsi="Arial" w:cs="Arial"/>
                                <w:sz w:val="24"/>
                                <w:szCs w:val="24"/>
                              </w:rPr>
                              <w:t xml:space="preserve"> supportin</w:t>
                            </w:r>
                            <w:r w:rsidR="00AE3CF6">
                              <w:rPr>
                                <w:rFonts w:ascii="Arial" w:hAnsi="Arial" w:cs="Arial"/>
                                <w:sz w:val="24"/>
                                <w:szCs w:val="24"/>
                              </w:rPr>
                              <w:t>g a different day please make TASPB</w:t>
                            </w:r>
                            <w:r w:rsidRPr="00903187">
                              <w:rPr>
                                <w:rFonts w:ascii="Arial" w:hAnsi="Arial" w:cs="Arial"/>
                                <w:sz w:val="24"/>
                                <w:szCs w:val="24"/>
                              </w:rPr>
                              <w:t xml:space="preserve"> aware</w:t>
                            </w:r>
                            <w:r w:rsidR="00AE3CF6">
                              <w:rPr>
                                <w:rFonts w:ascii="Arial" w:hAnsi="Arial" w:cs="Arial"/>
                                <w:sz w:val="24"/>
                                <w:szCs w:val="24"/>
                              </w:rPr>
                              <w:t xml:space="preserve"> so that this can be shared across the Partnership</w:t>
                            </w:r>
                            <w:r w:rsidRPr="00903187">
                              <w:rPr>
                                <w:rFonts w:ascii="Arial" w:hAnsi="Arial" w:cs="Arial"/>
                                <w:sz w:val="24"/>
                                <w:szCs w:val="24"/>
                              </w:rPr>
                              <w:t>.</w:t>
                            </w:r>
                          </w:p>
                          <w:p w14:paraId="368E7026" w14:textId="77777777" w:rsidR="00903187" w:rsidRPr="00903187" w:rsidRDefault="00903187">
                            <w:pPr>
                              <w:rPr>
                                <w:rFonts w:ascii="Arial" w:hAnsi="Arial" w:cs="Arial"/>
                                <w:sz w:val="24"/>
                                <w:szCs w:val="24"/>
                              </w:rPr>
                            </w:pPr>
                          </w:p>
                          <w:p w14:paraId="1171210C" w14:textId="77777777" w:rsidR="00903187" w:rsidRPr="00903187" w:rsidRDefault="00AE3CF6">
                            <w:pPr>
                              <w:rPr>
                                <w:rFonts w:ascii="Arial" w:hAnsi="Arial" w:cs="Arial"/>
                                <w:sz w:val="24"/>
                                <w:szCs w:val="24"/>
                              </w:rPr>
                            </w:pPr>
                            <w:r>
                              <w:rPr>
                                <w:rFonts w:ascii="Arial" w:hAnsi="Arial" w:cs="Arial"/>
                                <w:sz w:val="24"/>
                                <w:szCs w:val="24"/>
                              </w:rPr>
                              <w:t>Tell TASPB</w:t>
                            </w:r>
                            <w:r w:rsidR="00903187" w:rsidRPr="00903187">
                              <w:rPr>
                                <w:rFonts w:ascii="Arial" w:hAnsi="Arial" w:cs="Arial"/>
                                <w:sz w:val="24"/>
                                <w:szCs w:val="24"/>
                              </w:rPr>
                              <w:t xml:space="preserve"> what it is you are supporting, why and what you</w:t>
                            </w:r>
                            <w:r>
                              <w:rPr>
                                <w:rFonts w:ascii="Arial" w:hAnsi="Arial" w:cs="Arial"/>
                                <w:sz w:val="24"/>
                                <w:szCs w:val="24"/>
                              </w:rPr>
                              <w:t>r organisation is doing so TASPB</w:t>
                            </w:r>
                            <w:r w:rsidR="00903187" w:rsidRPr="00903187">
                              <w:rPr>
                                <w:rFonts w:ascii="Arial" w:hAnsi="Arial" w:cs="Arial"/>
                                <w:sz w:val="24"/>
                                <w:szCs w:val="24"/>
                              </w:rPr>
                              <w:t xml:space="preserve"> can promote </w:t>
                            </w:r>
                            <w:r>
                              <w:rPr>
                                <w:rFonts w:ascii="Arial" w:hAnsi="Arial" w:cs="Arial"/>
                                <w:sz w:val="24"/>
                                <w:szCs w:val="24"/>
                              </w:rPr>
                              <w:t xml:space="preserve">this </w:t>
                            </w:r>
                            <w:r w:rsidR="00903187" w:rsidRPr="00903187">
                              <w:rPr>
                                <w:rFonts w:ascii="Arial" w:hAnsi="Arial" w:cs="Arial"/>
                                <w:sz w:val="24"/>
                                <w:szCs w:val="24"/>
                              </w:rPr>
                              <w:t>also</w:t>
                            </w:r>
                            <w:r>
                              <w:rPr>
                                <w:rFonts w:ascii="Arial" w:hAnsi="Arial" w:cs="Arial"/>
                                <w:sz w:val="24"/>
                                <w:szCs w:val="24"/>
                              </w:rPr>
                              <w:t xml:space="preserve"> send us your update and TASPB</w:t>
                            </w:r>
                            <w:r w:rsidR="0019101D">
                              <w:rPr>
                                <w:rFonts w:ascii="Arial" w:hAnsi="Arial" w:cs="Arial"/>
                                <w:sz w:val="24"/>
                                <w:szCs w:val="24"/>
                              </w:rPr>
                              <w:t xml:space="preserve"> will add it to the Newsletter</w:t>
                            </w:r>
                            <w:r w:rsidR="00903187" w:rsidRPr="00903187">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AA016" id="Text Box 7" o:spid="_x0000_s1029" type="#_x0000_t202" style="position:absolute;left:0;text-align:left;margin-left:0;margin-top:183.9pt;width:446.25pt;height:12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" fillcolor="white [3201]" strokeweight=".5pt">
                <v:textbox>
                  <w:txbxContent>
                    <w:p w14:paraId="1FE886F7" w14:textId="77777777" w:rsidR="00903187" w:rsidRPr="00903187" w:rsidRDefault="00903187">
                      <w:pPr>
                        <w:rPr>
                          <w:rFonts w:ascii="Arial" w:hAnsi="Arial" w:cs="Arial"/>
                          <w:sz w:val="24"/>
                          <w:szCs w:val="24"/>
                        </w:rPr>
                      </w:pPr>
                      <w:r w:rsidRPr="00903187">
                        <w:rPr>
                          <w:rFonts w:ascii="Arial" w:hAnsi="Arial" w:cs="Arial"/>
                          <w:sz w:val="24"/>
                          <w:szCs w:val="24"/>
                        </w:rPr>
                        <w:t>There are many different awareness dates and events so if you</w:t>
                      </w:r>
                      <w:r w:rsidR="00AE3CF6">
                        <w:rPr>
                          <w:rFonts w:ascii="Arial" w:hAnsi="Arial" w:cs="Arial"/>
                          <w:sz w:val="24"/>
                          <w:szCs w:val="24"/>
                        </w:rPr>
                        <w:t>r organisation is</w:t>
                      </w:r>
                      <w:r w:rsidRPr="00903187">
                        <w:rPr>
                          <w:rFonts w:ascii="Arial" w:hAnsi="Arial" w:cs="Arial"/>
                          <w:sz w:val="24"/>
                          <w:szCs w:val="24"/>
                        </w:rPr>
                        <w:t xml:space="preserve"> supportin</w:t>
                      </w:r>
                      <w:r w:rsidR="00AE3CF6">
                        <w:rPr>
                          <w:rFonts w:ascii="Arial" w:hAnsi="Arial" w:cs="Arial"/>
                          <w:sz w:val="24"/>
                          <w:szCs w:val="24"/>
                        </w:rPr>
                        <w:t>g a different day please make TASPB</w:t>
                      </w:r>
                      <w:r w:rsidRPr="00903187">
                        <w:rPr>
                          <w:rFonts w:ascii="Arial" w:hAnsi="Arial" w:cs="Arial"/>
                          <w:sz w:val="24"/>
                          <w:szCs w:val="24"/>
                        </w:rPr>
                        <w:t xml:space="preserve"> aware</w:t>
                      </w:r>
                      <w:r w:rsidR="00AE3CF6">
                        <w:rPr>
                          <w:rFonts w:ascii="Arial" w:hAnsi="Arial" w:cs="Arial"/>
                          <w:sz w:val="24"/>
                          <w:szCs w:val="24"/>
                        </w:rPr>
                        <w:t xml:space="preserve"> so that this can be shared across the Partnership</w:t>
                      </w:r>
                      <w:r w:rsidRPr="00903187">
                        <w:rPr>
                          <w:rFonts w:ascii="Arial" w:hAnsi="Arial" w:cs="Arial"/>
                          <w:sz w:val="24"/>
                          <w:szCs w:val="24"/>
                        </w:rPr>
                        <w:t>.</w:t>
                      </w:r>
                    </w:p>
                    <w:p w14:paraId="368E7026" w14:textId="77777777" w:rsidR="00903187" w:rsidRPr="00903187" w:rsidRDefault="00903187">
                      <w:pPr>
                        <w:rPr>
                          <w:rFonts w:ascii="Arial" w:hAnsi="Arial" w:cs="Arial"/>
                          <w:sz w:val="24"/>
                          <w:szCs w:val="24"/>
                        </w:rPr>
                      </w:pPr>
                    </w:p>
                    <w:p w14:paraId="1171210C" w14:textId="77777777" w:rsidR="00903187" w:rsidRPr="00903187" w:rsidRDefault="00AE3CF6">
                      <w:pPr>
                        <w:rPr>
                          <w:rFonts w:ascii="Arial" w:hAnsi="Arial" w:cs="Arial"/>
                          <w:sz w:val="24"/>
                          <w:szCs w:val="24"/>
                        </w:rPr>
                      </w:pPr>
                      <w:r>
                        <w:rPr>
                          <w:rFonts w:ascii="Arial" w:hAnsi="Arial" w:cs="Arial"/>
                          <w:sz w:val="24"/>
                          <w:szCs w:val="24"/>
                        </w:rPr>
                        <w:t>Tell TASPB</w:t>
                      </w:r>
                      <w:r w:rsidR="00903187" w:rsidRPr="00903187">
                        <w:rPr>
                          <w:rFonts w:ascii="Arial" w:hAnsi="Arial" w:cs="Arial"/>
                          <w:sz w:val="24"/>
                          <w:szCs w:val="24"/>
                        </w:rPr>
                        <w:t xml:space="preserve"> what it is you are supporting, why and what you</w:t>
                      </w:r>
                      <w:r>
                        <w:rPr>
                          <w:rFonts w:ascii="Arial" w:hAnsi="Arial" w:cs="Arial"/>
                          <w:sz w:val="24"/>
                          <w:szCs w:val="24"/>
                        </w:rPr>
                        <w:t>r organisation is doing so TASPB</w:t>
                      </w:r>
                      <w:r w:rsidR="00903187" w:rsidRPr="00903187">
                        <w:rPr>
                          <w:rFonts w:ascii="Arial" w:hAnsi="Arial" w:cs="Arial"/>
                          <w:sz w:val="24"/>
                          <w:szCs w:val="24"/>
                        </w:rPr>
                        <w:t xml:space="preserve"> can promote </w:t>
                      </w:r>
                      <w:r>
                        <w:rPr>
                          <w:rFonts w:ascii="Arial" w:hAnsi="Arial" w:cs="Arial"/>
                          <w:sz w:val="24"/>
                          <w:szCs w:val="24"/>
                        </w:rPr>
                        <w:t xml:space="preserve">this </w:t>
                      </w:r>
                      <w:r w:rsidR="00903187" w:rsidRPr="00903187">
                        <w:rPr>
                          <w:rFonts w:ascii="Arial" w:hAnsi="Arial" w:cs="Arial"/>
                          <w:sz w:val="24"/>
                          <w:szCs w:val="24"/>
                        </w:rPr>
                        <w:t>also</w:t>
                      </w:r>
                      <w:r>
                        <w:rPr>
                          <w:rFonts w:ascii="Arial" w:hAnsi="Arial" w:cs="Arial"/>
                          <w:sz w:val="24"/>
                          <w:szCs w:val="24"/>
                        </w:rPr>
                        <w:t xml:space="preserve"> send us your update and TASPB</w:t>
                      </w:r>
                      <w:r w:rsidR="0019101D">
                        <w:rPr>
                          <w:rFonts w:ascii="Arial" w:hAnsi="Arial" w:cs="Arial"/>
                          <w:sz w:val="24"/>
                          <w:szCs w:val="24"/>
                        </w:rPr>
                        <w:t xml:space="preserve"> will add it to the Newsletter</w:t>
                      </w:r>
                      <w:r w:rsidR="00903187" w:rsidRPr="00903187">
                        <w:rPr>
                          <w:rFonts w:ascii="Arial" w:hAnsi="Arial" w:cs="Arial"/>
                          <w:sz w:val="24"/>
                          <w:szCs w:val="24"/>
                        </w:rPr>
                        <w:t>.</w:t>
                      </w:r>
                    </w:p>
                  </w:txbxContent>
                </v:textbox>
                <w10:wrap anchorx="margin"/>
              </v:shape>
            </w:pict>
          </mc:Fallback>
        </mc:AlternateContent>
      </w:r>
      <w:r w:rsidR="009145DD">
        <w:rPr>
          <w:szCs w:val="24"/>
        </w:rPr>
        <w:br w:type="page"/>
      </w:r>
    </w:p>
    <w:p w14:paraId="2CEC201D" w14:textId="77777777" w:rsidR="00AE3CF6" w:rsidRDefault="00AE3CF6" w:rsidP="00AE3CF6">
      <w:pPr>
        <w:spacing w:after="120" w:line="300" w:lineRule="auto"/>
        <w:jc w:val="center"/>
        <w:rPr>
          <w:rFonts w:ascii="Arial" w:hAnsi="Arial" w:cs="Arial"/>
          <w:b/>
          <w:bCs/>
          <w:color w:val="E36C0A" w:themeColor="accent6" w:themeShade="BF"/>
          <w:sz w:val="24"/>
          <w:szCs w:val="24"/>
          <w:u w:val="single"/>
        </w:rPr>
      </w:pPr>
      <w:r>
        <w:rPr>
          <w:rFonts w:ascii="Arial" w:hAnsi="Arial" w:cs="Arial"/>
          <w:b/>
          <w:bCs/>
          <w:color w:val="E36C0A" w:themeColor="accent6" w:themeShade="BF"/>
          <w:sz w:val="24"/>
          <w:szCs w:val="24"/>
          <w:u w:val="single"/>
        </w:rPr>
        <w:lastRenderedPageBreak/>
        <w:t>TAS</w:t>
      </w:r>
      <w:r w:rsidRPr="00BD2155">
        <w:rPr>
          <w:rFonts w:ascii="Arial" w:hAnsi="Arial" w:cs="Arial"/>
          <w:b/>
          <w:bCs/>
          <w:color w:val="E36C0A" w:themeColor="accent6" w:themeShade="BF"/>
          <w:sz w:val="24"/>
          <w:szCs w:val="24"/>
          <w:u w:val="single"/>
        </w:rPr>
        <w:t>PB UPDATES</w:t>
      </w:r>
    </w:p>
    <w:p w14:paraId="7998C3D6" w14:textId="77777777" w:rsidR="00AE3CF6" w:rsidRDefault="00AE3CF6" w:rsidP="00AE3CF6">
      <w:pPr>
        <w:spacing w:after="120" w:line="300" w:lineRule="auto"/>
        <w:jc w:val="center"/>
        <w:rPr>
          <w:rFonts w:ascii="Arial" w:hAnsi="Arial" w:cs="Arial"/>
          <w:b/>
          <w:bCs/>
          <w:color w:val="E36C0A" w:themeColor="accent6" w:themeShade="BF"/>
          <w:sz w:val="24"/>
          <w:szCs w:val="24"/>
          <w:u w:val="single"/>
        </w:rPr>
      </w:pPr>
    </w:p>
    <w:p w14:paraId="749DD7A2" w14:textId="27D2369F" w:rsidR="00AE3CF6" w:rsidRDefault="00AE3CF6" w:rsidP="00AE3CF6">
      <w:pPr>
        <w:spacing w:after="120" w:line="300" w:lineRule="auto"/>
        <w:jc w:val="center"/>
        <w:rPr>
          <w:rFonts w:ascii="Arial" w:hAnsi="Arial" w:cs="Arial"/>
          <w:b/>
          <w:bCs/>
          <w:color w:val="E36C0A" w:themeColor="accent6" w:themeShade="BF"/>
          <w:sz w:val="24"/>
          <w:szCs w:val="24"/>
          <w:u w:val="single"/>
        </w:rPr>
      </w:pPr>
      <w:r>
        <w:rPr>
          <w:rFonts w:ascii="Arial" w:hAnsi="Arial" w:cs="Arial"/>
          <w:b/>
          <w:bCs/>
          <w:color w:val="E36C0A" w:themeColor="accent6" w:themeShade="BF"/>
          <w:sz w:val="24"/>
          <w:szCs w:val="24"/>
          <w:u w:val="single"/>
        </w:rPr>
        <w:t xml:space="preserve">Training Event </w:t>
      </w:r>
    </w:p>
    <w:p w14:paraId="66665B75" w14:textId="77777777" w:rsidR="00225667" w:rsidRPr="00D90A5E" w:rsidRDefault="00AE3CF6" w:rsidP="00AE3CF6">
      <w:pPr>
        <w:spacing w:after="120" w:line="300" w:lineRule="auto"/>
        <w:jc w:val="center"/>
        <w:rPr>
          <w:rFonts w:ascii="Arial" w:hAnsi="Arial" w:cs="Arial"/>
          <w:b/>
          <w:bCs/>
          <w:sz w:val="24"/>
          <w:szCs w:val="24"/>
          <w:u w:val="single"/>
        </w:rPr>
      </w:pPr>
      <w:r>
        <w:rPr>
          <w:rFonts w:cs="Calibri"/>
          <w:color w:val="E36C0A" w:themeColor="accent6" w:themeShade="BF"/>
          <w:sz w:val="28"/>
          <w:szCs w:val="28"/>
          <w:lang w:eastAsia="en-US"/>
        </w:rPr>
        <w:t xml:space="preserve">     P</w:t>
      </w:r>
      <w:r w:rsidRPr="0019101D">
        <w:rPr>
          <w:rFonts w:cs="Calibri"/>
          <w:color w:val="E36C0A" w:themeColor="accent6" w:themeShade="BF"/>
          <w:sz w:val="28"/>
          <w:szCs w:val="28"/>
          <w:lang w:eastAsia="en-US"/>
        </w:rPr>
        <w:t>lease find below an invite to a training event</w:t>
      </w:r>
    </w:p>
    <w:p w14:paraId="7FCF9036"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 xml:space="preserve">Dear Colleague </w:t>
      </w:r>
    </w:p>
    <w:p w14:paraId="58DC595B"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 </w:t>
      </w:r>
    </w:p>
    <w:p w14:paraId="185CEE13"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 xml:space="preserve">The ‘Tackling County Lines, a proactive safeguarding approach’ event is a </w:t>
      </w:r>
      <w:r w:rsidRPr="00D90A5E">
        <w:rPr>
          <w:rFonts w:ascii="Arial" w:hAnsi="Arial" w:cs="Arial"/>
          <w:b/>
          <w:bCs/>
          <w:sz w:val="24"/>
          <w:szCs w:val="24"/>
        </w:rPr>
        <w:t>FREE</w:t>
      </w:r>
      <w:r w:rsidRPr="00D90A5E">
        <w:rPr>
          <w:rFonts w:ascii="Arial" w:hAnsi="Arial" w:cs="Arial"/>
          <w:sz w:val="24"/>
          <w:szCs w:val="24"/>
        </w:rPr>
        <w:t xml:space="preserve"> 2 day conference hosted by the National County Lines Coordination Centre , which is available to all agencies to attend and will take place on 23</w:t>
      </w:r>
      <w:r w:rsidRPr="00D90A5E">
        <w:rPr>
          <w:rFonts w:ascii="Arial" w:hAnsi="Arial" w:cs="Arial"/>
          <w:sz w:val="24"/>
          <w:szCs w:val="24"/>
          <w:vertAlign w:val="superscript"/>
        </w:rPr>
        <w:t>rd</w:t>
      </w:r>
      <w:r w:rsidRPr="00D90A5E">
        <w:rPr>
          <w:rFonts w:ascii="Arial" w:hAnsi="Arial" w:cs="Arial"/>
          <w:sz w:val="24"/>
          <w:szCs w:val="24"/>
        </w:rPr>
        <w:t xml:space="preserve"> and 24</w:t>
      </w:r>
      <w:r w:rsidRPr="00D90A5E">
        <w:rPr>
          <w:rFonts w:ascii="Arial" w:hAnsi="Arial" w:cs="Arial"/>
          <w:sz w:val="24"/>
          <w:szCs w:val="24"/>
          <w:vertAlign w:val="superscript"/>
        </w:rPr>
        <w:t>th</w:t>
      </w:r>
      <w:r w:rsidRPr="00D90A5E">
        <w:rPr>
          <w:rFonts w:ascii="Arial" w:hAnsi="Arial" w:cs="Arial"/>
          <w:sz w:val="24"/>
          <w:szCs w:val="24"/>
        </w:rPr>
        <w:t xml:space="preserve"> March. Thereafter, all the material will be available to view on demand. (A link to the website where the content will be available will be sent out following the event). </w:t>
      </w:r>
    </w:p>
    <w:p w14:paraId="4026059A"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 </w:t>
      </w:r>
    </w:p>
    <w:p w14:paraId="0DB1AF5A"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It will be particularly useful for law enforcement staff, decision makers, frontline practitioners and their managers.</w:t>
      </w:r>
    </w:p>
    <w:p w14:paraId="74A0D154"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 </w:t>
      </w:r>
    </w:p>
    <w:p w14:paraId="588B8836"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This event will provide knowledge and understanding of county lines criminality, including exploitation of both children and vulnerable adults. It will provide attendees with practical guidance and advice, understanding of best practice in terms of both tackling offending and safeguarding victims, which will assist them in providing appropriate support and interventions.</w:t>
      </w:r>
    </w:p>
    <w:p w14:paraId="7BF573D4"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 </w:t>
      </w:r>
    </w:p>
    <w:p w14:paraId="126981A8"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Key topics include:</w:t>
      </w:r>
    </w:p>
    <w:p w14:paraId="749FC466"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Section 45 Defence and the NRM</w:t>
      </w:r>
    </w:p>
    <w:p w14:paraId="303E6A00"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Tackling Cuckooing</w:t>
      </w:r>
    </w:p>
    <w:p w14:paraId="65756008"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Managing complex safeguarding</w:t>
      </w:r>
    </w:p>
    <w:p w14:paraId="62F21189"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Use of civil orders</w:t>
      </w:r>
    </w:p>
    <w:p w14:paraId="7B978D8E"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Tackling transportation</w:t>
      </w:r>
    </w:p>
    <w:p w14:paraId="001E8A29"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Tactical options</w:t>
      </w:r>
    </w:p>
    <w:p w14:paraId="2EA6E6E4" w14:textId="77777777" w:rsidR="00225667" w:rsidRPr="00D90A5E" w:rsidRDefault="00225667" w:rsidP="00DD676E">
      <w:pPr>
        <w:numPr>
          <w:ilvl w:val="0"/>
          <w:numId w:val="40"/>
        </w:numPr>
        <w:shd w:val="clear" w:color="auto" w:fill="EEEEEE"/>
        <w:spacing w:before="100" w:beforeAutospacing="1" w:after="90"/>
        <w:ind w:left="450"/>
        <w:jc w:val="center"/>
        <w:rPr>
          <w:rFonts w:ascii="Arial" w:hAnsi="Arial" w:cs="Arial"/>
          <w:sz w:val="24"/>
          <w:szCs w:val="24"/>
        </w:rPr>
      </w:pPr>
      <w:r w:rsidRPr="00D90A5E">
        <w:rPr>
          <w:rFonts w:ascii="Arial" w:hAnsi="Arial" w:cs="Arial"/>
          <w:sz w:val="24"/>
          <w:szCs w:val="24"/>
        </w:rPr>
        <w:t>County lines lived experience</w:t>
      </w:r>
    </w:p>
    <w:p w14:paraId="53F481CF" w14:textId="77777777" w:rsidR="00225667" w:rsidRPr="00D90A5E" w:rsidRDefault="00225667" w:rsidP="00DD676E">
      <w:pPr>
        <w:jc w:val="center"/>
        <w:rPr>
          <w:rFonts w:ascii="Arial" w:hAnsi="Arial" w:cs="Arial"/>
          <w:sz w:val="24"/>
          <w:szCs w:val="24"/>
        </w:rPr>
      </w:pPr>
      <w:r w:rsidRPr="00D90A5E">
        <w:rPr>
          <w:rFonts w:ascii="Arial" w:hAnsi="Arial" w:cs="Arial"/>
          <w:sz w:val="24"/>
          <w:szCs w:val="24"/>
        </w:rPr>
        <w:t> </w:t>
      </w:r>
    </w:p>
    <w:p w14:paraId="6624C747"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 xml:space="preserve">Please register using the link below, using your work email address. </w:t>
      </w:r>
      <w:r w:rsidRPr="00D90A5E">
        <w:rPr>
          <w:rFonts w:ascii="Arial" w:hAnsi="Arial" w:cs="Arial"/>
          <w:sz w:val="24"/>
          <w:szCs w:val="24"/>
          <w:u w:val="single"/>
          <w:lang w:eastAsia="en-US"/>
        </w:rPr>
        <w:t xml:space="preserve">Please ensure that you add the event to your calendar. </w:t>
      </w:r>
      <w:r w:rsidRPr="00D90A5E">
        <w:rPr>
          <w:rFonts w:ascii="Arial" w:hAnsi="Arial" w:cs="Arial"/>
          <w:sz w:val="24"/>
          <w:szCs w:val="24"/>
          <w:lang w:eastAsia="en-US"/>
        </w:rPr>
        <w:t xml:space="preserve">A timetable will be shared after you have registered, so that you can select which presentations you would like to attend. There will be opportunities to ask questions. </w:t>
      </w:r>
    </w:p>
    <w:p w14:paraId="2BFDC9E8"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 </w:t>
      </w:r>
    </w:p>
    <w:p w14:paraId="42379E53" w14:textId="77777777" w:rsidR="00225667" w:rsidRPr="00D90A5E" w:rsidRDefault="00A36B77" w:rsidP="00DD676E">
      <w:pPr>
        <w:jc w:val="center"/>
        <w:rPr>
          <w:rFonts w:ascii="Arial" w:hAnsi="Arial" w:cs="Arial"/>
          <w:sz w:val="24"/>
          <w:szCs w:val="24"/>
        </w:rPr>
      </w:pPr>
      <w:hyperlink r:id="rId21" w:history="1">
        <w:r w:rsidR="00225667" w:rsidRPr="00D90A5E">
          <w:rPr>
            <w:rStyle w:val="Hyperlink"/>
            <w:rFonts w:ascii="Arial" w:hAnsi="Arial" w:cs="Arial"/>
            <w:color w:val="auto"/>
            <w:sz w:val="24"/>
            <w:szCs w:val="24"/>
          </w:rPr>
          <w:t>https://warwick.ac.uk/services/conferences/external-events/tackling-county-lines</w:t>
        </w:r>
      </w:hyperlink>
      <w:r w:rsidR="00225667" w:rsidRPr="00D90A5E">
        <w:rPr>
          <w:rFonts w:ascii="Arial" w:hAnsi="Arial" w:cs="Arial"/>
          <w:sz w:val="24"/>
          <w:szCs w:val="24"/>
        </w:rPr>
        <w:t xml:space="preserve"> </w:t>
      </w:r>
    </w:p>
    <w:p w14:paraId="6AC1B635"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 </w:t>
      </w:r>
    </w:p>
    <w:p w14:paraId="24780A37"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Please share this link with your colleagues, there are no limitations around numbers of attendees and we want to reach as many people as possible!</w:t>
      </w:r>
    </w:p>
    <w:p w14:paraId="2C2C963B" w14:textId="77777777" w:rsidR="00225667" w:rsidRPr="00D90A5E" w:rsidRDefault="00225667" w:rsidP="00DD676E">
      <w:pPr>
        <w:jc w:val="center"/>
        <w:rPr>
          <w:rFonts w:ascii="Arial" w:hAnsi="Arial" w:cs="Arial"/>
          <w:sz w:val="24"/>
          <w:szCs w:val="24"/>
        </w:rPr>
      </w:pPr>
      <w:r w:rsidRPr="00D90A5E">
        <w:rPr>
          <w:rFonts w:ascii="Arial" w:hAnsi="Arial" w:cs="Arial"/>
          <w:sz w:val="24"/>
          <w:szCs w:val="24"/>
          <w:lang w:eastAsia="en-US"/>
        </w:rPr>
        <w:t> </w:t>
      </w:r>
    </w:p>
    <w:p w14:paraId="458C1C64" w14:textId="77777777" w:rsidR="00225667" w:rsidRDefault="00225667" w:rsidP="00DD676E">
      <w:pPr>
        <w:jc w:val="center"/>
      </w:pPr>
    </w:p>
    <w:p w14:paraId="2B2A02B1" w14:textId="77777777" w:rsidR="00225667" w:rsidRDefault="00225667" w:rsidP="00DD676E">
      <w:pPr>
        <w:jc w:val="center"/>
      </w:pPr>
      <w:r>
        <w:rPr>
          <w:b/>
          <w:bCs/>
          <w:noProof/>
          <w:color w:val="1F497D"/>
        </w:rPr>
        <w:drawing>
          <wp:inline distT="0" distB="0" distL="0" distR="0" wp14:anchorId="659738D7" wp14:editId="756C782E">
            <wp:extent cx="1550773" cy="342900"/>
            <wp:effectExtent l="0" t="0" r="0" b="0"/>
            <wp:docPr id="6" name="Picture 6" descr="cid:image001.png@01D6FE2C.03867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FE2C.03867D5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577334" cy="348773"/>
                    </a:xfrm>
                    <a:prstGeom prst="rect">
                      <a:avLst/>
                    </a:prstGeom>
                    <a:noFill/>
                    <a:ln>
                      <a:noFill/>
                    </a:ln>
                  </pic:spPr>
                </pic:pic>
              </a:graphicData>
            </a:graphic>
          </wp:inline>
        </w:drawing>
      </w:r>
    </w:p>
    <w:p w14:paraId="05B61C64" w14:textId="77777777" w:rsidR="00225667" w:rsidRDefault="00225667" w:rsidP="00DD676E">
      <w:pPr>
        <w:spacing w:after="120" w:line="300" w:lineRule="auto"/>
        <w:jc w:val="center"/>
        <w:rPr>
          <w:rFonts w:ascii="Arial" w:hAnsi="Arial" w:cs="Arial"/>
          <w:b/>
          <w:bCs/>
          <w:color w:val="E36C0A" w:themeColor="accent6" w:themeShade="BF"/>
          <w:sz w:val="24"/>
          <w:szCs w:val="24"/>
          <w:u w:val="single"/>
        </w:rPr>
      </w:pPr>
    </w:p>
    <w:p w14:paraId="2A21A7CC" w14:textId="6A6CCEE6" w:rsidR="009901B6" w:rsidRPr="009901B6" w:rsidRDefault="009901B6" w:rsidP="009901B6">
      <w:pPr>
        <w:spacing w:after="120" w:line="300" w:lineRule="auto"/>
        <w:jc w:val="center"/>
        <w:rPr>
          <w:rFonts w:ascii="Arial" w:hAnsi="Arial" w:cs="Arial"/>
          <w:b/>
          <w:bCs/>
          <w:color w:val="E36C0A" w:themeColor="accent6" w:themeShade="BF"/>
          <w:sz w:val="24"/>
          <w:szCs w:val="24"/>
          <w:u w:val="single"/>
        </w:rPr>
      </w:pPr>
      <w:r w:rsidRPr="009901B6">
        <w:rPr>
          <w:rFonts w:ascii="Arial" w:hAnsi="Arial" w:cs="Arial"/>
          <w:b/>
          <w:bCs/>
          <w:color w:val="E36C0A" w:themeColor="accent6" w:themeShade="BF"/>
          <w:sz w:val="24"/>
          <w:szCs w:val="24"/>
          <w:u w:val="single"/>
        </w:rPr>
        <w:lastRenderedPageBreak/>
        <w:t>TASPB Self-Neglect Strategy</w:t>
      </w:r>
    </w:p>
    <w:p w14:paraId="706B0723" w14:textId="77777777" w:rsidR="009901B6" w:rsidRDefault="009901B6" w:rsidP="00C742B9">
      <w:pPr>
        <w:spacing w:after="120" w:line="300" w:lineRule="auto"/>
        <w:rPr>
          <w:rFonts w:ascii="Arial" w:hAnsi="Arial" w:cs="Arial"/>
          <w:bCs/>
          <w:color w:val="E36C0A" w:themeColor="accent6" w:themeShade="BF"/>
          <w:sz w:val="24"/>
          <w:szCs w:val="24"/>
        </w:rPr>
      </w:pPr>
    </w:p>
    <w:p w14:paraId="38A24803" w14:textId="6B4A3A20" w:rsidR="00C742B9" w:rsidRPr="009901B6" w:rsidRDefault="009901B6" w:rsidP="009901B6">
      <w:pPr>
        <w:pStyle w:val="NoSpacing"/>
      </w:pPr>
      <w:r w:rsidRPr="009901B6">
        <w:t>T</w:t>
      </w:r>
      <w:r w:rsidR="00C742B9" w:rsidRPr="009901B6">
        <w:t xml:space="preserve">ASPB have recently published the TASPB Self Neglect Strategy on the TASPB website </w:t>
      </w:r>
    </w:p>
    <w:p w14:paraId="622A5CD6" w14:textId="414DECE5" w:rsidR="009901B6" w:rsidRDefault="009901B6" w:rsidP="00C742B9">
      <w:pPr>
        <w:spacing w:after="120" w:line="300" w:lineRule="auto"/>
        <w:rPr>
          <w:rStyle w:val="Hyperlink"/>
          <w:rFonts w:ascii="Arial" w:hAnsi="Arial" w:cs="Arial"/>
          <w:bCs/>
          <w:color w:val="auto"/>
          <w:sz w:val="24"/>
          <w:szCs w:val="24"/>
          <w:u w:val="none"/>
        </w:rPr>
      </w:pPr>
      <w:r w:rsidRPr="0036187B">
        <w:rPr>
          <w:rStyle w:val="Hyperlink"/>
          <w:rFonts w:ascii="Arial" w:hAnsi="Arial" w:cs="Arial"/>
          <w:bCs/>
          <w:color w:val="auto"/>
          <w:sz w:val="24"/>
          <w:szCs w:val="24"/>
          <w:u w:val="none"/>
        </w:rPr>
        <w:t xml:space="preserve">The strategy will be officially launched in April.  </w:t>
      </w:r>
      <w:r w:rsidR="0036187B" w:rsidRPr="0036187B">
        <w:rPr>
          <w:rStyle w:val="Hyperlink"/>
          <w:rFonts w:ascii="Arial" w:hAnsi="Arial" w:cs="Arial"/>
          <w:bCs/>
          <w:color w:val="auto"/>
          <w:sz w:val="24"/>
          <w:szCs w:val="24"/>
          <w:u w:val="none"/>
        </w:rPr>
        <w:t>Look out for ‘save the date’ invite dropping in your inbox</w:t>
      </w:r>
    </w:p>
    <w:p w14:paraId="6585F0D8" w14:textId="55D1CD8A" w:rsidR="00A36B77" w:rsidRDefault="00A36B77" w:rsidP="00C742B9">
      <w:pPr>
        <w:spacing w:after="120" w:line="300" w:lineRule="auto"/>
        <w:rPr>
          <w:rFonts w:ascii="Arial" w:hAnsi="Arial" w:cs="Arial"/>
          <w:bCs/>
          <w:sz w:val="24"/>
          <w:szCs w:val="24"/>
        </w:rPr>
      </w:pPr>
      <w:hyperlink r:id="rId24" w:history="1">
        <w:r w:rsidRPr="00DF4EC2">
          <w:rPr>
            <w:rStyle w:val="Hyperlink"/>
            <w:rFonts w:ascii="Arial" w:hAnsi="Arial" w:cs="Arial"/>
            <w:bCs/>
            <w:sz w:val="24"/>
            <w:szCs w:val="24"/>
          </w:rPr>
          <w:t>https://www.tameside.gov.uk/TamesideMBC/media/adultservices/Self-Neglect-Strategy-Final-2021.docx</w:t>
        </w:r>
      </w:hyperlink>
    </w:p>
    <w:p w14:paraId="45AB04B3" w14:textId="77777777" w:rsidR="00A36B77" w:rsidRPr="0036187B" w:rsidRDefault="00A36B77" w:rsidP="00C742B9">
      <w:pPr>
        <w:spacing w:after="120" w:line="300" w:lineRule="auto"/>
        <w:rPr>
          <w:rFonts w:ascii="Arial" w:hAnsi="Arial" w:cs="Arial"/>
          <w:bCs/>
          <w:sz w:val="24"/>
          <w:szCs w:val="24"/>
        </w:rPr>
      </w:pPr>
      <w:bookmarkStart w:id="0" w:name="_GoBack"/>
      <w:bookmarkEnd w:id="0"/>
    </w:p>
    <w:p w14:paraId="12B99CCC" w14:textId="7315FF4D" w:rsidR="009901B6" w:rsidRPr="009901B6" w:rsidRDefault="009901B6" w:rsidP="009901B6">
      <w:pPr>
        <w:spacing w:after="200" w:line="276" w:lineRule="auto"/>
        <w:jc w:val="center"/>
        <w:rPr>
          <w:rFonts w:ascii="Arial" w:hAnsi="Arial" w:cs="Arial"/>
          <w:b/>
          <w:bCs/>
          <w:color w:val="E36C0A" w:themeColor="accent6" w:themeShade="BF"/>
          <w:sz w:val="24"/>
          <w:szCs w:val="24"/>
          <w:u w:val="single"/>
        </w:rPr>
      </w:pPr>
      <w:r w:rsidRPr="009901B6">
        <w:rPr>
          <w:rFonts w:ascii="Arial" w:hAnsi="Arial" w:cs="Arial"/>
          <w:b/>
          <w:bCs/>
          <w:color w:val="E36C0A" w:themeColor="accent6" w:themeShade="BF"/>
          <w:sz w:val="24"/>
          <w:szCs w:val="24"/>
          <w:u w:val="single"/>
        </w:rPr>
        <w:t>Managing Risk</w:t>
      </w:r>
    </w:p>
    <w:p w14:paraId="1DEA6D68" w14:textId="0674F6F3" w:rsidR="009901B6" w:rsidRPr="009901B6" w:rsidRDefault="009901B6" w:rsidP="009901B6">
      <w:pPr>
        <w:pStyle w:val="NoSpacing"/>
      </w:pPr>
      <w:r w:rsidRPr="009901B6">
        <w:t>The Safeguarding Adult Manager Group and the TASPB Learning and Accountability Principle have reviewed the Multi-agency Risk Management Tool.  T</w:t>
      </w:r>
      <w:r>
        <w:t xml:space="preserve">ASPB have welcomed </w:t>
      </w:r>
      <w:r w:rsidRPr="009901B6">
        <w:t xml:space="preserve">contributions from Partner Organisations to ensure the tool is fit for purpose.  </w:t>
      </w:r>
      <w:r>
        <w:t xml:space="preserve">The tool will be available on </w:t>
      </w:r>
      <w:r w:rsidRPr="00B552AA">
        <w:t>TASPB website</w:t>
      </w:r>
      <w:r w:rsidR="00B552AA">
        <w:t>.</w:t>
      </w:r>
      <w:r>
        <w:t xml:space="preserve"> </w:t>
      </w:r>
    </w:p>
    <w:p w14:paraId="3694EA85" w14:textId="77777777" w:rsidR="00B462FC" w:rsidRDefault="00B462FC" w:rsidP="009901B6">
      <w:pPr>
        <w:spacing w:after="200" w:line="276" w:lineRule="auto"/>
        <w:rPr>
          <w:rFonts w:ascii="Arial" w:hAnsi="Arial" w:cs="Arial"/>
          <w:b/>
          <w:bCs/>
          <w:color w:val="E36C0A" w:themeColor="accent6" w:themeShade="BF"/>
          <w:sz w:val="24"/>
          <w:szCs w:val="24"/>
          <w:u w:val="single"/>
        </w:rPr>
      </w:pPr>
    </w:p>
    <w:p w14:paraId="604174D7" w14:textId="3D8EDCE2" w:rsidR="009901B6" w:rsidRDefault="00B462FC" w:rsidP="00B462FC">
      <w:pPr>
        <w:spacing w:after="200" w:line="276" w:lineRule="auto"/>
        <w:jc w:val="center"/>
        <w:rPr>
          <w:rFonts w:ascii="Arial" w:hAnsi="Arial" w:cs="Arial"/>
          <w:b/>
          <w:bCs/>
          <w:color w:val="E36C0A" w:themeColor="accent6" w:themeShade="BF"/>
          <w:sz w:val="24"/>
          <w:szCs w:val="24"/>
          <w:u w:val="single"/>
        </w:rPr>
      </w:pPr>
      <w:r w:rsidRPr="00B462FC">
        <w:rPr>
          <w:rFonts w:ascii="Arial" w:hAnsi="Arial" w:cs="Arial"/>
          <w:b/>
          <w:bCs/>
          <w:color w:val="E36C0A" w:themeColor="accent6" w:themeShade="BF"/>
          <w:sz w:val="24"/>
          <w:szCs w:val="24"/>
          <w:u w:val="single"/>
        </w:rPr>
        <w:t>CHIP (Care and Health Improvemen</w:t>
      </w:r>
      <w:r>
        <w:rPr>
          <w:rFonts w:ascii="Arial" w:hAnsi="Arial" w:cs="Arial"/>
          <w:b/>
          <w:bCs/>
          <w:color w:val="E36C0A" w:themeColor="accent6" w:themeShade="BF"/>
          <w:sz w:val="24"/>
          <w:szCs w:val="24"/>
          <w:u w:val="single"/>
        </w:rPr>
        <w:t>t Programme) webinar</w:t>
      </w:r>
    </w:p>
    <w:p w14:paraId="323CA0FB" w14:textId="592A8AD5" w:rsidR="00B462FC" w:rsidRPr="00AE3CF6" w:rsidRDefault="00B462FC" w:rsidP="00B462FC">
      <w:pPr>
        <w:rPr>
          <w:rFonts w:ascii="Arial" w:eastAsia="Calibri" w:hAnsi="Arial" w:cs="Arial"/>
          <w:sz w:val="24"/>
          <w:lang w:eastAsia="en-US"/>
        </w:rPr>
      </w:pPr>
      <w:r w:rsidRPr="00B462FC">
        <w:rPr>
          <w:rFonts w:ascii="Arial" w:eastAsia="Calibri" w:hAnsi="Arial" w:cs="Arial"/>
          <w:sz w:val="24"/>
          <w:lang w:eastAsia="en-US"/>
        </w:rPr>
        <w:t>CHIP (Care and</w:t>
      </w:r>
      <w:r>
        <w:rPr>
          <w:rFonts w:ascii="Arial" w:eastAsia="Calibri" w:hAnsi="Arial" w:cs="Arial"/>
          <w:sz w:val="24"/>
          <w:lang w:eastAsia="en-US"/>
        </w:rPr>
        <w:t xml:space="preserve"> Health Improvement Programme) recently hosted a webinar to</w:t>
      </w:r>
      <w:r w:rsidRPr="00B462FC">
        <w:t xml:space="preserve"> </w:t>
      </w:r>
      <w:r w:rsidRPr="00B462FC">
        <w:rPr>
          <w:rFonts w:ascii="Arial" w:eastAsia="Calibri" w:hAnsi="Arial" w:cs="Arial"/>
          <w:sz w:val="24"/>
          <w:lang w:eastAsia="en-US"/>
        </w:rPr>
        <w:t>provide an opportunity to consider and discuss</w:t>
      </w:r>
      <w:r>
        <w:t xml:space="preserve"> </w:t>
      </w:r>
      <w:r>
        <w:rPr>
          <w:rFonts w:ascii="Arial" w:eastAsia="Calibri" w:hAnsi="Arial" w:cs="Arial"/>
          <w:sz w:val="24"/>
          <w:lang w:eastAsia="en-US"/>
        </w:rPr>
        <w:t>u</w:t>
      </w:r>
      <w:r w:rsidRPr="00B462FC">
        <w:rPr>
          <w:rFonts w:ascii="Arial" w:eastAsia="Calibri" w:hAnsi="Arial" w:cs="Arial"/>
          <w:sz w:val="24"/>
          <w:lang w:eastAsia="en-US"/>
        </w:rPr>
        <w:t>nderstanding what constitutes a safeguarding concern and how to support effective outcome</w:t>
      </w:r>
      <w:r>
        <w:rPr>
          <w:rFonts w:ascii="Arial" w:eastAsia="Calibri" w:hAnsi="Arial" w:cs="Arial"/>
          <w:sz w:val="24"/>
          <w:lang w:eastAsia="en-US"/>
        </w:rPr>
        <w:t>. Local</w:t>
      </w:r>
      <w:r w:rsidRPr="00AE3CF6">
        <w:rPr>
          <w:rFonts w:ascii="Arial" w:eastAsia="Calibri" w:hAnsi="Arial" w:cs="Arial"/>
          <w:sz w:val="24"/>
          <w:lang w:eastAsia="en-US"/>
        </w:rPr>
        <w:t xml:space="preserve"> Government Association (LGA) and ADASS have published guidance to support Practitioners in decision making regarding what constitutes a concern and what requires an enquiry under the Section 42 of the Care Act.</w:t>
      </w:r>
    </w:p>
    <w:p w14:paraId="5AF89AB1" w14:textId="77777777" w:rsidR="00B462FC" w:rsidRDefault="00B462FC" w:rsidP="00B462FC">
      <w:pPr>
        <w:rPr>
          <w:color w:val="1F497D"/>
        </w:rPr>
      </w:pPr>
    </w:p>
    <w:p w14:paraId="0E536C85" w14:textId="77777777" w:rsidR="00B462FC" w:rsidRPr="00AE3CF6" w:rsidRDefault="00A36B77" w:rsidP="00B462FC">
      <w:pPr>
        <w:jc w:val="center"/>
        <w:rPr>
          <w:rStyle w:val="Hyperlink"/>
          <w:rFonts w:eastAsia="Calibri"/>
          <w:sz w:val="24"/>
          <w:lang w:eastAsia="en-US"/>
        </w:rPr>
      </w:pPr>
      <w:hyperlink r:id="rId25" w:history="1">
        <w:r w:rsidR="00B462FC" w:rsidRPr="00AE3CF6">
          <w:rPr>
            <w:rStyle w:val="Hyperlink"/>
            <w:rFonts w:ascii="Arial" w:eastAsia="Calibri" w:hAnsi="Arial" w:cs="Arial"/>
            <w:sz w:val="24"/>
            <w:lang w:eastAsia="en-US"/>
          </w:rPr>
          <w:t>https://www.local.gov.uk/sites/default/files/documents/25.168_Understanding_what_constitutes_a_safeguarding_07.1.pdf</w:t>
        </w:r>
      </w:hyperlink>
    </w:p>
    <w:p w14:paraId="3176D33A" w14:textId="77777777" w:rsidR="00B462FC" w:rsidRPr="00AE3CF6" w:rsidRDefault="00B462FC" w:rsidP="00B462FC">
      <w:pPr>
        <w:jc w:val="center"/>
        <w:rPr>
          <w:rStyle w:val="Hyperlink"/>
          <w:rFonts w:ascii="Arial" w:eastAsia="Calibri" w:hAnsi="Arial" w:cs="Arial"/>
          <w:sz w:val="24"/>
          <w:lang w:eastAsia="en-US"/>
        </w:rPr>
      </w:pPr>
    </w:p>
    <w:p w14:paraId="369238A7" w14:textId="77777777" w:rsidR="00B462FC" w:rsidRPr="00B462FC" w:rsidRDefault="00B462FC" w:rsidP="00B462FC">
      <w:pPr>
        <w:jc w:val="center"/>
        <w:rPr>
          <w:rStyle w:val="Hyperlink"/>
          <w:rFonts w:eastAsia="Calibri"/>
          <w:sz w:val="24"/>
          <w:lang w:eastAsia="en-US"/>
        </w:rPr>
      </w:pPr>
      <w:r w:rsidRPr="00B462FC">
        <w:rPr>
          <w:rStyle w:val="Hyperlink"/>
          <w:rFonts w:ascii="Arial" w:eastAsia="Calibri" w:hAnsi="Arial" w:cs="Arial"/>
          <w:sz w:val="24"/>
          <w:lang w:eastAsia="en-US"/>
        </w:rPr>
        <w:t>https://www.local.gov.uk/sites/default/files/documents/25.130%20Making%20Decisions%20on%20the%20duty_06%20WEB.pdf</w:t>
      </w:r>
    </w:p>
    <w:p w14:paraId="562A5CF2" w14:textId="77777777" w:rsidR="00B462FC" w:rsidRDefault="00B462FC" w:rsidP="009901B6">
      <w:pPr>
        <w:spacing w:after="200" w:line="276" w:lineRule="auto"/>
        <w:rPr>
          <w:rFonts w:ascii="Arial" w:hAnsi="Arial" w:cs="Arial"/>
          <w:b/>
          <w:bCs/>
          <w:color w:val="E36C0A" w:themeColor="accent6" w:themeShade="BF"/>
          <w:sz w:val="24"/>
          <w:szCs w:val="24"/>
          <w:u w:val="single"/>
        </w:rPr>
      </w:pPr>
    </w:p>
    <w:p w14:paraId="2E183A1E" w14:textId="0B92A4C5" w:rsidR="009901B6" w:rsidRPr="00BD2155" w:rsidRDefault="00DD013F" w:rsidP="00DD013F">
      <w:pPr>
        <w:spacing w:after="200" w:line="276" w:lineRule="auto"/>
        <w:jc w:val="center"/>
        <w:rPr>
          <w:rFonts w:ascii="Arial" w:hAnsi="Arial" w:cs="Arial"/>
          <w:b/>
          <w:bCs/>
          <w:color w:val="E36C0A" w:themeColor="accent6" w:themeShade="BF"/>
          <w:sz w:val="24"/>
          <w:szCs w:val="24"/>
          <w:u w:val="single"/>
        </w:rPr>
      </w:pPr>
      <w:r>
        <w:rPr>
          <w:rFonts w:ascii="Arial" w:hAnsi="Arial" w:cs="Arial"/>
          <w:b/>
          <w:bCs/>
          <w:color w:val="E36C0A" w:themeColor="accent6" w:themeShade="BF"/>
          <w:sz w:val="24"/>
          <w:szCs w:val="24"/>
          <w:u w:val="single"/>
        </w:rPr>
        <w:t>TASPB WEBPAGE</w:t>
      </w:r>
    </w:p>
    <w:p w14:paraId="2EFA5795" w14:textId="7292E9DE" w:rsidR="00C742B9" w:rsidRPr="00BD2155" w:rsidRDefault="0036187B" w:rsidP="00C742B9">
      <w:pPr>
        <w:rPr>
          <w:rStyle w:val="Hyperlink"/>
          <w:rFonts w:ascii="Arial" w:hAnsi="Arial" w:cs="Arial"/>
          <w:sz w:val="24"/>
          <w:szCs w:val="24"/>
        </w:rPr>
      </w:pPr>
      <w:r>
        <w:rPr>
          <w:rFonts w:ascii="Arial" w:hAnsi="Arial" w:cs="Arial"/>
          <w:sz w:val="24"/>
          <w:szCs w:val="24"/>
        </w:rPr>
        <w:t xml:space="preserve">TASPB webpage </w:t>
      </w:r>
      <w:hyperlink r:id="rId26" w:history="1">
        <w:r w:rsidR="00C742B9" w:rsidRPr="00C742B9">
          <w:rPr>
            <w:rStyle w:val="Hyperlink"/>
            <w:rFonts w:ascii="Arial" w:hAnsi="Arial" w:cs="Arial"/>
            <w:sz w:val="20"/>
            <w:szCs w:val="20"/>
          </w:rPr>
          <w:t>https://www.tameside.gov.uk/socialcare/adultabuse</w:t>
        </w:r>
      </w:hyperlink>
      <w:r>
        <w:rPr>
          <w:rFonts w:ascii="Arial" w:hAnsi="Arial" w:cs="Arial"/>
          <w:sz w:val="20"/>
          <w:szCs w:val="20"/>
        </w:rPr>
        <w:t xml:space="preserve"> </w:t>
      </w:r>
      <w:r w:rsidRPr="0036187B">
        <w:rPr>
          <w:rFonts w:ascii="Arial" w:hAnsi="Arial" w:cs="Arial"/>
          <w:sz w:val="24"/>
          <w:szCs w:val="24"/>
        </w:rPr>
        <w:t>is being updated</w:t>
      </w:r>
    </w:p>
    <w:p w14:paraId="6E9AB183" w14:textId="2C44A9F0" w:rsidR="00CB4C75" w:rsidRPr="00BD2155" w:rsidRDefault="0036187B" w:rsidP="00C742B9">
      <w:pPr>
        <w:rPr>
          <w:rFonts w:ascii="Arial" w:hAnsi="Arial" w:cs="Arial"/>
          <w:sz w:val="24"/>
          <w:szCs w:val="24"/>
        </w:rPr>
      </w:pPr>
      <w:r>
        <w:rPr>
          <w:rFonts w:ascii="Arial" w:hAnsi="Arial" w:cs="Arial"/>
          <w:sz w:val="24"/>
          <w:szCs w:val="24"/>
        </w:rPr>
        <w:t>Y</w:t>
      </w:r>
      <w:r w:rsidR="00CB4C75" w:rsidRPr="00BD2155">
        <w:rPr>
          <w:rFonts w:ascii="Arial" w:hAnsi="Arial" w:cs="Arial"/>
          <w:sz w:val="24"/>
          <w:szCs w:val="24"/>
        </w:rPr>
        <w:t xml:space="preserve">ou will now find pages dedicated to </w:t>
      </w:r>
      <w:hyperlink r:id="rId27" w:history="1">
        <w:r w:rsidR="00A703C6" w:rsidRPr="00A703C6">
          <w:rPr>
            <w:color w:val="0000FF"/>
            <w:u w:val="single"/>
          </w:rPr>
          <w:t>The Care Act and Safeguarding Adults (tameside.gov.uk)</w:t>
        </w:r>
      </w:hyperlink>
      <w:r w:rsidR="00A703C6">
        <w:t xml:space="preserve"> </w:t>
      </w:r>
      <w:r w:rsidR="00A703C6" w:rsidRPr="00A703C6">
        <w:rPr>
          <w:rFonts w:ascii="Arial" w:hAnsi="Arial" w:cs="Arial"/>
          <w:sz w:val="24"/>
          <w:szCs w:val="24"/>
        </w:rPr>
        <w:t>a</w:t>
      </w:r>
      <w:r w:rsidR="00CB4C75" w:rsidRPr="00BD2155">
        <w:rPr>
          <w:rFonts w:ascii="Arial" w:hAnsi="Arial" w:cs="Arial"/>
          <w:sz w:val="24"/>
          <w:szCs w:val="24"/>
        </w:rPr>
        <w:t>nd</w:t>
      </w:r>
      <w:r w:rsidR="00A703C6">
        <w:rPr>
          <w:rFonts w:ascii="Arial" w:hAnsi="Arial" w:cs="Arial"/>
          <w:sz w:val="24"/>
          <w:szCs w:val="24"/>
        </w:rPr>
        <w:t xml:space="preserve">  </w:t>
      </w:r>
      <w:hyperlink r:id="rId28" w:history="1">
        <w:r w:rsidR="00A703C6" w:rsidRPr="00A703C6">
          <w:rPr>
            <w:color w:val="0000FF"/>
            <w:u w:val="single"/>
          </w:rPr>
          <w:t>Making Safeguarding Personal (tameside.gov.uk)</w:t>
        </w:r>
      </w:hyperlink>
      <w:r>
        <w:rPr>
          <w:rFonts w:ascii="Arial" w:hAnsi="Arial" w:cs="Arial"/>
          <w:sz w:val="24"/>
          <w:szCs w:val="24"/>
        </w:rPr>
        <w:t xml:space="preserve"> </w:t>
      </w:r>
      <w:r w:rsidR="00CB4C75" w:rsidRPr="00BD2155">
        <w:rPr>
          <w:rFonts w:ascii="Arial" w:hAnsi="Arial" w:cs="Arial"/>
          <w:sz w:val="24"/>
          <w:szCs w:val="24"/>
        </w:rPr>
        <w:t>There is a specific page offering quick reference guidance documents for staff alongside case scenarios highlighting good practice and positive outcomes.</w:t>
      </w:r>
      <w:r w:rsidR="00A703C6" w:rsidRPr="00A703C6">
        <w:t xml:space="preserve"> </w:t>
      </w:r>
      <w:hyperlink r:id="rId29" w:history="1">
        <w:r w:rsidR="00A703C6" w:rsidRPr="00A703C6">
          <w:rPr>
            <w:color w:val="0000FF"/>
            <w:u w:val="single"/>
          </w:rPr>
          <w:t>Guidance for staff (tameside.gov.uk)</w:t>
        </w:r>
      </w:hyperlink>
    </w:p>
    <w:p w14:paraId="3F98DAC9" w14:textId="77777777" w:rsidR="00CB4C75" w:rsidRPr="00BD2155" w:rsidRDefault="00CB4C75" w:rsidP="00DD676E">
      <w:pPr>
        <w:jc w:val="center"/>
        <w:rPr>
          <w:rFonts w:ascii="Arial" w:hAnsi="Arial" w:cs="Arial"/>
          <w:sz w:val="24"/>
          <w:szCs w:val="24"/>
        </w:rPr>
      </w:pPr>
    </w:p>
    <w:p w14:paraId="660E35F2" w14:textId="4B48310F" w:rsidR="00CB4C75" w:rsidRDefault="0036187B" w:rsidP="009901B6">
      <w:pPr>
        <w:rPr>
          <w:rFonts w:ascii="Arial" w:hAnsi="Arial" w:cs="Arial"/>
          <w:sz w:val="24"/>
          <w:szCs w:val="24"/>
        </w:rPr>
      </w:pPr>
      <w:r>
        <w:rPr>
          <w:rFonts w:ascii="Arial" w:hAnsi="Arial" w:cs="Arial"/>
          <w:sz w:val="24"/>
          <w:szCs w:val="24"/>
        </w:rPr>
        <w:t xml:space="preserve">TASPB </w:t>
      </w:r>
      <w:r w:rsidR="00CB4C75" w:rsidRPr="00BD2155">
        <w:rPr>
          <w:rFonts w:ascii="Arial" w:hAnsi="Arial" w:cs="Arial"/>
          <w:sz w:val="24"/>
          <w:szCs w:val="24"/>
        </w:rPr>
        <w:t xml:space="preserve">pages on the website are constantly updated with new information including News and Events and Guidance for staff. Any information you feel would be beneficial to include on the website can be forwarded to </w:t>
      </w:r>
      <w:r w:rsidR="007E6307">
        <w:rPr>
          <w:rFonts w:ascii="Arial" w:hAnsi="Arial" w:cs="Arial"/>
          <w:sz w:val="24"/>
          <w:szCs w:val="24"/>
        </w:rPr>
        <w:t>-</w:t>
      </w:r>
    </w:p>
    <w:p w14:paraId="4A387874" w14:textId="77777777" w:rsidR="00CB4C75" w:rsidRDefault="00CB4C75" w:rsidP="00DD676E">
      <w:pPr>
        <w:jc w:val="center"/>
        <w:rPr>
          <w:rFonts w:ascii="Arial" w:hAnsi="Arial" w:cs="Arial"/>
          <w:sz w:val="24"/>
          <w:szCs w:val="24"/>
        </w:rPr>
      </w:pPr>
    </w:p>
    <w:p w14:paraId="7371D76C" w14:textId="77777777" w:rsidR="00CB4C75" w:rsidRDefault="00A36B77" w:rsidP="00DD676E">
      <w:pPr>
        <w:jc w:val="center"/>
        <w:rPr>
          <w:rStyle w:val="Hyperlink"/>
          <w:rFonts w:ascii="Arial" w:hAnsi="Arial" w:cs="Arial"/>
          <w:sz w:val="24"/>
          <w:szCs w:val="24"/>
        </w:rPr>
      </w:pPr>
      <w:hyperlink r:id="rId30" w:history="1">
        <w:r w:rsidR="00CB4C75" w:rsidRPr="000A6FDA">
          <w:rPr>
            <w:rStyle w:val="Hyperlink"/>
            <w:rFonts w:ascii="Arial" w:hAnsi="Arial" w:cs="Arial"/>
            <w:sz w:val="24"/>
            <w:szCs w:val="24"/>
          </w:rPr>
          <w:t>tracey.moody@tameside.gov.uk</w:t>
        </w:r>
      </w:hyperlink>
    </w:p>
    <w:p w14:paraId="71624FE7" w14:textId="77777777" w:rsidR="007E6307" w:rsidRDefault="007E6307" w:rsidP="00DD676E">
      <w:pPr>
        <w:jc w:val="center"/>
        <w:rPr>
          <w:rStyle w:val="Hyperlink"/>
          <w:rFonts w:ascii="Arial" w:hAnsi="Arial" w:cs="Arial"/>
          <w:sz w:val="24"/>
          <w:szCs w:val="24"/>
        </w:rPr>
      </w:pPr>
    </w:p>
    <w:p w14:paraId="15A9F7F7" w14:textId="13C7DD61" w:rsidR="00CB4C75" w:rsidRDefault="00CB4C75" w:rsidP="00DD676E">
      <w:pPr>
        <w:jc w:val="center"/>
        <w:rPr>
          <w:rFonts w:ascii="Arial" w:hAnsi="Arial" w:cs="Arial"/>
          <w:sz w:val="24"/>
          <w:szCs w:val="24"/>
        </w:rPr>
      </w:pPr>
    </w:p>
    <w:p w14:paraId="75849479" w14:textId="77777777" w:rsidR="00DD013F" w:rsidRPr="00BD2155" w:rsidRDefault="00DD013F" w:rsidP="00DD676E">
      <w:pPr>
        <w:jc w:val="center"/>
        <w:rPr>
          <w:rFonts w:ascii="Arial" w:hAnsi="Arial" w:cs="Arial"/>
          <w:sz w:val="24"/>
          <w:szCs w:val="24"/>
        </w:rPr>
      </w:pPr>
    </w:p>
    <w:p w14:paraId="349A8311" w14:textId="77777777" w:rsidR="00CB4C75" w:rsidRPr="0036187B" w:rsidRDefault="00CB4C75" w:rsidP="00DD676E">
      <w:pPr>
        <w:spacing w:after="120" w:line="300" w:lineRule="auto"/>
        <w:jc w:val="center"/>
        <w:rPr>
          <w:rFonts w:ascii="Arial" w:hAnsi="Arial" w:cs="Arial"/>
          <w:b/>
          <w:bCs/>
          <w:color w:val="E36C0A" w:themeColor="accent6" w:themeShade="BF"/>
          <w:sz w:val="24"/>
          <w:szCs w:val="24"/>
          <w:u w:val="single"/>
        </w:rPr>
      </w:pPr>
      <w:r w:rsidRPr="0036187B">
        <w:rPr>
          <w:rFonts w:ascii="Arial" w:hAnsi="Arial" w:cs="Arial"/>
          <w:b/>
          <w:bCs/>
          <w:color w:val="E36C0A" w:themeColor="accent6" w:themeShade="BF"/>
          <w:sz w:val="24"/>
          <w:szCs w:val="24"/>
          <w:u w:val="single"/>
        </w:rPr>
        <w:t>SAFEGUARDING NETWORK</w:t>
      </w:r>
    </w:p>
    <w:p w14:paraId="26A2EFD4" w14:textId="77777777" w:rsidR="00CB4C75" w:rsidRPr="00BD2155" w:rsidRDefault="00CB4C75" w:rsidP="0036187B">
      <w:pPr>
        <w:spacing w:after="120" w:line="300" w:lineRule="auto"/>
        <w:rPr>
          <w:rFonts w:ascii="Arial" w:hAnsi="Arial" w:cs="Arial"/>
          <w:sz w:val="24"/>
          <w:szCs w:val="24"/>
        </w:rPr>
      </w:pPr>
      <w:r w:rsidRPr="00BD2155">
        <w:rPr>
          <w:rFonts w:ascii="Arial" w:hAnsi="Arial" w:cs="Arial"/>
          <w:bCs/>
          <w:sz w:val="24"/>
          <w:szCs w:val="24"/>
        </w:rPr>
        <w:t>To assist with the completion of safeguarding documents - guidance has been distributed to all safeguarding adult managers and is available to download.</w:t>
      </w:r>
      <w:r w:rsidRPr="00BD2155">
        <w:rPr>
          <w:rFonts w:ascii="Arial" w:hAnsi="Arial" w:cs="Arial"/>
          <w:sz w:val="24"/>
          <w:szCs w:val="24"/>
        </w:rPr>
        <w:t xml:space="preserve"> </w:t>
      </w:r>
    </w:p>
    <w:p w14:paraId="53D76AE3" w14:textId="77777777" w:rsidR="00CB4C75" w:rsidRPr="00BD2155" w:rsidRDefault="00A36B77" w:rsidP="00DD676E">
      <w:pPr>
        <w:spacing w:after="120" w:line="300" w:lineRule="auto"/>
        <w:jc w:val="center"/>
        <w:rPr>
          <w:rStyle w:val="Hyperlink"/>
          <w:rFonts w:ascii="Arial" w:hAnsi="Arial" w:cs="Arial"/>
          <w:bCs/>
          <w:sz w:val="24"/>
          <w:szCs w:val="24"/>
        </w:rPr>
      </w:pPr>
      <w:hyperlink r:id="rId31" w:history="1">
        <w:r w:rsidR="00CB4C75" w:rsidRPr="00BD2155">
          <w:rPr>
            <w:rStyle w:val="Hyperlink"/>
            <w:rFonts w:ascii="Arial" w:hAnsi="Arial" w:cs="Arial"/>
            <w:bCs/>
            <w:sz w:val="24"/>
            <w:szCs w:val="24"/>
          </w:rPr>
          <w:t>https://www.tameside.gov.uk/socialcare/adultabuse/policy</w:t>
        </w:r>
      </w:hyperlink>
    </w:p>
    <w:p w14:paraId="62DC28FD" w14:textId="77777777" w:rsidR="009145DD" w:rsidRDefault="009145DD" w:rsidP="00DD676E">
      <w:pPr>
        <w:jc w:val="center"/>
        <w:rPr>
          <w:rFonts w:ascii="Arial" w:hAnsi="Arial" w:cs="Arial"/>
          <w:b/>
          <w:bCs/>
          <w:color w:val="F79646" w:themeColor="accent6"/>
          <w:sz w:val="24"/>
          <w:szCs w:val="24"/>
        </w:rPr>
      </w:pPr>
    </w:p>
    <w:p w14:paraId="331D6A05" w14:textId="3BB7ED72" w:rsidR="00CB4C75" w:rsidRPr="00BD2155" w:rsidRDefault="00CB4C75" w:rsidP="0036187B">
      <w:pPr>
        <w:spacing w:after="120" w:line="300" w:lineRule="auto"/>
        <w:rPr>
          <w:rFonts w:ascii="Arial" w:hAnsi="Arial" w:cs="Arial"/>
          <w:bCs/>
          <w:sz w:val="24"/>
          <w:szCs w:val="24"/>
        </w:rPr>
      </w:pPr>
      <w:r w:rsidRPr="00BD2155">
        <w:rPr>
          <w:rFonts w:ascii="Arial" w:hAnsi="Arial" w:cs="Arial"/>
          <w:bCs/>
          <w:sz w:val="24"/>
          <w:szCs w:val="24"/>
        </w:rPr>
        <w:t xml:space="preserve">In all cases if you are unsure of how to complete documents do not hesitate to contact the </w:t>
      </w:r>
      <w:r w:rsidR="009901B6">
        <w:rPr>
          <w:rFonts w:ascii="Arial" w:hAnsi="Arial" w:cs="Arial"/>
          <w:bCs/>
          <w:sz w:val="24"/>
          <w:szCs w:val="24"/>
        </w:rPr>
        <w:t xml:space="preserve">TASPB Business Support Team </w:t>
      </w:r>
      <w:r w:rsidRPr="00BD2155">
        <w:rPr>
          <w:rFonts w:ascii="Arial" w:hAnsi="Arial" w:cs="Arial"/>
          <w:bCs/>
          <w:sz w:val="24"/>
          <w:szCs w:val="24"/>
        </w:rPr>
        <w:t>who are happy to help.</w:t>
      </w:r>
    </w:p>
    <w:p w14:paraId="0A79222E" w14:textId="5B50EDFC" w:rsidR="00CB4C75" w:rsidRPr="00FD663F" w:rsidRDefault="009901B6" w:rsidP="0036187B">
      <w:pPr>
        <w:spacing w:after="200" w:line="276" w:lineRule="auto"/>
        <w:rPr>
          <w:rFonts w:ascii="Arial" w:eastAsia="Calibri" w:hAnsi="Arial" w:cs="Arial"/>
          <w:b/>
          <w:color w:val="F79646" w:themeColor="accent6"/>
          <w:sz w:val="24"/>
          <w:szCs w:val="24"/>
          <w:u w:val="single"/>
          <w:lang w:eastAsia="en-US"/>
        </w:rPr>
      </w:pPr>
      <w:r>
        <w:rPr>
          <w:rFonts w:ascii="Arial" w:eastAsia="Calibri" w:hAnsi="Arial" w:cs="Arial"/>
          <w:b/>
          <w:color w:val="F79646" w:themeColor="accent6"/>
          <w:sz w:val="24"/>
          <w:szCs w:val="24"/>
          <w:u w:val="single"/>
          <w:lang w:eastAsia="en-US"/>
        </w:rPr>
        <w:t xml:space="preserve">Contact TASPB </w:t>
      </w:r>
      <w:r w:rsidR="00CB4C75" w:rsidRPr="00FD663F">
        <w:rPr>
          <w:rFonts w:ascii="Arial" w:eastAsia="Calibri" w:hAnsi="Arial" w:cs="Arial"/>
          <w:b/>
          <w:color w:val="F79646" w:themeColor="accent6"/>
          <w:sz w:val="24"/>
          <w:szCs w:val="24"/>
          <w:u w:val="single"/>
          <w:lang w:eastAsia="en-US"/>
        </w:rPr>
        <w:t xml:space="preserve">at </w:t>
      </w:r>
      <w:hyperlink r:id="rId32" w:history="1">
        <w:r w:rsidR="0036187B" w:rsidRPr="00696079">
          <w:rPr>
            <w:rStyle w:val="Hyperlink"/>
            <w:rFonts w:ascii="Arial" w:eastAsia="Calibri" w:hAnsi="Arial" w:cs="Arial"/>
            <w:b/>
            <w:sz w:val="24"/>
            <w:szCs w:val="24"/>
            <w:lang w:eastAsia="en-US"/>
          </w:rPr>
          <w:t>protectadults@tameside.gov.uk</w:t>
        </w:r>
      </w:hyperlink>
      <w:r w:rsidR="00CB4C75" w:rsidRPr="00FD663F">
        <w:rPr>
          <w:rFonts w:ascii="Arial" w:eastAsia="Calibri" w:hAnsi="Arial" w:cs="Arial"/>
          <w:b/>
          <w:color w:val="F79646" w:themeColor="accent6"/>
          <w:sz w:val="24"/>
          <w:szCs w:val="24"/>
          <w:u w:val="single"/>
          <w:lang w:eastAsia="en-US"/>
        </w:rPr>
        <w:t xml:space="preserve"> if you would like further information or any information you would like to include in the next e-brief</w:t>
      </w:r>
    </w:p>
    <w:p w14:paraId="46D8C1CE" w14:textId="269E5CF6" w:rsidR="004D63F8" w:rsidRPr="00BD2155" w:rsidRDefault="009901B6" w:rsidP="009901B6">
      <w:pPr>
        <w:spacing w:after="200" w:line="276" w:lineRule="auto"/>
        <w:jc w:val="center"/>
        <w:rPr>
          <w:rFonts w:ascii="Arial" w:hAnsi="Arial" w:cs="Arial"/>
          <w:b/>
          <w:bCs/>
          <w:color w:val="F79646" w:themeColor="accent6"/>
          <w:sz w:val="24"/>
          <w:szCs w:val="24"/>
          <w:u w:val="single"/>
        </w:rPr>
      </w:pPr>
      <w:r w:rsidRPr="00BD2155">
        <w:rPr>
          <w:rFonts w:ascii="Arial" w:hAnsi="Arial" w:cs="Arial"/>
          <w:b/>
          <w:bCs/>
          <w:noProof/>
          <w:color w:val="000080"/>
          <w:sz w:val="20"/>
          <w:szCs w:val="20"/>
        </w:rPr>
        <w:drawing>
          <wp:inline distT="0" distB="0" distL="0" distR="0" wp14:anchorId="7310D22B" wp14:editId="675BB215">
            <wp:extent cx="1962150" cy="723495"/>
            <wp:effectExtent l="0" t="0" r="0" b="635"/>
            <wp:docPr id="1" name="Picture 1" descr="T:\P.V.A\Articles Publicity\logo\adults safeguarding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V.A\Articles Publicity\logo\adults safeguarding boar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3935" cy="727840"/>
                    </a:xfrm>
                    <a:prstGeom prst="rect">
                      <a:avLst/>
                    </a:prstGeom>
                    <a:noFill/>
                    <a:ln>
                      <a:noFill/>
                    </a:ln>
                  </pic:spPr>
                </pic:pic>
              </a:graphicData>
            </a:graphic>
          </wp:inline>
        </w:drawing>
      </w:r>
      <w:r w:rsidR="000D1B09" w:rsidRPr="00BD2155">
        <w:rPr>
          <w:rFonts w:ascii="Arial" w:hAnsi="Arial" w:cs="Arial"/>
          <w:b/>
          <w:bCs/>
          <w:color w:val="F79646" w:themeColor="accent6"/>
          <w:sz w:val="24"/>
          <w:szCs w:val="24"/>
        </w:rPr>
        <w:t xml:space="preserve"> </w:t>
      </w:r>
      <w:r w:rsidR="00225667">
        <w:rPr>
          <w:rFonts w:ascii="Arial" w:hAnsi="Arial" w:cs="Arial"/>
          <w:b/>
          <w:bCs/>
          <w:color w:val="F79646" w:themeColor="accent6"/>
          <w:sz w:val="24"/>
          <w:szCs w:val="24"/>
        </w:rPr>
        <w:t xml:space="preserve">                               </w:t>
      </w:r>
    </w:p>
    <w:sectPr w:rsidR="004D63F8" w:rsidRPr="00BD2155" w:rsidSect="004E0C2A">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BB799" w14:textId="77777777" w:rsidR="003F093D" w:rsidRDefault="003F093D" w:rsidP="000D1B09">
      <w:r>
        <w:separator/>
      </w:r>
    </w:p>
  </w:endnote>
  <w:endnote w:type="continuationSeparator" w:id="0">
    <w:p w14:paraId="5C130CB3" w14:textId="77777777" w:rsidR="003F093D" w:rsidRDefault="003F093D" w:rsidP="000D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risBlackBloxx">
    <w:altName w:val="BorisBlackBloxx"/>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73C4F7" w14:textId="77777777" w:rsidR="003F093D" w:rsidRDefault="003F093D" w:rsidP="000D1B09">
      <w:r>
        <w:separator/>
      </w:r>
    </w:p>
  </w:footnote>
  <w:footnote w:type="continuationSeparator" w:id="0">
    <w:p w14:paraId="4290BA4C" w14:textId="77777777" w:rsidR="003F093D" w:rsidRDefault="003F093D" w:rsidP="000D1B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CC603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486"/>
      </v:shape>
    </w:pict>
  </w:numPicBullet>
  <w:abstractNum w:abstractNumId="0" w15:restartNumberingAfterBreak="0">
    <w:nsid w:val="036A188D"/>
    <w:multiLevelType w:val="multilevel"/>
    <w:tmpl w:val="0BBC8F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B17EF"/>
    <w:multiLevelType w:val="hybridMultilevel"/>
    <w:tmpl w:val="CF40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C3CEA"/>
    <w:multiLevelType w:val="hybridMultilevel"/>
    <w:tmpl w:val="FD02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4785"/>
    <w:multiLevelType w:val="hybridMultilevel"/>
    <w:tmpl w:val="FA04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FC1209"/>
    <w:multiLevelType w:val="hybridMultilevel"/>
    <w:tmpl w:val="49E43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05E9D"/>
    <w:multiLevelType w:val="hybridMultilevel"/>
    <w:tmpl w:val="E412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D0EB8"/>
    <w:multiLevelType w:val="hybridMultilevel"/>
    <w:tmpl w:val="B212F894"/>
    <w:lvl w:ilvl="0" w:tplc="C74671F4">
      <w:start w:val="1"/>
      <w:numFmt w:val="bullet"/>
      <w:lvlText w:val="•"/>
      <w:lvlJc w:val="left"/>
      <w:pPr>
        <w:tabs>
          <w:tab w:val="num" w:pos="720"/>
        </w:tabs>
        <w:ind w:left="720" w:hanging="360"/>
      </w:pPr>
      <w:rPr>
        <w:rFonts w:ascii="Arial" w:hAnsi="Arial" w:hint="default"/>
      </w:rPr>
    </w:lvl>
    <w:lvl w:ilvl="1" w:tplc="308E211A" w:tentative="1">
      <w:start w:val="1"/>
      <w:numFmt w:val="bullet"/>
      <w:lvlText w:val="•"/>
      <w:lvlJc w:val="left"/>
      <w:pPr>
        <w:tabs>
          <w:tab w:val="num" w:pos="1440"/>
        </w:tabs>
        <w:ind w:left="1440" w:hanging="360"/>
      </w:pPr>
      <w:rPr>
        <w:rFonts w:ascii="Arial" w:hAnsi="Arial" w:hint="default"/>
      </w:rPr>
    </w:lvl>
    <w:lvl w:ilvl="2" w:tplc="2C402124" w:tentative="1">
      <w:start w:val="1"/>
      <w:numFmt w:val="bullet"/>
      <w:lvlText w:val="•"/>
      <w:lvlJc w:val="left"/>
      <w:pPr>
        <w:tabs>
          <w:tab w:val="num" w:pos="2160"/>
        </w:tabs>
        <w:ind w:left="2160" w:hanging="360"/>
      </w:pPr>
      <w:rPr>
        <w:rFonts w:ascii="Arial" w:hAnsi="Arial" w:hint="default"/>
      </w:rPr>
    </w:lvl>
    <w:lvl w:ilvl="3" w:tplc="E8F0D800" w:tentative="1">
      <w:start w:val="1"/>
      <w:numFmt w:val="bullet"/>
      <w:lvlText w:val="•"/>
      <w:lvlJc w:val="left"/>
      <w:pPr>
        <w:tabs>
          <w:tab w:val="num" w:pos="2880"/>
        </w:tabs>
        <w:ind w:left="2880" w:hanging="360"/>
      </w:pPr>
      <w:rPr>
        <w:rFonts w:ascii="Arial" w:hAnsi="Arial" w:hint="default"/>
      </w:rPr>
    </w:lvl>
    <w:lvl w:ilvl="4" w:tplc="F36C1420" w:tentative="1">
      <w:start w:val="1"/>
      <w:numFmt w:val="bullet"/>
      <w:lvlText w:val="•"/>
      <w:lvlJc w:val="left"/>
      <w:pPr>
        <w:tabs>
          <w:tab w:val="num" w:pos="3600"/>
        </w:tabs>
        <w:ind w:left="3600" w:hanging="360"/>
      </w:pPr>
      <w:rPr>
        <w:rFonts w:ascii="Arial" w:hAnsi="Arial" w:hint="default"/>
      </w:rPr>
    </w:lvl>
    <w:lvl w:ilvl="5" w:tplc="5A968C7C" w:tentative="1">
      <w:start w:val="1"/>
      <w:numFmt w:val="bullet"/>
      <w:lvlText w:val="•"/>
      <w:lvlJc w:val="left"/>
      <w:pPr>
        <w:tabs>
          <w:tab w:val="num" w:pos="4320"/>
        </w:tabs>
        <w:ind w:left="4320" w:hanging="360"/>
      </w:pPr>
      <w:rPr>
        <w:rFonts w:ascii="Arial" w:hAnsi="Arial" w:hint="default"/>
      </w:rPr>
    </w:lvl>
    <w:lvl w:ilvl="6" w:tplc="F4DAF4C0" w:tentative="1">
      <w:start w:val="1"/>
      <w:numFmt w:val="bullet"/>
      <w:lvlText w:val="•"/>
      <w:lvlJc w:val="left"/>
      <w:pPr>
        <w:tabs>
          <w:tab w:val="num" w:pos="5040"/>
        </w:tabs>
        <w:ind w:left="5040" w:hanging="360"/>
      </w:pPr>
      <w:rPr>
        <w:rFonts w:ascii="Arial" w:hAnsi="Arial" w:hint="default"/>
      </w:rPr>
    </w:lvl>
    <w:lvl w:ilvl="7" w:tplc="2E40A8A0" w:tentative="1">
      <w:start w:val="1"/>
      <w:numFmt w:val="bullet"/>
      <w:lvlText w:val="•"/>
      <w:lvlJc w:val="left"/>
      <w:pPr>
        <w:tabs>
          <w:tab w:val="num" w:pos="5760"/>
        </w:tabs>
        <w:ind w:left="5760" w:hanging="360"/>
      </w:pPr>
      <w:rPr>
        <w:rFonts w:ascii="Arial" w:hAnsi="Arial" w:hint="default"/>
      </w:rPr>
    </w:lvl>
    <w:lvl w:ilvl="8" w:tplc="896422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C64F4F"/>
    <w:multiLevelType w:val="hybridMultilevel"/>
    <w:tmpl w:val="A85C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3F26FE"/>
    <w:multiLevelType w:val="hybridMultilevel"/>
    <w:tmpl w:val="11EE1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15370"/>
    <w:multiLevelType w:val="hybridMultilevel"/>
    <w:tmpl w:val="675248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36954"/>
    <w:multiLevelType w:val="hybridMultilevel"/>
    <w:tmpl w:val="0EF2B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E07C8"/>
    <w:multiLevelType w:val="hybridMultilevel"/>
    <w:tmpl w:val="443E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3561E"/>
    <w:multiLevelType w:val="hybridMultilevel"/>
    <w:tmpl w:val="2848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F6962"/>
    <w:multiLevelType w:val="hybridMultilevel"/>
    <w:tmpl w:val="444ED0F0"/>
    <w:lvl w:ilvl="0" w:tplc="2E027E8C">
      <w:start w:val="1"/>
      <w:numFmt w:val="bullet"/>
      <w:lvlText w:val="•"/>
      <w:lvlJc w:val="left"/>
      <w:pPr>
        <w:tabs>
          <w:tab w:val="num" w:pos="720"/>
        </w:tabs>
        <w:ind w:left="720" w:hanging="360"/>
      </w:pPr>
      <w:rPr>
        <w:rFonts w:ascii="Arial" w:hAnsi="Arial" w:hint="default"/>
      </w:rPr>
    </w:lvl>
    <w:lvl w:ilvl="1" w:tplc="3AC861BE" w:tentative="1">
      <w:start w:val="1"/>
      <w:numFmt w:val="bullet"/>
      <w:lvlText w:val="•"/>
      <w:lvlJc w:val="left"/>
      <w:pPr>
        <w:tabs>
          <w:tab w:val="num" w:pos="1440"/>
        </w:tabs>
        <w:ind w:left="1440" w:hanging="360"/>
      </w:pPr>
      <w:rPr>
        <w:rFonts w:ascii="Arial" w:hAnsi="Arial" w:hint="default"/>
      </w:rPr>
    </w:lvl>
    <w:lvl w:ilvl="2" w:tplc="26145288" w:tentative="1">
      <w:start w:val="1"/>
      <w:numFmt w:val="bullet"/>
      <w:lvlText w:val="•"/>
      <w:lvlJc w:val="left"/>
      <w:pPr>
        <w:tabs>
          <w:tab w:val="num" w:pos="2160"/>
        </w:tabs>
        <w:ind w:left="2160" w:hanging="360"/>
      </w:pPr>
      <w:rPr>
        <w:rFonts w:ascii="Arial" w:hAnsi="Arial" w:hint="default"/>
      </w:rPr>
    </w:lvl>
    <w:lvl w:ilvl="3" w:tplc="80189E8A" w:tentative="1">
      <w:start w:val="1"/>
      <w:numFmt w:val="bullet"/>
      <w:lvlText w:val="•"/>
      <w:lvlJc w:val="left"/>
      <w:pPr>
        <w:tabs>
          <w:tab w:val="num" w:pos="2880"/>
        </w:tabs>
        <w:ind w:left="2880" w:hanging="360"/>
      </w:pPr>
      <w:rPr>
        <w:rFonts w:ascii="Arial" w:hAnsi="Arial" w:hint="default"/>
      </w:rPr>
    </w:lvl>
    <w:lvl w:ilvl="4" w:tplc="ADCCD648" w:tentative="1">
      <w:start w:val="1"/>
      <w:numFmt w:val="bullet"/>
      <w:lvlText w:val="•"/>
      <w:lvlJc w:val="left"/>
      <w:pPr>
        <w:tabs>
          <w:tab w:val="num" w:pos="3600"/>
        </w:tabs>
        <w:ind w:left="3600" w:hanging="360"/>
      </w:pPr>
      <w:rPr>
        <w:rFonts w:ascii="Arial" w:hAnsi="Arial" w:hint="default"/>
      </w:rPr>
    </w:lvl>
    <w:lvl w:ilvl="5" w:tplc="4B00B908" w:tentative="1">
      <w:start w:val="1"/>
      <w:numFmt w:val="bullet"/>
      <w:lvlText w:val="•"/>
      <w:lvlJc w:val="left"/>
      <w:pPr>
        <w:tabs>
          <w:tab w:val="num" w:pos="4320"/>
        </w:tabs>
        <w:ind w:left="4320" w:hanging="360"/>
      </w:pPr>
      <w:rPr>
        <w:rFonts w:ascii="Arial" w:hAnsi="Arial" w:hint="default"/>
      </w:rPr>
    </w:lvl>
    <w:lvl w:ilvl="6" w:tplc="13560F3E" w:tentative="1">
      <w:start w:val="1"/>
      <w:numFmt w:val="bullet"/>
      <w:lvlText w:val="•"/>
      <w:lvlJc w:val="left"/>
      <w:pPr>
        <w:tabs>
          <w:tab w:val="num" w:pos="5040"/>
        </w:tabs>
        <w:ind w:left="5040" w:hanging="360"/>
      </w:pPr>
      <w:rPr>
        <w:rFonts w:ascii="Arial" w:hAnsi="Arial" w:hint="default"/>
      </w:rPr>
    </w:lvl>
    <w:lvl w:ilvl="7" w:tplc="25E05F8C" w:tentative="1">
      <w:start w:val="1"/>
      <w:numFmt w:val="bullet"/>
      <w:lvlText w:val="•"/>
      <w:lvlJc w:val="left"/>
      <w:pPr>
        <w:tabs>
          <w:tab w:val="num" w:pos="5760"/>
        </w:tabs>
        <w:ind w:left="5760" w:hanging="360"/>
      </w:pPr>
      <w:rPr>
        <w:rFonts w:ascii="Arial" w:hAnsi="Arial" w:hint="default"/>
      </w:rPr>
    </w:lvl>
    <w:lvl w:ilvl="8" w:tplc="1464C2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B33709"/>
    <w:multiLevelType w:val="multilevel"/>
    <w:tmpl w:val="15A2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8D428F"/>
    <w:multiLevelType w:val="hybridMultilevel"/>
    <w:tmpl w:val="29FE5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400476"/>
    <w:multiLevelType w:val="hybridMultilevel"/>
    <w:tmpl w:val="9D124D24"/>
    <w:lvl w:ilvl="0" w:tplc="DAC8D714">
      <w:start w:val="1"/>
      <w:numFmt w:val="bullet"/>
      <w:lvlText w:val="•"/>
      <w:lvlJc w:val="left"/>
      <w:pPr>
        <w:tabs>
          <w:tab w:val="num" w:pos="720"/>
        </w:tabs>
        <w:ind w:left="720" w:hanging="360"/>
      </w:pPr>
      <w:rPr>
        <w:rFonts w:ascii="Arial" w:hAnsi="Arial" w:hint="default"/>
      </w:rPr>
    </w:lvl>
    <w:lvl w:ilvl="1" w:tplc="CD84FB44" w:tentative="1">
      <w:start w:val="1"/>
      <w:numFmt w:val="bullet"/>
      <w:lvlText w:val="•"/>
      <w:lvlJc w:val="left"/>
      <w:pPr>
        <w:tabs>
          <w:tab w:val="num" w:pos="1440"/>
        </w:tabs>
        <w:ind w:left="1440" w:hanging="360"/>
      </w:pPr>
      <w:rPr>
        <w:rFonts w:ascii="Arial" w:hAnsi="Arial" w:hint="default"/>
      </w:rPr>
    </w:lvl>
    <w:lvl w:ilvl="2" w:tplc="EF8EB656" w:tentative="1">
      <w:start w:val="1"/>
      <w:numFmt w:val="bullet"/>
      <w:lvlText w:val="•"/>
      <w:lvlJc w:val="left"/>
      <w:pPr>
        <w:tabs>
          <w:tab w:val="num" w:pos="2160"/>
        </w:tabs>
        <w:ind w:left="2160" w:hanging="360"/>
      </w:pPr>
      <w:rPr>
        <w:rFonts w:ascii="Arial" w:hAnsi="Arial" w:hint="default"/>
      </w:rPr>
    </w:lvl>
    <w:lvl w:ilvl="3" w:tplc="A7E2F18E" w:tentative="1">
      <w:start w:val="1"/>
      <w:numFmt w:val="bullet"/>
      <w:lvlText w:val="•"/>
      <w:lvlJc w:val="left"/>
      <w:pPr>
        <w:tabs>
          <w:tab w:val="num" w:pos="2880"/>
        </w:tabs>
        <w:ind w:left="2880" w:hanging="360"/>
      </w:pPr>
      <w:rPr>
        <w:rFonts w:ascii="Arial" w:hAnsi="Arial" w:hint="default"/>
      </w:rPr>
    </w:lvl>
    <w:lvl w:ilvl="4" w:tplc="7F1CB7B0" w:tentative="1">
      <w:start w:val="1"/>
      <w:numFmt w:val="bullet"/>
      <w:lvlText w:val="•"/>
      <w:lvlJc w:val="left"/>
      <w:pPr>
        <w:tabs>
          <w:tab w:val="num" w:pos="3600"/>
        </w:tabs>
        <w:ind w:left="3600" w:hanging="360"/>
      </w:pPr>
      <w:rPr>
        <w:rFonts w:ascii="Arial" w:hAnsi="Arial" w:hint="default"/>
      </w:rPr>
    </w:lvl>
    <w:lvl w:ilvl="5" w:tplc="8A6248E4" w:tentative="1">
      <w:start w:val="1"/>
      <w:numFmt w:val="bullet"/>
      <w:lvlText w:val="•"/>
      <w:lvlJc w:val="left"/>
      <w:pPr>
        <w:tabs>
          <w:tab w:val="num" w:pos="4320"/>
        </w:tabs>
        <w:ind w:left="4320" w:hanging="360"/>
      </w:pPr>
      <w:rPr>
        <w:rFonts w:ascii="Arial" w:hAnsi="Arial" w:hint="default"/>
      </w:rPr>
    </w:lvl>
    <w:lvl w:ilvl="6" w:tplc="CB10C7DC" w:tentative="1">
      <w:start w:val="1"/>
      <w:numFmt w:val="bullet"/>
      <w:lvlText w:val="•"/>
      <w:lvlJc w:val="left"/>
      <w:pPr>
        <w:tabs>
          <w:tab w:val="num" w:pos="5040"/>
        </w:tabs>
        <w:ind w:left="5040" w:hanging="360"/>
      </w:pPr>
      <w:rPr>
        <w:rFonts w:ascii="Arial" w:hAnsi="Arial" w:hint="default"/>
      </w:rPr>
    </w:lvl>
    <w:lvl w:ilvl="7" w:tplc="D7E4D9D4" w:tentative="1">
      <w:start w:val="1"/>
      <w:numFmt w:val="bullet"/>
      <w:lvlText w:val="•"/>
      <w:lvlJc w:val="left"/>
      <w:pPr>
        <w:tabs>
          <w:tab w:val="num" w:pos="5760"/>
        </w:tabs>
        <w:ind w:left="5760" w:hanging="360"/>
      </w:pPr>
      <w:rPr>
        <w:rFonts w:ascii="Arial" w:hAnsi="Arial" w:hint="default"/>
      </w:rPr>
    </w:lvl>
    <w:lvl w:ilvl="8" w:tplc="259C2A7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0F193C"/>
    <w:multiLevelType w:val="hybridMultilevel"/>
    <w:tmpl w:val="83803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D62F0"/>
    <w:multiLevelType w:val="hybridMultilevel"/>
    <w:tmpl w:val="B8A06D26"/>
    <w:lvl w:ilvl="0" w:tplc="A8A8B2F2">
      <w:start w:val="1"/>
      <w:numFmt w:val="bullet"/>
      <w:lvlText w:val="•"/>
      <w:lvlJc w:val="left"/>
      <w:pPr>
        <w:tabs>
          <w:tab w:val="num" w:pos="720"/>
        </w:tabs>
        <w:ind w:left="720" w:hanging="360"/>
      </w:pPr>
      <w:rPr>
        <w:rFonts w:ascii="Arial" w:hAnsi="Arial" w:hint="default"/>
      </w:rPr>
    </w:lvl>
    <w:lvl w:ilvl="1" w:tplc="67C455D4" w:tentative="1">
      <w:start w:val="1"/>
      <w:numFmt w:val="bullet"/>
      <w:lvlText w:val="•"/>
      <w:lvlJc w:val="left"/>
      <w:pPr>
        <w:tabs>
          <w:tab w:val="num" w:pos="1440"/>
        </w:tabs>
        <w:ind w:left="1440" w:hanging="360"/>
      </w:pPr>
      <w:rPr>
        <w:rFonts w:ascii="Arial" w:hAnsi="Arial" w:hint="default"/>
      </w:rPr>
    </w:lvl>
    <w:lvl w:ilvl="2" w:tplc="F78A1DD4" w:tentative="1">
      <w:start w:val="1"/>
      <w:numFmt w:val="bullet"/>
      <w:lvlText w:val="•"/>
      <w:lvlJc w:val="left"/>
      <w:pPr>
        <w:tabs>
          <w:tab w:val="num" w:pos="2160"/>
        </w:tabs>
        <w:ind w:left="2160" w:hanging="360"/>
      </w:pPr>
      <w:rPr>
        <w:rFonts w:ascii="Arial" w:hAnsi="Arial" w:hint="default"/>
      </w:rPr>
    </w:lvl>
    <w:lvl w:ilvl="3" w:tplc="BF4C5346" w:tentative="1">
      <w:start w:val="1"/>
      <w:numFmt w:val="bullet"/>
      <w:lvlText w:val="•"/>
      <w:lvlJc w:val="left"/>
      <w:pPr>
        <w:tabs>
          <w:tab w:val="num" w:pos="2880"/>
        </w:tabs>
        <w:ind w:left="2880" w:hanging="360"/>
      </w:pPr>
      <w:rPr>
        <w:rFonts w:ascii="Arial" w:hAnsi="Arial" w:hint="default"/>
      </w:rPr>
    </w:lvl>
    <w:lvl w:ilvl="4" w:tplc="3A80C736" w:tentative="1">
      <w:start w:val="1"/>
      <w:numFmt w:val="bullet"/>
      <w:lvlText w:val="•"/>
      <w:lvlJc w:val="left"/>
      <w:pPr>
        <w:tabs>
          <w:tab w:val="num" w:pos="3600"/>
        </w:tabs>
        <w:ind w:left="3600" w:hanging="360"/>
      </w:pPr>
      <w:rPr>
        <w:rFonts w:ascii="Arial" w:hAnsi="Arial" w:hint="default"/>
      </w:rPr>
    </w:lvl>
    <w:lvl w:ilvl="5" w:tplc="05E21BDC" w:tentative="1">
      <w:start w:val="1"/>
      <w:numFmt w:val="bullet"/>
      <w:lvlText w:val="•"/>
      <w:lvlJc w:val="left"/>
      <w:pPr>
        <w:tabs>
          <w:tab w:val="num" w:pos="4320"/>
        </w:tabs>
        <w:ind w:left="4320" w:hanging="360"/>
      </w:pPr>
      <w:rPr>
        <w:rFonts w:ascii="Arial" w:hAnsi="Arial" w:hint="default"/>
      </w:rPr>
    </w:lvl>
    <w:lvl w:ilvl="6" w:tplc="27461616" w:tentative="1">
      <w:start w:val="1"/>
      <w:numFmt w:val="bullet"/>
      <w:lvlText w:val="•"/>
      <w:lvlJc w:val="left"/>
      <w:pPr>
        <w:tabs>
          <w:tab w:val="num" w:pos="5040"/>
        </w:tabs>
        <w:ind w:left="5040" w:hanging="360"/>
      </w:pPr>
      <w:rPr>
        <w:rFonts w:ascii="Arial" w:hAnsi="Arial" w:hint="default"/>
      </w:rPr>
    </w:lvl>
    <w:lvl w:ilvl="7" w:tplc="A802BDA0" w:tentative="1">
      <w:start w:val="1"/>
      <w:numFmt w:val="bullet"/>
      <w:lvlText w:val="•"/>
      <w:lvlJc w:val="left"/>
      <w:pPr>
        <w:tabs>
          <w:tab w:val="num" w:pos="5760"/>
        </w:tabs>
        <w:ind w:left="5760" w:hanging="360"/>
      </w:pPr>
      <w:rPr>
        <w:rFonts w:ascii="Arial" w:hAnsi="Arial" w:hint="default"/>
      </w:rPr>
    </w:lvl>
    <w:lvl w:ilvl="8" w:tplc="4B266A4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1D03FB"/>
    <w:multiLevelType w:val="hybridMultilevel"/>
    <w:tmpl w:val="96FA729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4FBF2A33"/>
    <w:multiLevelType w:val="hybridMultilevel"/>
    <w:tmpl w:val="5838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7012A7"/>
    <w:multiLevelType w:val="hybridMultilevel"/>
    <w:tmpl w:val="6DE0A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5D091A"/>
    <w:multiLevelType w:val="hybridMultilevel"/>
    <w:tmpl w:val="9B605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42453"/>
    <w:multiLevelType w:val="hybridMultilevel"/>
    <w:tmpl w:val="708287DA"/>
    <w:lvl w:ilvl="0" w:tplc="1782334A">
      <w:start w:val="1"/>
      <w:numFmt w:val="bullet"/>
      <w:lvlText w:val="•"/>
      <w:lvlJc w:val="left"/>
      <w:pPr>
        <w:tabs>
          <w:tab w:val="num" w:pos="720"/>
        </w:tabs>
        <w:ind w:left="720" w:hanging="360"/>
      </w:pPr>
      <w:rPr>
        <w:rFonts w:ascii="Arial" w:hAnsi="Arial" w:hint="default"/>
      </w:rPr>
    </w:lvl>
    <w:lvl w:ilvl="1" w:tplc="046AB1CA" w:tentative="1">
      <w:start w:val="1"/>
      <w:numFmt w:val="bullet"/>
      <w:lvlText w:val="•"/>
      <w:lvlJc w:val="left"/>
      <w:pPr>
        <w:tabs>
          <w:tab w:val="num" w:pos="1440"/>
        </w:tabs>
        <w:ind w:left="1440" w:hanging="360"/>
      </w:pPr>
      <w:rPr>
        <w:rFonts w:ascii="Arial" w:hAnsi="Arial" w:hint="default"/>
      </w:rPr>
    </w:lvl>
    <w:lvl w:ilvl="2" w:tplc="38380C58" w:tentative="1">
      <w:start w:val="1"/>
      <w:numFmt w:val="bullet"/>
      <w:lvlText w:val="•"/>
      <w:lvlJc w:val="left"/>
      <w:pPr>
        <w:tabs>
          <w:tab w:val="num" w:pos="2160"/>
        </w:tabs>
        <w:ind w:left="2160" w:hanging="360"/>
      </w:pPr>
      <w:rPr>
        <w:rFonts w:ascii="Arial" w:hAnsi="Arial" w:hint="default"/>
      </w:rPr>
    </w:lvl>
    <w:lvl w:ilvl="3" w:tplc="0038A720" w:tentative="1">
      <w:start w:val="1"/>
      <w:numFmt w:val="bullet"/>
      <w:lvlText w:val="•"/>
      <w:lvlJc w:val="left"/>
      <w:pPr>
        <w:tabs>
          <w:tab w:val="num" w:pos="2880"/>
        </w:tabs>
        <w:ind w:left="2880" w:hanging="360"/>
      </w:pPr>
      <w:rPr>
        <w:rFonts w:ascii="Arial" w:hAnsi="Arial" w:hint="default"/>
      </w:rPr>
    </w:lvl>
    <w:lvl w:ilvl="4" w:tplc="E8EE8F98" w:tentative="1">
      <w:start w:val="1"/>
      <w:numFmt w:val="bullet"/>
      <w:lvlText w:val="•"/>
      <w:lvlJc w:val="left"/>
      <w:pPr>
        <w:tabs>
          <w:tab w:val="num" w:pos="3600"/>
        </w:tabs>
        <w:ind w:left="3600" w:hanging="360"/>
      </w:pPr>
      <w:rPr>
        <w:rFonts w:ascii="Arial" w:hAnsi="Arial" w:hint="default"/>
      </w:rPr>
    </w:lvl>
    <w:lvl w:ilvl="5" w:tplc="56742414" w:tentative="1">
      <w:start w:val="1"/>
      <w:numFmt w:val="bullet"/>
      <w:lvlText w:val="•"/>
      <w:lvlJc w:val="left"/>
      <w:pPr>
        <w:tabs>
          <w:tab w:val="num" w:pos="4320"/>
        </w:tabs>
        <w:ind w:left="4320" w:hanging="360"/>
      </w:pPr>
      <w:rPr>
        <w:rFonts w:ascii="Arial" w:hAnsi="Arial" w:hint="default"/>
      </w:rPr>
    </w:lvl>
    <w:lvl w:ilvl="6" w:tplc="90549388" w:tentative="1">
      <w:start w:val="1"/>
      <w:numFmt w:val="bullet"/>
      <w:lvlText w:val="•"/>
      <w:lvlJc w:val="left"/>
      <w:pPr>
        <w:tabs>
          <w:tab w:val="num" w:pos="5040"/>
        </w:tabs>
        <w:ind w:left="5040" w:hanging="360"/>
      </w:pPr>
      <w:rPr>
        <w:rFonts w:ascii="Arial" w:hAnsi="Arial" w:hint="default"/>
      </w:rPr>
    </w:lvl>
    <w:lvl w:ilvl="7" w:tplc="6F743D82" w:tentative="1">
      <w:start w:val="1"/>
      <w:numFmt w:val="bullet"/>
      <w:lvlText w:val="•"/>
      <w:lvlJc w:val="left"/>
      <w:pPr>
        <w:tabs>
          <w:tab w:val="num" w:pos="5760"/>
        </w:tabs>
        <w:ind w:left="5760" w:hanging="360"/>
      </w:pPr>
      <w:rPr>
        <w:rFonts w:ascii="Arial" w:hAnsi="Arial" w:hint="default"/>
      </w:rPr>
    </w:lvl>
    <w:lvl w:ilvl="8" w:tplc="045EC4F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F73D7B"/>
    <w:multiLevelType w:val="hybridMultilevel"/>
    <w:tmpl w:val="A56CB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8362C"/>
    <w:multiLevelType w:val="hybridMultilevel"/>
    <w:tmpl w:val="F4561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D536C0"/>
    <w:multiLevelType w:val="hybridMultilevel"/>
    <w:tmpl w:val="5FEEB0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A2D2EA6"/>
    <w:multiLevelType w:val="hybridMultilevel"/>
    <w:tmpl w:val="FD2C0FAC"/>
    <w:lvl w:ilvl="0" w:tplc="2EC6BD26">
      <w:start w:val="1"/>
      <w:numFmt w:val="bullet"/>
      <w:lvlText w:val="-"/>
      <w:lvlJc w:val="left"/>
      <w:pPr>
        <w:ind w:left="405" w:hanging="360"/>
      </w:pPr>
      <w:rPr>
        <w:rFonts w:ascii="Calibri" w:eastAsia="Calibri" w:hAnsi="Calibri" w:cs="Times New Roman"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28" w15:restartNumberingAfterBreak="0">
    <w:nsid w:val="5AEA1637"/>
    <w:multiLevelType w:val="hybridMultilevel"/>
    <w:tmpl w:val="E9286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8113D4"/>
    <w:multiLevelType w:val="hybridMultilevel"/>
    <w:tmpl w:val="B4B61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9349DA"/>
    <w:multiLevelType w:val="hybridMultilevel"/>
    <w:tmpl w:val="EEE2144C"/>
    <w:lvl w:ilvl="0" w:tplc="08090007">
      <w:start w:val="1"/>
      <w:numFmt w:val="bullet"/>
      <w:lvlText w:val=""/>
      <w:lvlPicBulletId w:val="0"/>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CE5228"/>
    <w:multiLevelType w:val="hybridMultilevel"/>
    <w:tmpl w:val="439AF536"/>
    <w:lvl w:ilvl="0" w:tplc="C6DC601E">
      <w:start w:val="1"/>
      <w:numFmt w:val="bullet"/>
      <w:lvlText w:val="•"/>
      <w:lvlJc w:val="left"/>
      <w:pPr>
        <w:tabs>
          <w:tab w:val="num" w:pos="720"/>
        </w:tabs>
        <w:ind w:left="720" w:hanging="360"/>
      </w:pPr>
      <w:rPr>
        <w:rFonts w:ascii="Arial" w:hAnsi="Arial" w:hint="default"/>
      </w:rPr>
    </w:lvl>
    <w:lvl w:ilvl="1" w:tplc="DFD2F6C6" w:tentative="1">
      <w:start w:val="1"/>
      <w:numFmt w:val="bullet"/>
      <w:lvlText w:val="•"/>
      <w:lvlJc w:val="left"/>
      <w:pPr>
        <w:tabs>
          <w:tab w:val="num" w:pos="1440"/>
        </w:tabs>
        <w:ind w:left="1440" w:hanging="360"/>
      </w:pPr>
      <w:rPr>
        <w:rFonts w:ascii="Arial" w:hAnsi="Arial" w:hint="default"/>
      </w:rPr>
    </w:lvl>
    <w:lvl w:ilvl="2" w:tplc="B876FD5E" w:tentative="1">
      <w:start w:val="1"/>
      <w:numFmt w:val="bullet"/>
      <w:lvlText w:val="•"/>
      <w:lvlJc w:val="left"/>
      <w:pPr>
        <w:tabs>
          <w:tab w:val="num" w:pos="2160"/>
        </w:tabs>
        <w:ind w:left="2160" w:hanging="360"/>
      </w:pPr>
      <w:rPr>
        <w:rFonts w:ascii="Arial" w:hAnsi="Arial" w:hint="default"/>
      </w:rPr>
    </w:lvl>
    <w:lvl w:ilvl="3" w:tplc="CA942F4A" w:tentative="1">
      <w:start w:val="1"/>
      <w:numFmt w:val="bullet"/>
      <w:lvlText w:val="•"/>
      <w:lvlJc w:val="left"/>
      <w:pPr>
        <w:tabs>
          <w:tab w:val="num" w:pos="2880"/>
        </w:tabs>
        <w:ind w:left="2880" w:hanging="360"/>
      </w:pPr>
      <w:rPr>
        <w:rFonts w:ascii="Arial" w:hAnsi="Arial" w:hint="default"/>
      </w:rPr>
    </w:lvl>
    <w:lvl w:ilvl="4" w:tplc="950EC3AA" w:tentative="1">
      <w:start w:val="1"/>
      <w:numFmt w:val="bullet"/>
      <w:lvlText w:val="•"/>
      <w:lvlJc w:val="left"/>
      <w:pPr>
        <w:tabs>
          <w:tab w:val="num" w:pos="3600"/>
        </w:tabs>
        <w:ind w:left="3600" w:hanging="360"/>
      </w:pPr>
      <w:rPr>
        <w:rFonts w:ascii="Arial" w:hAnsi="Arial" w:hint="default"/>
      </w:rPr>
    </w:lvl>
    <w:lvl w:ilvl="5" w:tplc="CDB8C8DE" w:tentative="1">
      <w:start w:val="1"/>
      <w:numFmt w:val="bullet"/>
      <w:lvlText w:val="•"/>
      <w:lvlJc w:val="left"/>
      <w:pPr>
        <w:tabs>
          <w:tab w:val="num" w:pos="4320"/>
        </w:tabs>
        <w:ind w:left="4320" w:hanging="360"/>
      </w:pPr>
      <w:rPr>
        <w:rFonts w:ascii="Arial" w:hAnsi="Arial" w:hint="default"/>
      </w:rPr>
    </w:lvl>
    <w:lvl w:ilvl="6" w:tplc="9014CF56" w:tentative="1">
      <w:start w:val="1"/>
      <w:numFmt w:val="bullet"/>
      <w:lvlText w:val="•"/>
      <w:lvlJc w:val="left"/>
      <w:pPr>
        <w:tabs>
          <w:tab w:val="num" w:pos="5040"/>
        </w:tabs>
        <w:ind w:left="5040" w:hanging="360"/>
      </w:pPr>
      <w:rPr>
        <w:rFonts w:ascii="Arial" w:hAnsi="Arial" w:hint="default"/>
      </w:rPr>
    </w:lvl>
    <w:lvl w:ilvl="7" w:tplc="D23CE78C" w:tentative="1">
      <w:start w:val="1"/>
      <w:numFmt w:val="bullet"/>
      <w:lvlText w:val="•"/>
      <w:lvlJc w:val="left"/>
      <w:pPr>
        <w:tabs>
          <w:tab w:val="num" w:pos="5760"/>
        </w:tabs>
        <w:ind w:left="5760" w:hanging="360"/>
      </w:pPr>
      <w:rPr>
        <w:rFonts w:ascii="Arial" w:hAnsi="Arial" w:hint="default"/>
      </w:rPr>
    </w:lvl>
    <w:lvl w:ilvl="8" w:tplc="7C1E12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A74759"/>
    <w:multiLevelType w:val="hybridMultilevel"/>
    <w:tmpl w:val="E838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24737D"/>
    <w:multiLevelType w:val="hybridMultilevel"/>
    <w:tmpl w:val="9558F9C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835208"/>
    <w:multiLevelType w:val="hybridMultilevel"/>
    <w:tmpl w:val="644C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111AFB"/>
    <w:multiLevelType w:val="hybridMultilevel"/>
    <w:tmpl w:val="66C4C57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9D5C32"/>
    <w:multiLevelType w:val="hybridMultilevel"/>
    <w:tmpl w:val="8BB04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186315"/>
    <w:multiLevelType w:val="hybridMultilevel"/>
    <w:tmpl w:val="C7E6432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84D81"/>
    <w:multiLevelType w:val="hybridMultilevel"/>
    <w:tmpl w:val="0748B43C"/>
    <w:lvl w:ilvl="0" w:tplc="F280A350">
      <w:start w:val="1"/>
      <w:numFmt w:val="bullet"/>
      <w:lvlText w:val="•"/>
      <w:lvlJc w:val="left"/>
      <w:pPr>
        <w:tabs>
          <w:tab w:val="num" w:pos="720"/>
        </w:tabs>
        <w:ind w:left="720" w:hanging="360"/>
      </w:pPr>
      <w:rPr>
        <w:rFonts w:ascii="Arial" w:hAnsi="Arial" w:hint="default"/>
      </w:rPr>
    </w:lvl>
    <w:lvl w:ilvl="1" w:tplc="AA90F1DE" w:tentative="1">
      <w:start w:val="1"/>
      <w:numFmt w:val="bullet"/>
      <w:lvlText w:val="•"/>
      <w:lvlJc w:val="left"/>
      <w:pPr>
        <w:tabs>
          <w:tab w:val="num" w:pos="1440"/>
        </w:tabs>
        <w:ind w:left="1440" w:hanging="360"/>
      </w:pPr>
      <w:rPr>
        <w:rFonts w:ascii="Arial" w:hAnsi="Arial" w:hint="default"/>
      </w:rPr>
    </w:lvl>
    <w:lvl w:ilvl="2" w:tplc="50B817F2" w:tentative="1">
      <w:start w:val="1"/>
      <w:numFmt w:val="bullet"/>
      <w:lvlText w:val="•"/>
      <w:lvlJc w:val="left"/>
      <w:pPr>
        <w:tabs>
          <w:tab w:val="num" w:pos="2160"/>
        </w:tabs>
        <w:ind w:left="2160" w:hanging="360"/>
      </w:pPr>
      <w:rPr>
        <w:rFonts w:ascii="Arial" w:hAnsi="Arial" w:hint="default"/>
      </w:rPr>
    </w:lvl>
    <w:lvl w:ilvl="3" w:tplc="E07ED246" w:tentative="1">
      <w:start w:val="1"/>
      <w:numFmt w:val="bullet"/>
      <w:lvlText w:val="•"/>
      <w:lvlJc w:val="left"/>
      <w:pPr>
        <w:tabs>
          <w:tab w:val="num" w:pos="2880"/>
        </w:tabs>
        <w:ind w:left="2880" w:hanging="360"/>
      </w:pPr>
      <w:rPr>
        <w:rFonts w:ascii="Arial" w:hAnsi="Arial" w:hint="default"/>
      </w:rPr>
    </w:lvl>
    <w:lvl w:ilvl="4" w:tplc="47BA035E" w:tentative="1">
      <w:start w:val="1"/>
      <w:numFmt w:val="bullet"/>
      <w:lvlText w:val="•"/>
      <w:lvlJc w:val="left"/>
      <w:pPr>
        <w:tabs>
          <w:tab w:val="num" w:pos="3600"/>
        </w:tabs>
        <w:ind w:left="3600" w:hanging="360"/>
      </w:pPr>
      <w:rPr>
        <w:rFonts w:ascii="Arial" w:hAnsi="Arial" w:hint="default"/>
      </w:rPr>
    </w:lvl>
    <w:lvl w:ilvl="5" w:tplc="8DD0CB62" w:tentative="1">
      <w:start w:val="1"/>
      <w:numFmt w:val="bullet"/>
      <w:lvlText w:val="•"/>
      <w:lvlJc w:val="left"/>
      <w:pPr>
        <w:tabs>
          <w:tab w:val="num" w:pos="4320"/>
        </w:tabs>
        <w:ind w:left="4320" w:hanging="360"/>
      </w:pPr>
      <w:rPr>
        <w:rFonts w:ascii="Arial" w:hAnsi="Arial" w:hint="default"/>
      </w:rPr>
    </w:lvl>
    <w:lvl w:ilvl="6" w:tplc="1B2E1848" w:tentative="1">
      <w:start w:val="1"/>
      <w:numFmt w:val="bullet"/>
      <w:lvlText w:val="•"/>
      <w:lvlJc w:val="left"/>
      <w:pPr>
        <w:tabs>
          <w:tab w:val="num" w:pos="5040"/>
        </w:tabs>
        <w:ind w:left="5040" w:hanging="360"/>
      </w:pPr>
      <w:rPr>
        <w:rFonts w:ascii="Arial" w:hAnsi="Arial" w:hint="default"/>
      </w:rPr>
    </w:lvl>
    <w:lvl w:ilvl="7" w:tplc="DC94B58E" w:tentative="1">
      <w:start w:val="1"/>
      <w:numFmt w:val="bullet"/>
      <w:lvlText w:val="•"/>
      <w:lvlJc w:val="left"/>
      <w:pPr>
        <w:tabs>
          <w:tab w:val="num" w:pos="5760"/>
        </w:tabs>
        <w:ind w:left="5760" w:hanging="360"/>
      </w:pPr>
      <w:rPr>
        <w:rFonts w:ascii="Arial" w:hAnsi="Arial" w:hint="default"/>
      </w:rPr>
    </w:lvl>
    <w:lvl w:ilvl="8" w:tplc="B572508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5"/>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6"/>
  </w:num>
  <w:num w:numId="6">
    <w:abstractNumId w:val="33"/>
  </w:num>
  <w:num w:numId="7">
    <w:abstractNumId w:val="17"/>
  </w:num>
  <w:num w:numId="8">
    <w:abstractNumId w:val="28"/>
  </w:num>
  <w:num w:numId="9">
    <w:abstractNumId w:val="21"/>
  </w:num>
  <w:num w:numId="10">
    <w:abstractNumId w:val="11"/>
  </w:num>
  <w:num w:numId="11">
    <w:abstractNumId w:val="27"/>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7"/>
  </w:num>
  <w:num w:numId="15">
    <w:abstractNumId w:val="5"/>
  </w:num>
  <w:num w:numId="16">
    <w:abstractNumId w:val="22"/>
  </w:num>
  <w:num w:numId="17">
    <w:abstractNumId w:val="20"/>
  </w:num>
  <w:num w:numId="18">
    <w:abstractNumId w:val="23"/>
  </w:num>
  <w:num w:numId="19">
    <w:abstractNumId w:val="4"/>
  </w:num>
  <w:num w:numId="20">
    <w:abstractNumId w:val="16"/>
  </w:num>
  <w:num w:numId="21">
    <w:abstractNumId w:val="31"/>
  </w:num>
  <w:num w:numId="22">
    <w:abstractNumId w:val="26"/>
  </w:num>
  <w:num w:numId="23">
    <w:abstractNumId w:val="12"/>
  </w:num>
  <w:num w:numId="24">
    <w:abstractNumId w:val="13"/>
  </w:num>
  <w:num w:numId="25">
    <w:abstractNumId w:val="18"/>
  </w:num>
  <w:num w:numId="26">
    <w:abstractNumId w:val="6"/>
  </w:num>
  <w:num w:numId="27">
    <w:abstractNumId w:val="3"/>
  </w:num>
  <w:num w:numId="28">
    <w:abstractNumId w:val="8"/>
  </w:num>
  <w:num w:numId="29">
    <w:abstractNumId w:val="34"/>
  </w:num>
  <w:num w:numId="30">
    <w:abstractNumId w:val="32"/>
  </w:num>
  <w:num w:numId="31">
    <w:abstractNumId w:val="24"/>
  </w:num>
  <w:num w:numId="32">
    <w:abstractNumId w:val="2"/>
  </w:num>
  <w:num w:numId="33">
    <w:abstractNumId w:val="15"/>
  </w:num>
  <w:num w:numId="34">
    <w:abstractNumId w:val="14"/>
  </w:num>
  <w:num w:numId="35">
    <w:abstractNumId w:val="38"/>
  </w:num>
  <w:num w:numId="36">
    <w:abstractNumId w:val="37"/>
  </w:num>
  <w:num w:numId="37">
    <w:abstractNumId w:val="30"/>
  </w:num>
  <w:num w:numId="38">
    <w:abstractNumId w:val="35"/>
  </w:num>
  <w:num w:numId="39">
    <w:abstractNumId w:val="2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746"/>
    <w:rsid w:val="0000132E"/>
    <w:rsid w:val="00004557"/>
    <w:rsid w:val="00022797"/>
    <w:rsid w:val="0003506B"/>
    <w:rsid w:val="000439A9"/>
    <w:rsid w:val="00077FF7"/>
    <w:rsid w:val="00082FC0"/>
    <w:rsid w:val="00084665"/>
    <w:rsid w:val="00097CBD"/>
    <w:rsid w:val="000A00BB"/>
    <w:rsid w:val="000A1112"/>
    <w:rsid w:val="000A289A"/>
    <w:rsid w:val="000C442D"/>
    <w:rsid w:val="000D0126"/>
    <w:rsid w:val="000D1B09"/>
    <w:rsid w:val="000E0A24"/>
    <w:rsid w:val="000F4254"/>
    <w:rsid w:val="000F697A"/>
    <w:rsid w:val="001022B5"/>
    <w:rsid w:val="00111BEA"/>
    <w:rsid w:val="0011445A"/>
    <w:rsid w:val="001144B3"/>
    <w:rsid w:val="00120D01"/>
    <w:rsid w:val="00130D70"/>
    <w:rsid w:val="00135255"/>
    <w:rsid w:val="00137931"/>
    <w:rsid w:val="001516F3"/>
    <w:rsid w:val="00172694"/>
    <w:rsid w:val="00172858"/>
    <w:rsid w:val="0019101D"/>
    <w:rsid w:val="001946AB"/>
    <w:rsid w:val="00196939"/>
    <w:rsid w:val="001A08C5"/>
    <w:rsid w:val="001A3C44"/>
    <w:rsid w:val="001A4056"/>
    <w:rsid w:val="001A49A7"/>
    <w:rsid w:val="001A7422"/>
    <w:rsid w:val="001B2B59"/>
    <w:rsid w:val="001B449B"/>
    <w:rsid w:val="001B7C24"/>
    <w:rsid w:val="001C36D6"/>
    <w:rsid w:val="001C3E60"/>
    <w:rsid w:val="001D7703"/>
    <w:rsid w:val="001E5103"/>
    <w:rsid w:val="001E671A"/>
    <w:rsid w:val="001E708B"/>
    <w:rsid w:val="001F6553"/>
    <w:rsid w:val="0021055A"/>
    <w:rsid w:val="00221EC6"/>
    <w:rsid w:val="00222313"/>
    <w:rsid w:val="00225667"/>
    <w:rsid w:val="002259D7"/>
    <w:rsid w:val="00227C6E"/>
    <w:rsid w:val="002375C9"/>
    <w:rsid w:val="002400F4"/>
    <w:rsid w:val="00241B55"/>
    <w:rsid w:val="00244ACC"/>
    <w:rsid w:val="002456B8"/>
    <w:rsid w:val="00247278"/>
    <w:rsid w:val="00265847"/>
    <w:rsid w:val="00273FCC"/>
    <w:rsid w:val="0027413B"/>
    <w:rsid w:val="00277512"/>
    <w:rsid w:val="002803B6"/>
    <w:rsid w:val="002A26F8"/>
    <w:rsid w:val="002A2D78"/>
    <w:rsid w:val="002A455D"/>
    <w:rsid w:val="002A5A3E"/>
    <w:rsid w:val="002B4F99"/>
    <w:rsid w:val="002C1787"/>
    <w:rsid w:val="002D4E43"/>
    <w:rsid w:val="00300C56"/>
    <w:rsid w:val="003057A1"/>
    <w:rsid w:val="003139F7"/>
    <w:rsid w:val="003232E9"/>
    <w:rsid w:val="00327FC8"/>
    <w:rsid w:val="00336418"/>
    <w:rsid w:val="00340F24"/>
    <w:rsid w:val="003443E8"/>
    <w:rsid w:val="003446E3"/>
    <w:rsid w:val="00345475"/>
    <w:rsid w:val="0034568F"/>
    <w:rsid w:val="003602FC"/>
    <w:rsid w:val="0036187B"/>
    <w:rsid w:val="003730B9"/>
    <w:rsid w:val="0037571C"/>
    <w:rsid w:val="003826C2"/>
    <w:rsid w:val="003837C7"/>
    <w:rsid w:val="0038436F"/>
    <w:rsid w:val="0038658C"/>
    <w:rsid w:val="003A3B8E"/>
    <w:rsid w:val="003B2A35"/>
    <w:rsid w:val="003B584B"/>
    <w:rsid w:val="003B59DD"/>
    <w:rsid w:val="003C4397"/>
    <w:rsid w:val="003D1D28"/>
    <w:rsid w:val="003D4274"/>
    <w:rsid w:val="003E4D41"/>
    <w:rsid w:val="003F00E2"/>
    <w:rsid w:val="003F093D"/>
    <w:rsid w:val="004022AB"/>
    <w:rsid w:val="00403BD4"/>
    <w:rsid w:val="00405375"/>
    <w:rsid w:val="00415D0E"/>
    <w:rsid w:val="00416D1F"/>
    <w:rsid w:val="00422DC5"/>
    <w:rsid w:val="00427108"/>
    <w:rsid w:val="0043138A"/>
    <w:rsid w:val="00445B94"/>
    <w:rsid w:val="00450B75"/>
    <w:rsid w:val="00452313"/>
    <w:rsid w:val="00453BCA"/>
    <w:rsid w:val="004558AC"/>
    <w:rsid w:val="00457673"/>
    <w:rsid w:val="00466DAC"/>
    <w:rsid w:val="00476FAB"/>
    <w:rsid w:val="00484F74"/>
    <w:rsid w:val="004874CE"/>
    <w:rsid w:val="004876A2"/>
    <w:rsid w:val="00490221"/>
    <w:rsid w:val="004B28C7"/>
    <w:rsid w:val="004D3998"/>
    <w:rsid w:val="004D63F8"/>
    <w:rsid w:val="004E0C2A"/>
    <w:rsid w:val="004E4E3A"/>
    <w:rsid w:val="004F085B"/>
    <w:rsid w:val="004F6907"/>
    <w:rsid w:val="00502C46"/>
    <w:rsid w:val="00506688"/>
    <w:rsid w:val="0050788A"/>
    <w:rsid w:val="00507FFC"/>
    <w:rsid w:val="00513D67"/>
    <w:rsid w:val="005140D0"/>
    <w:rsid w:val="00524FAB"/>
    <w:rsid w:val="005351DB"/>
    <w:rsid w:val="00546EE5"/>
    <w:rsid w:val="00554592"/>
    <w:rsid w:val="005563E1"/>
    <w:rsid w:val="00571DEC"/>
    <w:rsid w:val="00576AC6"/>
    <w:rsid w:val="00582138"/>
    <w:rsid w:val="0058634C"/>
    <w:rsid w:val="005919E5"/>
    <w:rsid w:val="00591B8D"/>
    <w:rsid w:val="005A0F3E"/>
    <w:rsid w:val="005A1DDE"/>
    <w:rsid w:val="005A537E"/>
    <w:rsid w:val="005A6DE1"/>
    <w:rsid w:val="005B0E0B"/>
    <w:rsid w:val="005B3874"/>
    <w:rsid w:val="005B4FB2"/>
    <w:rsid w:val="005B7441"/>
    <w:rsid w:val="005C2A12"/>
    <w:rsid w:val="005C7D0D"/>
    <w:rsid w:val="005E0315"/>
    <w:rsid w:val="005E5CA1"/>
    <w:rsid w:val="005F4174"/>
    <w:rsid w:val="005F735C"/>
    <w:rsid w:val="006130CA"/>
    <w:rsid w:val="006132E1"/>
    <w:rsid w:val="00613452"/>
    <w:rsid w:val="006164ED"/>
    <w:rsid w:val="00621D98"/>
    <w:rsid w:val="00630B69"/>
    <w:rsid w:val="0063643B"/>
    <w:rsid w:val="00636AD6"/>
    <w:rsid w:val="006406B4"/>
    <w:rsid w:val="006450AE"/>
    <w:rsid w:val="0064726A"/>
    <w:rsid w:val="00680D6C"/>
    <w:rsid w:val="006825D5"/>
    <w:rsid w:val="00691B1C"/>
    <w:rsid w:val="0069546D"/>
    <w:rsid w:val="00695A74"/>
    <w:rsid w:val="006A4031"/>
    <w:rsid w:val="006A413B"/>
    <w:rsid w:val="006A7BB8"/>
    <w:rsid w:val="006B21F7"/>
    <w:rsid w:val="006D0110"/>
    <w:rsid w:val="006E4FA8"/>
    <w:rsid w:val="006F3336"/>
    <w:rsid w:val="00701061"/>
    <w:rsid w:val="007024BA"/>
    <w:rsid w:val="00713C8F"/>
    <w:rsid w:val="00717ECD"/>
    <w:rsid w:val="007210F0"/>
    <w:rsid w:val="00727497"/>
    <w:rsid w:val="0073787A"/>
    <w:rsid w:val="00747AC4"/>
    <w:rsid w:val="00752FD0"/>
    <w:rsid w:val="00766470"/>
    <w:rsid w:val="00767B8A"/>
    <w:rsid w:val="00776BBD"/>
    <w:rsid w:val="00777084"/>
    <w:rsid w:val="0078349F"/>
    <w:rsid w:val="0079085F"/>
    <w:rsid w:val="007B11EB"/>
    <w:rsid w:val="007B3FA6"/>
    <w:rsid w:val="007B7190"/>
    <w:rsid w:val="007C257A"/>
    <w:rsid w:val="007D6DD6"/>
    <w:rsid w:val="007D7978"/>
    <w:rsid w:val="007E2C26"/>
    <w:rsid w:val="007E3BEC"/>
    <w:rsid w:val="007E4EC4"/>
    <w:rsid w:val="007E6307"/>
    <w:rsid w:val="007E737D"/>
    <w:rsid w:val="007F27B8"/>
    <w:rsid w:val="007F301F"/>
    <w:rsid w:val="00805A48"/>
    <w:rsid w:val="00807AA6"/>
    <w:rsid w:val="00826B43"/>
    <w:rsid w:val="0082720D"/>
    <w:rsid w:val="00831071"/>
    <w:rsid w:val="008329D1"/>
    <w:rsid w:val="00840C1B"/>
    <w:rsid w:val="0084265E"/>
    <w:rsid w:val="00844564"/>
    <w:rsid w:val="00847ED6"/>
    <w:rsid w:val="008665D2"/>
    <w:rsid w:val="0087285B"/>
    <w:rsid w:val="008908DC"/>
    <w:rsid w:val="00896BB5"/>
    <w:rsid w:val="008A1B43"/>
    <w:rsid w:val="008A2D26"/>
    <w:rsid w:val="008A58D8"/>
    <w:rsid w:val="008A5E43"/>
    <w:rsid w:val="008B40BC"/>
    <w:rsid w:val="008B4FD2"/>
    <w:rsid w:val="008D6BD0"/>
    <w:rsid w:val="008E1BA5"/>
    <w:rsid w:val="008E7515"/>
    <w:rsid w:val="008F49E1"/>
    <w:rsid w:val="008F5ED5"/>
    <w:rsid w:val="008F680A"/>
    <w:rsid w:val="00903068"/>
    <w:rsid w:val="00903187"/>
    <w:rsid w:val="00904904"/>
    <w:rsid w:val="00907AA9"/>
    <w:rsid w:val="00910515"/>
    <w:rsid w:val="009145DD"/>
    <w:rsid w:val="00921EFE"/>
    <w:rsid w:val="00933CCB"/>
    <w:rsid w:val="009412AB"/>
    <w:rsid w:val="00943217"/>
    <w:rsid w:val="009444F4"/>
    <w:rsid w:val="00950DCB"/>
    <w:rsid w:val="00956314"/>
    <w:rsid w:val="0096642B"/>
    <w:rsid w:val="00967646"/>
    <w:rsid w:val="00970CB8"/>
    <w:rsid w:val="00970EFD"/>
    <w:rsid w:val="00986C40"/>
    <w:rsid w:val="009901B6"/>
    <w:rsid w:val="0099442D"/>
    <w:rsid w:val="009960DB"/>
    <w:rsid w:val="009B1001"/>
    <w:rsid w:val="009C259C"/>
    <w:rsid w:val="009C49A6"/>
    <w:rsid w:val="009D1462"/>
    <w:rsid w:val="009D4735"/>
    <w:rsid w:val="009D64EF"/>
    <w:rsid w:val="009F13FD"/>
    <w:rsid w:val="009F2086"/>
    <w:rsid w:val="009F6E11"/>
    <w:rsid w:val="00A00589"/>
    <w:rsid w:val="00A05C7A"/>
    <w:rsid w:val="00A14C2D"/>
    <w:rsid w:val="00A160EC"/>
    <w:rsid w:val="00A210C7"/>
    <w:rsid w:val="00A224F5"/>
    <w:rsid w:val="00A31FB8"/>
    <w:rsid w:val="00A36696"/>
    <w:rsid w:val="00A36B77"/>
    <w:rsid w:val="00A40BAD"/>
    <w:rsid w:val="00A457F8"/>
    <w:rsid w:val="00A4606B"/>
    <w:rsid w:val="00A46683"/>
    <w:rsid w:val="00A557E6"/>
    <w:rsid w:val="00A55E47"/>
    <w:rsid w:val="00A66EB0"/>
    <w:rsid w:val="00A703C6"/>
    <w:rsid w:val="00A70DA8"/>
    <w:rsid w:val="00A71B0F"/>
    <w:rsid w:val="00A72D67"/>
    <w:rsid w:val="00A74237"/>
    <w:rsid w:val="00A7766C"/>
    <w:rsid w:val="00A80E99"/>
    <w:rsid w:val="00A812D6"/>
    <w:rsid w:val="00AA206A"/>
    <w:rsid w:val="00AA2EE1"/>
    <w:rsid w:val="00AD3877"/>
    <w:rsid w:val="00AD4945"/>
    <w:rsid w:val="00AD7766"/>
    <w:rsid w:val="00AE3CF6"/>
    <w:rsid w:val="00AE442E"/>
    <w:rsid w:val="00AF1363"/>
    <w:rsid w:val="00AF232D"/>
    <w:rsid w:val="00AF3A78"/>
    <w:rsid w:val="00AF5C71"/>
    <w:rsid w:val="00AF70D8"/>
    <w:rsid w:val="00B02ED6"/>
    <w:rsid w:val="00B1002D"/>
    <w:rsid w:val="00B150AA"/>
    <w:rsid w:val="00B23277"/>
    <w:rsid w:val="00B2375E"/>
    <w:rsid w:val="00B26BE7"/>
    <w:rsid w:val="00B36490"/>
    <w:rsid w:val="00B36FC3"/>
    <w:rsid w:val="00B462FC"/>
    <w:rsid w:val="00B507CB"/>
    <w:rsid w:val="00B51BE2"/>
    <w:rsid w:val="00B552AA"/>
    <w:rsid w:val="00B576B8"/>
    <w:rsid w:val="00B70E85"/>
    <w:rsid w:val="00B90FC6"/>
    <w:rsid w:val="00B917D5"/>
    <w:rsid w:val="00BA1718"/>
    <w:rsid w:val="00BA210D"/>
    <w:rsid w:val="00BB1B9E"/>
    <w:rsid w:val="00BB3054"/>
    <w:rsid w:val="00BB456A"/>
    <w:rsid w:val="00BB6B26"/>
    <w:rsid w:val="00BD2155"/>
    <w:rsid w:val="00BD623C"/>
    <w:rsid w:val="00BE5108"/>
    <w:rsid w:val="00BF068E"/>
    <w:rsid w:val="00C11BE5"/>
    <w:rsid w:val="00C1375C"/>
    <w:rsid w:val="00C15C25"/>
    <w:rsid w:val="00C22CDB"/>
    <w:rsid w:val="00C24A76"/>
    <w:rsid w:val="00C31E2A"/>
    <w:rsid w:val="00C31F52"/>
    <w:rsid w:val="00C35C72"/>
    <w:rsid w:val="00C360B3"/>
    <w:rsid w:val="00C419A0"/>
    <w:rsid w:val="00C47127"/>
    <w:rsid w:val="00C52491"/>
    <w:rsid w:val="00C56E7B"/>
    <w:rsid w:val="00C73DBE"/>
    <w:rsid w:val="00C742B9"/>
    <w:rsid w:val="00C74A1E"/>
    <w:rsid w:val="00C7655D"/>
    <w:rsid w:val="00C77183"/>
    <w:rsid w:val="00C82938"/>
    <w:rsid w:val="00CB4C75"/>
    <w:rsid w:val="00CB67B3"/>
    <w:rsid w:val="00CC32FA"/>
    <w:rsid w:val="00CD0782"/>
    <w:rsid w:val="00CD695B"/>
    <w:rsid w:val="00CE25C8"/>
    <w:rsid w:val="00CF1D3D"/>
    <w:rsid w:val="00CF6AAC"/>
    <w:rsid w:val="00D0304F"/>
    <w:rsid w:val="00D05412"/>
    <w:rsid w:val="00D05F9E"/>
    <w:rsid w:val="00D22881"/>
    <w:rsid w:val="00D23658"/>
    <w:rsid w:val="00D26C8F"/>
    <w:rsid w:val="00D26EFA"/>
    <w:rsid w:val="00D41A0C"/>
    <w:rsid w:val="00D44052"/>
    <w:rsid w:val="00D46558"/>
    <w:rsid w:val="00D527E6"/>
    <w:rsid w:val="00D5719F"/>
    <w:rsid w:val="00D64362"/>
    <w:rsid w:val="00D77DBC"/>
    <w:rsid w:val="00D87746"/>
    <w:rsid w:val="00D90A5E"/>
    <w:rsid w:val="00DA47FD"/>
    <w:rsid w:val="00DB53ED"/>
    <w:rsid w:val="00DB6612"/>
    <w:rsid w:val="00DB68D4"/>
    <w:rsid w:val="00DD013F"/>
    <w:rsid w:val="00DD33A2"/>
    <w:rsid w:val="00DD676E"/>
    <w:rsid w:val="00DD69E6"/>
    <w:rsid w:val="00DF1420"/>
    <w:rsid w:val="00DF1BD1"/>
    <w:rsid w:val="00DF7952"/>
    <w:rsid w:val="00E015C8"/>
    <w:rsid w:val="00E078F1"/>
    <w:rsid w:val="00E101FF"/>
    <w:rsid w:val="00E13FF3"/>
    <w:rsid w:val="00E14BAD"/>
    <w:rsid w:val="00E16BE7"/>
    <w:rsid w:val="00E22FFF"/>
    <w:rsid w:val="00E31649"/>
    <w:rsid w:val="00E575B2"/>
    <w:rsid w:val="00E577DD"/>
    <w:rsid w:val="00E66820"/>
    <w:rsid w:val="00E719A4"/>
    <w:rsid w:val="00EB4031"/>
    <w:rsid w:val="00EC05CA"/>
    <w:rsid w:val="00EC6BB8"/>
    <w:rsid w:val="00ED6981"/>
    <w:rsid w:val="00EE071F"/>
    <w:rsid w:val="00EE460C"/>
    <w:rsid w:val="00EE6B4A"/>
    <w:rsid w:val="00EE7ECB"/>
    <w:rsid w:val="00F01EED"/>
    <w:rsid w:val="00F05A8B"/>
    <w:rsid w:val="00F14092"/>
    <w:rsid w:val="00F20F91"/>
    <w:rsid w:val="00F240CE"/>
    <w:rsid w:val="00F352AE"/>
    <w:rsid w:val="00F36C95"/>
    <w:rsid w:val="00F44042"/>
    <w:rsid w:val="00F4774A"/>
    <w:rsid w:val="00F51BE2"/>
    <w:rsid w:val="00F5375C"/>
    <w:rsid w:val="00F5476B"/>
    <w:rsid w:val="00F54CA5"/>
    <w:rsid w:val="00F56B6D"/>
    <w:rsid w:val="00F62498"/>
    <w:rsid w:val="00F62DA1"/>
    <w:rsid w:val="00F7009B"/>
    <w:rsid w:val="00F71CFA"/>
    <w:rsid w:val="00F72CF5"/>
    <w:rsid w:val="00F81B77"/>
    <w:rsid w:val="00F8491D"/>
    <w:rsid w:val="00F92A47"/>
    <w:rsid w:val="00F95D76"/>
    <w:rsid w:val="00FB4CDC"/>
    <w:rsid w:val="00FC1BA1"/>
    <w:rsid w:val="00FC2D38"/>
    <w:rsid w:val="00FD663F"/>
    <w:rsid w:val="00FE1ACE"/>
    <w:rsid w:val="00FE2581"/>
    <w:rsid w:val="00FE6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B05C2"/>
  <w15:docId w15:val="{921D48F9-ABF5-4C8C-B99A-3048C3E5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C8F"/>
    <w:pPr>
      <w:spacing w:after="0" w:line="240" w:lineRule="auto"/>
    </w:pPr>
    <w:rPr>
      <w:rFonts w:ascii="Calibri" w:hAnsi="Calibri" w:cs="Times New Roman"/>
      <w:lang w:eastAsia="en-GB"/>
    </w:rPr>
  </w:style>
  <w:style w:type="paragraph" w:styleId="Heading2">
    <w:name w:val="heading 2"/>
    <w:basedOn w:val="Normal"/>
    <w:link w:val="Heading2Char"/>
    <w:uiPriority w:val="9"/>
    <w:semiHidden/>
    <w:unhideWhenUsed/>
    <w:qFormat/>
    <w:rsid w:val="000D1B09"/>
    <w:pPr>
      <w:spacing w:line="360" w:lineRule="auto"/>
      <w:outlineLvl w:val="1"/>
    </w:pPr>
    <w:rPr>
      <w:rFonts w:ascii="Arial" w:hAnsi="Arial" w:cs="Arial"/>
      <w:b/>
      <w:bCs/>
      <w:color w:val="91235A"/>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7746"/>
    <w:rPr>
      <w:color w:val="0000FF"/>
      <w:u w:val="single"/>
    </w:rPr>
  </w:style>
  <w:style w:type="paragraph" w:styleId="BalloonText">
    <w:name w:val="Balloon Text"/>
    <w:basedOn w:val="Normal"/>
    <w:link w:val="BalloonTextChar"/>
    <w:uiPriority w:val="99"/>
    <w:semiHidden/>
    <w:unhideWhenUsed/>
    <w:rsid w:val="00D87746"/>
    <w:rPr>
      <w:rFonts w:ascii="Tahoma" w:hAnsi="Tahoma" w:cs="Tahoma"/>
      <w:sz w:val="16"/>
      <w:szCs w:val="16"/>
    </w:rPr>
  </w:style>
  <w:style w:type="character" w:customStyle="1" w:styleId="BalloonTextChar">
    <w:name w:val="Balloon Text Char"/>
    <w:basedOn w:val="DefaultParagraphFont"/>
    <w:link w:val="BalloonText"/>
    <w:uiPriority w:val="99"/>
    <w:semiHidden/>
    <w:rsid w:val="00D87746"/>
    <w:rPr>
      <w:rFonts w:ascii="Tahoma" w:hAnsi="Tahoma" w:cs="Tahoma"/>
      <w:sz w:val="16"/>
      <w:szCs w:val="16"/>
      <w:lang w:eastAsia="en-GB"/>
    </w:rPr>
  </w:style>
  <w:style w:type="paragraph" w:styleId="NoSpacing">
    <w:name w:val="No Spacing"/>
    <w:link w:val="NoSpacingChar"/>
    <w:uiPriority w:val="1"/>
    <w:qFormat/>
    <w:rsid w:val="00A224F5"/>
    <w:pPr>
      <w:spacing w:after="0" w:line="240" w:lineRule="auto"/>
    </w:pPr>
    <w:rPr>
      <w:rFonts w:ascii="Arial" w:eastAsia="Calibri" w:hAnsi="Arial" w:cs="Arial"/>
      <w:sz w:val="24"/>
    </w:rPr>
  </w:style>
  <w:style w:type="paragraph" w:styleId="NormalWeb">
    <w:name w:val="Normal (Web)"/>
    <w:basedOn w:val="Normal"/>
    <w:uiPriority w:val="99"/>
    <w:semiHidden/>
    <w:unhideWhenUsed/>
    <w:rsid w:val="00F14092"/>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C77183"/>
    <w:pPr>
      <w:ind w:left="720"/>
    </w:pPr>
    <w:rPr>
      <w:rFonts w:eastAsia="Calibri"/>
    </w:rPr>
  </w:style>
  <w:style w:type="paragraph" w:customStyle="1" w:styleId="CM2">
    <w:name w:val="CM2"/>
    <w:basedOn w:val="Normal"/>
    <w:next w:val="Normal"/>
    <w:uiPriority w:val="99"/>
    <w:rsid w:val="005B4FB2"/>
    <w:pPr>
      <w:autoSpaceDE w:val="0"/>
      <w:autoSpaceDN w:val="0"/>
      <w:adjustRightInd w:val="0"/>
      <w:spacing w:line="308" w:lineRule="atLeast"/>
    </w:pPr>
    <w:rPr>
      <w:rFonts w:ascii="Comic Sans MS" w:eastAsia="Cambria" w:hAnsi="Comic Sans MS"/>
      <w:sz w:val="24"/>
      <w:szCs w:val="24"/>
      <w:lang w:eastAsia="en-US"/>
    </w:rPr>
  </w:style>
  <w:style w:type="character" w:styleId="CommentReference">
    <w:name w:val="annotation reference"/>
    <w:basedOn w:val="DefaultParagraphFont"/>
    <w:uiPriority w:val="99"/>
    <w:semiHidden/>
    <w:unhideWhenUsed/>
    <w:rsid w:val="002375C9"/>
    <w:rPr>
      <w:sz w:val="16"/>
      <w:szCs w:val="16"/>
    </w:rPr>
  </w:style>
  <w:style w:type="paragraph" w:styleId="CommentText">
    <w:name w:val="annotation text"/>
    <w:basedOn w:val="Normal"/>
    <w:link w:val="CommentTextChar"/>
    <w:uiPriority w:val="99"/>
    <w:semiHidden/>
    <w:unhideWhenUsed/>
    <w:rsid w:val="002375C9"/>
    <w:rPr>
      <w:sz w:val="20"/>
      <w:szCs w:val="20"/>
    </w:rPr>
  </w:style>
  <w:style w:type="character" w:customStyle="1" w:styleId="CommentTextChar">
    <w:name w:val="Comment Text Char"/>
    <w:basedOn w:val="DefaultParagraphFont"/>
    <w:link w:val="CommentText"/>
    <w:uiPriority w:val="99"/>
    <w:semiHidden/>
    <w:rsid w:val="002375C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375C9"/>
    <w:rPr>
      <w:b/>
      <w:bCs/>
    </w:rPr>
  </w:style>
  <w:style w:type="character" w:customStyle="1" w:styleId="CommentSubjectChar">
    <w:name w:val="Comment Subject Char"/>
    <w:basedOn w:val="CommentTextChar"/>
    <w:link w:val="CommentSubject"/>
    <w:uiPriority w:val="99"/>
    <w:semiHidden/>
    <w:rsid w:val="002375C9"/>
    <w:rPr>
      <w:rFonts w:ascii="Calibri" w:hAnsi="Calibri" w:cs="Times New Roman"/>
      <w:b/>
      <w:bCs/>
      <w:sz w:val="20"/>
      <w:szCs w:val="20"/>
      <w:lang w:eastAsia="en-GB"/>
    </w:rPr>
  </w:style>
  <w:style w:type="character" w:styleId="FollowedHyperlink">
    <w:name w:val="FollowedHyperlink"/>
    <w:basedOn w:val="DefaultParagraphFont"/>
    <w:uiPriority w:val="99"/>
    <w:semiHidden/>
    <w:unhideWhenUsed/>
    <w:rsid w:val="0000132E"/>
    <w:rPr>
      <w:color w:val="800080" w:themeColor="followedHyperlink"/>
      <w:u w:val="single"/>
    </w:rPr>
  </w:style>
  <w:style w:type="paragraph" w:styleId="BodyText3">
    <w:name w:val="Body Text 3"/>
    <w:basedOn w:val="Normal"/>
    <w:link w:val="BodyText3Char"/>
    <w:uiPriority w:val="99"/>
    <w:unhideWhenUsed/>
    <w:rsid w:val="00F51BE2"/>
    <w:pPr>
      <w:spacing w:after="120"/>
    </w:pPr>
    <w:rPr>
      <w:sz w:val="16"/>
      <w:szCs w:val="16"/>
    </w:rPr>
  </w:style>
  <w:style w:type="character" w:customStyle="1" w:styleId="BodyText3Char">
    <w:name w:val="Body Text 3 Char"/>
    <w:basedOn w:val="DefaultParagraphFont"/>
    <w:link w:val="BodyText3"/>
    <w:uiPriority w:val="99"/>
    <w:rsid w:val="00F51BE2"/>
    <w:rPr>
      <w:rFonts w:ascii="Calibri" w:hAnsi="Calibri" w:cs="Times New Roman"/>
      <w:sz w:val="16"/>
      <w:szCs w:val="16"/>
      <w:lang w:eastAsia="en-GB"/>
    </w:rPr>
  </w:style>
  <w:style w:type="paragraph" w:customStyle="1" w:styleId="msoorganizationname2">
    <w:name w:val="msoorganizationname2"/>
    <w:rsid w:val="00F51BE2"/>
    <w:pPr>
      <w:spacing w:after="0" w:line="240" w:lineRule="auto"/>
    </w:pPr>
    <w:rPr>
      <w:rFonts w:ascii="Verdana" w:eastAsia="Times New Roman" w:hAnsi="Verdana" w:cs="Times New Roman"/>
      <w:b/>
      <w:bCs/>
      <w:color w:val="336666"/>
      <w:kern w:val="28"/>
      <w:sz w:val="18"/>
      <w:szCs w:val="18"/>
      <w:lang w:eastAsia="en-GB"/>
      <w14:ligatures w14:val="standard"/>
      <w14:cntxtAlts/>
    </w:rPr>
  </w:style>
  <w:style w:type="character" w:styleId="Strong">
    <w:name w:val="Strong"/>
    <w:basedOn w:val="DefaultParagraphFont"/>
    <w:uiPriority w:val="22"/>
    <w:qFormat/>
    <w:rsid w:val="00E719A4"/>
    <w:rPr>
      <w:b/>
      <w:bCs/>
    </w:rPr>
  </w:style>
  <w:style w:type="paragraph" w:customStyle="1" w:styleId="Default">
    <w:name w:val="Default"/>
    <w:rsid w:val="00E015C8"/>
    <w:pPr>
      <w:autoSpaceDE w:val="0"/>
      <w:autoSpaceDN w:val="0"/>
      <w:adjustRightInd w:val="0"/>
      <w:spacing w:after="0" w:line="240" w:lineRule="auto"/>
    </w:pPr>
    <w:rPr>
      <w:rFonts w:ascii="BorisBlackBloxx" w:hAnsi="BorisBlackBloxx" w:cs="BorisBlackBloxx"/>
      <w:color w:val="000000"/>
      <w:sz w:val="24"/>
      <w:szCs w:val="24"/>
    </w:rPr>
  </w:style>
  <w:style w:type="paragraph" w:customStyle="1" w:styleId="Pa0">
    <w:name w:val="Pa0"/>
    <w:basedOn w:val="Default"/>
    <w:next w:val="Default"/>
    <w:uiPriority w:val="99"/>
    <w:rsid w:val="00E015C8"/>
    <w:pPr>
      <w:spacing w:line="241" w:lineRule="atLeast"/>
    </w:pPr>
    <w:rPr>
      <w:rFonts w:cstheme="minorBidi"/>
      <w:color w:val="auto"/>
    </w:rPr>
  </w:style>
  <w:style w:type="character" w:customStyle="1" w:styleId="A0">
    <w:name w:val="A0"/>
    <w:uiPriority w:val="99"/>
    <w:rsid w:val="00E015C8"/>
    <w:rPr>
      <w:rFonts w:cs="BorisBlackBloxx"/>
      <w:b/>
      <w:bCs/>
      <w:color w:val="000000"/>
      <w:sz w:val="31"/>
      <w:szCs w:val="31"/>
    </w:rPr>
  </w:style>
  <w:style w:type="character" w:customStyle="1" w:styleId="A1">
    <w:name w:val="A1"/>
    <w:uiPriority w:val="99"/>
    <w:rsid w:val="00E015C8"/>
    <w:rPr>
      <w:rFonts w:ascii="Helvetica 55 Roman" w:hAnsi="Helvetica 55 Roman" w:cs="Helvetica 55 Roman"/>
      <w:b/>
      <w:bCs/>
      <w:color w:val="000000"/>
      <w:sz w:val="17"/>
      <w:szCs w:val="17"/>
    </w:rPr>
  </w:style>
  <w:style w:type="character" w:customStyle="1" w:styleId="Heading2Char">
    <w:name w:val="Heading 2 Char"/>
    <w:basedOn w:val="DefaultParagraphFont"/>
    <w:link w:val="Heading2"/>
    <w:uiPriority w:val="9"/>
    <w:semiHidden/>
    <w:rsid w:val="000D1B09"/>
    <w:rPr>
      <w:rFonts w:ascii="Arial" w:hAnsi="Arial" w:cs="Arial"/>
      <w:b/>
      <w:bCs/>
      <w:color w:val="91235A"/>
      <w:sz w:val="27"/>
      <w:szCs w:val="27"/>
      <w:lang w:eastAsia="en-GB"/>
    </w:rPr>
  </w:style>
  <w:style w:type="paragraph" w:styleId="Header">
    <w:name w:val="header"/>
    <w:basedOn w:val="Normal"/>
    <w:link w:val="HeaderChar"/>
    <w:uiPriority w:val="99"/>
    <w:unhideWhenUsed/>
    <w:rsid w:val="000D1B09"/>
    <w:pPr>
      <w:tabs>
        <w:tab w:val="center" w:pos="4513"/>
        <w:tab w:val="right" w:pos="9026"/>
      </w:tabs>
    </w:pPr>
  </w:style>
  <w:style w:type="character" w:customStyle="1" w:styleId="HeaderChar">
    <w:name w:val="Header Char"/>
    <w:basedOn w:val="DefaultParagraphFont"/>
    <w:link w:val="Header"/>
    <w:uiPriority w:val="99"/>
    <w:rsid w:val="000D1B09"/>
    <w:rPr>
      <w:rFonts w:ascii="Calibri" w:hAnsi="Calibri" w:cs="Times New Roman"/>
      <w:lang w:eastAsia="en-GB"/>
    </w:rPr>
  </w:style>
  <w:style w:type="paragraph" w:styleId="Footer">
    <w:name w:val="footer"/>
    <w:basedOn w:val="Normal"/>
    <w:link w:val="FooterChar"/>
    <w:uiPriority w:val="99"/>
    <w:unhideWhenUsed/>
    <w:rsid w:val="000D1B09"/>
    <w:pPr>
      <w:tabs>
        <w:tab w:val="center" w:pos="4513"/>
        <w:tab w:val="right" w:pos="9026"/>
      </w:tabs>
    </w:pPr>
  </w:style>
  <w:style w:type="character" w:customStyle="1" w:styleId="FooterChar">
    <w:name w:val="Footer Char"/>
    <w:basedOn w:val="DefaultParagraphFont"/>
    <w:link w:val="Footer"/>
    <w:uiPriority w:val="99"/>
    <w:rsid w:val="000D1B09"/>
    <w:rPr>
      <w:rFonts w:ascii="Calibri" w:hAnsi="Calibri" w:cs="Times New Roman"/>
      <w:lang w:eastAsia="en-GB"/>
    </w:rPr>
  </w:style>
  <w:style w:type="paragraph" w:styleId="Caption">
    <w:name w:val="caption"/>
    <w:basedOn w:val="Normal"/>
    <w:next w:val="Normal"/>
    <w:uiPriority w:val="35"/>
    <w:unhideWhenUsed/>
    <w:qFormat/>
    <w:rsid w:val="004E0C2A"/>
    <w:pPr>
      <w:spacing w:after="200"/>
    </w:pPr>
    <w:rPr>
      <w:i/>
      <w:iCs/>
      <w:color w:val="1F497D" w:themeColor="text2"/>
      <w:sz w:val="18"/>
      <w:szCs w:val="18"/>
    </w:rPr>
  </w:style>
  <w:style w:type="character" w:customStyle="1" w:styleId="NoSpacingChar">
    <w:name w:val="No Spacing Char"/>
    <w:basedOn w:val="DefaultParagraphFont"/>
    <w:link w:val="NoSpacing"/>
    <w:uiPriority w:val="1"/>
    <w:rsid w:val="00DB6612"/>
    <w:rPr>
      <w:rFonts w:ascii="Arial" w:eastAsia="Calibri"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6300">
      <w:bodyDiv w:val="1"/>
      <w:marLeft w:val="0"/>
      <w:marRight w:val="0"/>
      <w:marTop w:val="0"/>
      <w:marBottom w:val="0"/>
      <w:divBdr>
        <w:top w:val="none" w:sz="0" w:space="0" w:color="auto"/>
        <w:left w:val="none" w:sz="0" w:space="0" w:color="auto"/>
        <w:bottom w:val="none" w:sz="0" w:space="0" w:color="auto"/>
        <w:right w:val="none" w:sz="0" w:space="0" w:color="auto"/>
      </w:divBdr>
    </w:div>
    <w:div w:id="34429006">
      <w:bodyDiv w:val="1"/>
      <w:marLeft w:val="0"/>
      <w:marRight w:val="0"/>
      <w:marTop w:val="0"/>
      <w:marBottom w:val="0"/>
      <w:divBdr>
        <w:top w:val="none" w:sz="0" w:space="0" w:color="auto"/>
        <w:left w:val="none" w:sz="0" w:space="0" w:color="auto"/>
        <w:bottom w:val="none" w:sz="0" w:space="0" w:color="auto"/>
        <w:right w:val="none" w:sz="0" w:space="0" w:color="auto"/>
      </w:divBdr>
    </w:div>
    <w:div w:id="49422332">
      <w:bodyDiv w:val="1"/>
      <w:marLeft w:val="0"/>
      <w:marRight w:val="0"/>
      <w:marTop w:val="0"/>
      <w:marBottom w:val="0"/>
      <w:divBdr>
        <w:top w:val="none" w:sz="0" w:space="0" w:color="auto"/>
        <w:left w:val="none" w:sz="0" w:space="0" w:color="auto"/>
        <w:bottom w:val="none" w:sz="0" w:space="0" w:color="auto"/>
        <w:right w:val="none" w:sz="0" w:space="0" w:color="auto"/>
      </w:divBdr>
    </w:div>
    <w:div w:id="188493751">
      <w:bodyDiv w:val="1"/>
      <w:marLeft w:val="0"/>
      <w:marRight w:val="0"/>
      <w:marTop w:val="0"/>
      <w:marBottom w:val="0"/>
      <w:divBdr>
        <w:top w:val="none" w:sz="0" w:space="0" w:color="auto"/>
        <w:left w:val="none" w:sz="0" w:space="0" w:color="auto"/>
        <w:bottom w:val="none" w:sz="0" w:space="0" w:color="auto"/>
        <w:right w:val="none" w:sz="0" w:space="0" w:color="auto"/>
      </w:divBdr>
      <w:divsChild>
        <w:div w:id="1881240412">
          <w:marLeft w:val="288"/>
          <w:marRight w:val="0"/>
          <w:marTop w:val="96"/>
          <w:marBottom w:val="0"/>
          <w:divBdr>
            <w:top w:val="none" w:sz="0" w:space="0" w:color="auto"/>
            <w:left w:val="none" w:sz="0" w:space="0" w:color="auto"/>
            <w:bottom w:val="none" w:sz="0" w:space="0" w:color="auto"/>
            <w:right w:val="none" w:sz="0" w:space="0" w:color="auto"/>
          </w:divBdr>
        </w:div>
        <w:div w:id="668215237">
          <w:marLeft w:val="288"/>
          <w:marRight w:val="0"/>
          <w:marTop w:val="96"/>
          <w:marBottom w:val="0"/>
          <w:divBdr>
            <w:top w:val="none" w:sz="0" w:space="0" w:color="auto"/>
            <w:left w:val="none" w:sz="0" w:space="0" w:color="auto"/>
            <w:bottom w:val="none" w:sz="0" w:space="0" w:color="auto"/>
            <w:right w:val="none" w:sz="0" w:space="0" w:color="auto"/>
          </w:divBdr>
        </w:div>
        <w:div w:id="1137602381">
          <w:marLeft w:val="288"/>
          <w:marRight w:val="0"/>
          <w:marTop w:val="96"/>
          <w:marBottom w:val="0"/>
          <w:divBdr>
            <w:top w:val="none" w:sz="0" w:space="0" w:color="auto"/>
            <w:left w:val="none" w:sz="0" w:space="0" w:color="auto"/>
            <w:bottom w:val="none" w:sz="0" w:space="0" w:color="auto"/>
            <w:right w:val="none" w:sz="0" w:space="0" w:color="auto"/>
          </w:divBdr>
        </w:div>
        <w:div w:id="2059743145">
          <w:marLeft w:val="288"/>
          <w:marRight w:val="0"/>
          <w:marTop w:val="96"/>
          <w:marBottom w:val="0"/>
          <w:divBdr>
            <w:top w:val="none" w:sz="0" w:space="0" w:color="auto"/>
            <w:left w:val="none" w:sz="0" w:space="0" w:color="auto"/>
            <w:bottom w:val="none" w:sz="0" w:space="0" w:color="auto"/>
            <w:right w:val="none" w:sz="0" w:space="0" w:color="auto"/>
          </w:divBdr>
        </w:div>
        <w:div w:id="1889949742">
          <w:marLeft w:val="288"/>
          <w:marRight w:val="0"/>
          <w:marTop w:val="96"/>
          <w:marBottom w:val="0"/>
          <w:divBdr>
            <w:top w:val="none" w:sz="0" w:space="0" w:color="auto"/>
            <w:left w:val="none" w:sz="0" w:space="0" w:color="auto"/>
            <w:bottom w:val="none" w:sz="0" w:space="0" w:color="auto"/>
            <w:right w:val="none" w:sz="0" w:space="0" w:color="auto"/>
          </w:divBdr>
        </w:div>
        <w:div w:id="1854999763">
          <w:marLeft w:val="288"/>
          <w:marRight w:val="0"/>
          <w:marTop w:val="96"/>
          <w:marBottom w:val="0"/>
          <w:divBdr>
            <w:top w:val="none" w:sz="0" w:space="0" w:color="auto"/>
            <w:left w:val="none" w:sz="0" w:space="0" w:color="auto"/>
            <w:bottom w:val="none" w:sz="0" w:space="0" w:color="auto"/>
            <w:right w:val="none" w:sz="0" w:space="0" w:color="auto"/>
          </w:divBdr>
        </w:div>
      </w:divsChild>
    </w:div>
    <w:div w:id="216206019">
      <w:bodyDiv w:val="1"/>
      <w:marLeft w:val="0"/>
      <w:marRight w:val="0"/>
      <w:marTop w:val="0"/>
      <w:marBottom w:val="0"/>
      <w:divBdr>
        <w:top w:val="none" w:sz="0" w:space="0" w:color="auto"/>
        <w:left w:val="none" w:sz="0" w:space="0" w:color="auto"/>
        <w:bottom w:val="none" w:sz="0" w:space="0" w:color="auto"/>
        <w:right w:val="none" w:sz="0" w:space="0" w:color="auto"/>
      </w:divBdr>
    </w:div>
    <w:div w:id="283583439">
      <w:bodyDiv w:val="1"/>
      <w:marLeft w:val="0"/>
      <w:marRight w:val="0"/>
      <w:marTop w:val="0"/>
      <w:marBottom w:val="0"/>
      <w:divBdr>
        <w:top w:val="none" w:sz="0" w:space="0" w:color="auto"/>
        <w:left w:val="none" w:sz="0" w:space="0" w:color="auto"/>
        <w:bottom w:val="none" w:sz="0" w:space="0" w:color="auto"/>
        <w:right w:val="none" w:sz="0" w:space="0" w:color="auto"/>
      </w:divBdr>
    </w:div>
    <w:div w:id="305168123">
      <w:bodyDiv w:val="1"/>
      <w:marLeft w:val="0"/>
      <w:marRight w:val="0"/>
      <w:marTop w:val="0"/>
      <w:marBottom w:val="0"/>
      <w:divBdr>
        <w:top w:val="none" w:sz="0" w:space="0" w:color="auto"/>
        <w:left w:val="none" w:sz="0" w:space="0" w:color="auto"/>
        <w:bottom w:val="none" w:sz="0" w:space="0" w:color="auto"/>
        <w:right w:val="none" w:sz="0" w:space="0" w:color="auto"/>
      </w:divBdr>
    </w:div>
    <w:div w:id="374237305">
      <w:bodyDiv w:val="1"/>
      <w:marLeft w:val="0"/>
      <w:marRight w:val="0"/>
      <w:marTop w:val="0"/>
      <w:marBottom w:val="0"/>
      <w:divBdr>
        <w:top w:val="none" w:sz="0" w:space="0" w:color="auto"/>
        <w:left w:val="none" w:sz="0" w:space="0" w:color="auto"/>
        <w:bottom w:val="none" w:sz="0" w:space="0" w:color="auto"/>
        <w:right w:val="none" w:sz="0" w:space="0" w:color="auto"/>
      </w:divBdr>
    </w:div>
    <w:div w:id="384719738">
      <w:bodyDiv w:val="1"/>
      <w:marLeft w:val="0"/>
      <w:marRight w:val="0"/>
      <w:marTop w:val="0"/>
      <w:marBottom w:val="0"/>
      <w:divBdr>
        <w:top w:val="none" w:sz="0" w:space="0" w:color="auto"/>
        <w:left w:val="none" w:sz="0" w:space="0" w:color="auto"/>
        <w:bottom w:val="none" w:sz="0" w:space="0" w:color="auto"/>
        <w:right w:val="none" w:sz="0" w:space="0" w:color="auto"/>
      </w:divBdr>
    </w:div>
    <w:div w:id="428740285">
      <w:bodyDiv w:val="1"/>
      <w:marLeft w:val="0"/>
      <w:marRight w:val="0"/>
      <w:marTop w:val="0"/>
      <w:marBottom w:val="0"/>
      <w:divBdr>
        <w:top w:val="none" w:sz="0" w:space="0" w:color="auto"/>
        <w:left w:val="none" w:sz="0" w:space="0" w:color="auto"/>
        <w:bottom w:val="none" w:sz="0" w:space="0" w:color="auto"/>
        <w:right w:val="none" w:sz="0" w:space="0" w:color="auto"/>
      </w:divBdr>
      <w:divsChild>
        <w:div w:id="90588747">
          <w:marLeft w:val="288"/>
          <w:marRight w:val="0"/>
          <w:marTop w:val="96"/>
          <w:marBottom w:val="0"/>
          <w:divBdr>
            <w:top w:val="none" w:sz="0" w:space="0" w:color="auto"/>
            <w:left w:val="none" w:sz="0" w:space="0" w:color="auto"/>
            <w:bottom w:val="none" w:sz="0" w:space="0" w:color="auto"/>
            <w:right w:val="none" w:sz="0" w:space="0" w:color="auto"/>
          </w:divBdr>
        </w:div>
        <w:div w:id="971864455">
          <w:marLeft w:val="288"/>
          <w:marRight w:val="0"/>
          <w:marTop w:val="96"/>
          <w:marBottom w:val="0"/>
          <w:divBdr>
            <w:top w:val="none" w:sz="0" w:space="0" w:color="auto"/>
            <w:left w:val="none" w:sz="0" w:space="0" w:color="auto"/>
            <w:bottom w:val="none" w:sz="0" w:space="0" w:color="auto"/>
            <w:right w:val="none" w:sz="0" w:space="0" w:color="auto"/>
          </w:divBdr>
        </w:div>
        <w:div w:id="1319653420">
          <w:marLeft w:val="288"/>
          <w:marRight w:val="0"/>
          <w:marTop w:val="96"/>
          <w:marBottom w:val="0"/>
          <w:divBdr>
            <w:top w:val="none" w:sz="0" w:space="0" w:color="auto"/>
            <w:left w:val="none" w:sz="0" w:space="0" w:color="auto"/>
            <w:bottom w:val="none" w:sz="0" w:space="0" w:color="auto"/>
            <w:right w:val="none" w:sz="0" w:space="0" w:color="auto"/>
          </w:divBdr>
        </w:div>
        <w:div w:id="1927762344">
          <w:marLeft w:val="288"/>
          <w:marRight w:val="0"/>
          <w:marTop w:val="96"/>
          <w:marBottom w:val="0"/>
          <w:divBdr>
            <w:top w:val="none" w:sz="0" w:space="0" w:color="auto"/>
            <w:left w:val="none" w:sz="0" w:space="0" w:color="auto"/>
            <w:bottom w:val="none" w:sz="0" w:space="0" w:color="auto"/>
            <w:right w:val="none" w:sz="0" w:space="0" w:color="auto"/>
          </w:divBdr>
        </w:div>
        <w:div w:id="769546397">
          <w:marLeft w:val="288"/>
          <w:marRight w:val="0"/>
          <w:marTop w:val="96"/>
          <w:marBottom w:val="0"/>
          <w:divBdr>
            <w:top w:val="none" w:sz="0" w:space="0" w:color="auto"/>
            <w:left w:val="none" w:sz="0" w:space="0" w:color="auto"/>
            <w:bottom w:val="none" w:sz="0" w:space="0" w:color="auto"/>
            <w:right w:val="none" w:sz="0" w:space="0" w:color="auto"/>
          </w:divBdr>
        </w:div>
        <w:div w:id="95292293">
          <w:marLeft w:val="288"/>
          <w:marRight w:val="0"/>
          <w:marTop w:val="96"/>
          <w:marBottom w:val="0"/>
          <w:divBdr>
            <w:top w:val="none" w:sz="0" w:space="0" w:color="auto"/>
            <w:left w:val="none" w:sz="0" w:space="0" w:color="auto"/>
            <w:bottom w:val="none" w:sz="0" w:space="0" w:color="auto"/>
            <w:right w:val="none" w:sz="0" w:space="0" w:color="auto"/>
          </w:divBdr>
        </w:div>
        <w:div w:id="579413873">
          <w:marLeft w:val="288"/>
          <w:marRight w:val="0"/>
          <w:marTop w:val="96"/>
          <w:marBottom w:val="0"/>
          <w:divBdr>
            <w:top w:val="none" w:sz="0" w:space="0" w:color="auto"/>
            <w:left w:val="none" w:sz="0" w:space="0" w:color="auto"/>
            <w:bottom w:val="none" w:sz="0" w:space="0" w:color="auto"/>
            <w:right w:val="none" w:sz="0" w:space="0" w:color="auto"/>
          </w:divBdr>
        </w:div>
        <w:div w:id="1229461363">
          <w:marLeft w:val="288"/>
          <w:marRight w:val="0"/>
          <w:marTop w:val="96"/>
          <w:marBottom w:val="0"/>
          <w:divBdr>
            <w:top w:val="none" w:sz="0" w:space="0" w:color="auto"/>
            <w:left w:val="none" w:sz="0" w:space="0" w:color="auto"/>
            <w:bottom w:val="none" w:sz="0" w:space="0" w:color="auto"/>
            <w:right w:val="none" w:sz="0" w:space="0" w:color="auto"/>
          </w:divBdr>
        </w:div>
      </w:divsChild>
    </w:div>
    <w:div w:id="430708821">
      <w:bodyDiv w:val="1"/>
      <w:marLeft w:val="0"/>
      <w:marRight w:val="0"/>
      <w:marTop w:val="0"/>
      <w:marBottom w:val="0"/>
      <w:divBdr>
        <w:top w:val="none" w:sz="0" w:space="0" w:color="auto"/>
        <w:left w:val="none" w:sz="0" w:space="0" w:color="auto"/>
        <w:bottom w:val="none" w:sz="0" w:space="0" w:color="auto"/>
        <w:right w:val="none" w:sz="0" w:space="0" w:color="auto"/>
      </w:divBdr>
    </w:div>
    <w:div w:id="576206766">
      <w:bodyDiv w:val="1"/>
      <w:marLeft w:val="0"/>
      <w:marRight w:val="0"/>
      <w:marTop w:val="0"/>
      <w:marBottom w:val="0"/>
      <w:divBdr>
        <w:top w:val="none" w:sz="0" w:space="0" w:color="auto"/>
        <w:left w:val="none" w:sz="0" w:space="0" w:color="auto"/>
        <w:bottom w:val="none" w:sz="0" w:space="0" w:color="auto"/>
        <w:right w:val="none" w:sz="0" w:space="0" w:color="auto"/>
      </w:divBdr>
      <w:divsChild>
        <w:div w:id="1993486827">
          <w:marLeft w:val="288"/>
          <w:marRight w:val="0"/>
          <w:marTop w:val="115"/>
          <w:marBottom w:val="0"/>
          <w:divBdr>
            <w:top w:val="none" w:sz="0" w:space="0" w:color="auto"/>
            <w:left w:val="none" w:sz="0" w:space="0" w:color="auto"/>
            <w:bottom w:val="none" w:sz="0" w:space="0" w:color="auto"/>
            <w:right w:val="none" w:sz="0" w:space="0" w:color="auto"/>
          </w:divBdr>
        </w:div>
        <w:div w:id="920404637">
          <w:marLeft w:val="288"/>
          <w:marRight w:val="0"/>
          <w:marTop w:val="115"/>
          <w:marBottom w:val="0"/>
          <w:divBdr>
            <w:top w:val="none" w:sz="0" w:space="0" w:color="auto"/>
            <w:left w:val="none" w:sz="0" w:space="0" w:color="auto"/>
            <w:bottom w:val="none" w:sz="0" w:space="0" w:color="auto"/>
            <w:right w:val="none" w:sz="0" w:space="0" w:color="auto"/>
          </w:divBdr>
        </w:div>
      </w:divsChild>
    </w:div>
    <w:div w:id="596065569">
      <w:bodyDiv w:val="1"/>
      <w:marLeft w:val="0"/>
      <w:marRight w:val="0"/>
      <w:marTop w:val="0"/>
      <w:marBottom w:val="0"/>
      <w:divBdr>
        <w:top w:val="none" w:sz="0" w:space="0" w:color="auto"/>
        <w:left w:val="none" w:sz="0" w:space="0" w:color="auto"/>
        <w:bottom w:val="none" w:sz="0" w:space="0" w:color="auto"/>
        <w:right w:val="none" w:sz="0" w:space="0" w:color="auto"/>
      </w:divBdr>
    </w:div>
    <w:div w:id="654605099">
      <w:bodyDiv w:val="1"/>
      <w:marLeft w:val="0"/>
      <w:marRight w:val="0"/>
      <w:marTop w:val="0"/>
      <w:marBottom w:val="0"/>
      <w:divBdr>
        <w:top w:val="none" w:sz="0" w:space="0" w:color="auto"/>
        <w:left w:val="none" w:sz="0" w:space="0" w:color="auto"/>
        <w:bottom w:val="none" w:sz="0" w:space="0" w:color="auto"/>
        <w:right w:val="none" w:sz="0" w:space="0" w:color="auto"/>
      </w:divBdr>
    </w:div>
    <w:div w:id="661544818">
      <w:bodyDiv w:val="1"/>
      <w:marLeft w:val="0"/>
      <w:marRight w:val="0"/>
      <w:marTop w:val="0"/>
      <w:marBottom w:val="0"/>
      <w:divBdr>
        <w:top w:val="none" w:sz="0" w:space="0" w:color="auto"/>
        <w:left w:val="none" w:sz="0" w:space="0" w:color="auto"/>
        <w:bottom w:val="none" w:sz="0" w:space="0" w:color="auto"/>
        <w:right w:val="none" w:sz="0" w:space="0" w:color="auto"/>
      </w:divBdr>
      <w:divsChild>
        <w:div w:id="1817183383">
          <w:marLeft w:val="0"/>
          <w:marRight w:val="0"/>
          <w:marTop w:val="0"/>
          <w:marBottom w:val="0"/>
          <w:divBdr>
            <w:top w:val="none" w:sz="0" w:space="0" w:color="auto"/>
            <w:left w:val="none" w:sz="0" w:space="0" w:color="auto"/>
            <w:bottom w:val="none" w:sz="0" w:space="0" w:color="auto"/>
            <w:right w:val="none" w:sz="0" w:space="0" w:color="auto"/>
          </w:divBdr>
          <w:divsChild>
            <w:div w:id="764611070">
              <w:marLeft w:val="0"/>
              <w:marRight w:val="0"/>
              <w:marTop w:val="0"/>
              <w:marBottom w:val="0"/>
              <w:divBdr>
                <w:top w:val="none" w:sz="0" w:space="0" w:color="auto"/>
                <w:left w:val="none" w:sz="0" w:space="0" w:color="auto"/>
                <w:bottom w:val="none" w:sz="0" w:space="0" w:color="auto"/>
                <w:right w:val="none" w:sz="0" w:space="0" w:color="auto"/>
              </w:divBdr>
              <w:divsChild>
                <w:div w:id="195123374">
                  <w:marLeft w:val="0"/>
                  <w:marRight w:val="0"/>
                  <w:marTop w:val="0"/>
                  <w:marBottom w:val="0"/>
                  <w:divBdr>
                    <w:top w:val="none" w:sz="0" w:space="0" w:color="auto"/>
                    <w:left w:val="none" w:sz="0" w:space="0" w:color="auto"/>
                    <w:bottom w:val="none" w:sz="0" w:space="0" w:color="auto"/>
                    <w:right w:val="none" w:sz="0" w:space="0" w:color="auto"/>
                  </w:divBdr>
                  <w:divsChild>
                    <w:div w:id="1919552736">
                      <w:marLeft w:val="0"/>
                      <w:marRight w:val="0"/>
                      <w:marTop w:val="0"/>
                      <w:marBottom w:val="0"/>
                      <w:divBdr>
                        <w:top w:val="none" w:sz="0" w:space="0" w:color="auto"/>
                        <w:left w:val="none" w:sz="0" w:space="0" w:color="auto"/>
                        <w:bottom w:val="none" w:sz="0" w:space="0" w:color="auto"/>
                        <w:right w:val="none" w:sz="0" w:space="0" w:color="auto"/>
                      </w:divBdr>
                      <w:divsChild>
                        <w:div w:id="1154680071">
                          <w:marLeft w:val="0"/>
                          <w:marRight w:val="0"/>
                          <w:marTop w:val="0"/>
                          <w:marBottom w:val="0"/>
                          <w:divBdr>
                            <w:top w:val="none" w:sz="0" w:space="0" w:color="auto"/>
                            <w:left w:val="none" w:sz="0" w:space="0" w:color="auto"/>
                            <w:bottom w:val="none" w:sz="0" w:space="0" w:color="auto"/>
                            <w:right w:val="none" w:sz="0" w:space="0" w:color="auto"/>
                          </w:divBdr>
                          <w:divsChild>
                            <w:div w:id="1094397753">
                              <w:marLeft w:val="0"/>
                              <w:marRight w:val="0"/>
                              <w:marTop w:val="0"/>
                              <w:marBottom w:val="0"/>
                              <w:divBdr>
                                <w:top w:val="none" w:sz="0" w:space="0" w:color="auto"/>
                                <w:left w:val="none" w:sz="0" w:space="0" w:color="auto"/>
                                <w:bottom w:val="none" w:sz="0" w:space="0" w:color="auto"/>
                                <w:right w:val="none" w:sz="0" w:space="0" w:color="auto"/>
                              </w:divBdr>
                              <w:divsChild>
                                <w:div w:id="4816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745200">
      <w:bodyDiv w:val="1"/>
      <w:marLeft w:val="0"/>
      <w:marRight w:val="0"/>
      <w:marTop w:val="0"/>
      <w:marBottom w:val="0"/>
      <w:divBdr>
        <w:top w:val="none" w:sz="0" w:space="0" w:color="auto"/>
        <w:left w:val="none" w:sz="0" w:space="0" w:color="auto"/>
        <w:bottom w:val="none" w:sz="0" w:space="0" w:color="auto"/>
        <w:right w:val="none" w:sz="0" w:space="0" w:color="auto"/>
      </w:divBdr>
    </w:div>
    <w:div w:id="918447601">
      <w:bodyDiv w:val="1"/>
      <w:marLeft w:val="0"/>
      <w:marRight w:val="0"/>
      <w:marTop w:val="0"/>
      <w:marBottom w:val="0"/>
      <w:divBdr>
        <w:top w:val="none" w:sz="0" w:space="0" w:color="auto"/>
        <w:left w:val="none" w:sz="0" w:space="0" w:color="auto"/>
        <w:bottom w:val="none" w:sz="0" w:space="0" w:color="auto"/>
        <w:right w:val="none" w:sz="0" w:space="0" w:color="auto"/>
      </w:divBdr>
    </w:div>
    <w:div w:id="958336539">
      <w:bodyDiv w:val="1"/>
      <w:marLeft w:val="0"/>
      <w:marRight w:val="0"/>
      <w:marTop w:val="0"/>
      <w:marBottom w:val="0"/>
      <w:divBdr>
        <w:top w:val="none" w:sz="0" w:space="0" w:color="auto"/>
        <w:left w:val="none" w:sz="0" w:space="0" w:color="auto"/>
        <w:bottom w:val="none" w:sz="0" w:space="0" w:color="auto"/>
        <w:right w:val="none" w:sz="0" w:space="0" w:color="auto"/>
      </w:divBdr>
    </w:div>
    <w:div w:id="981230759">
      <w:bodyDiv w:val="1"/>
      <w:marLeft w:val="0"/>
      <w:marRight w:val="0"/>
      <w:marTop w:val="0"/>
      <w:marBottom w:val="0"/>
      <w:divBdr>
        <w:top w:val="none" w:sz="0" w:space="0" w:color="auto"/>
        <w:left w:val="none" w:sz="0" w:space="0" w:color="auto"/>
        <w:bottom w:val="none" w:sz="0" w:space="0" w:color="auto"/>
        <w:right w:val="none" w:sz="0" w:space="0" w:color="auto"/>
      </w:divBdr>
    </w:div>
    <w:div w:id="983433913">
      <w:bodyDiv w:val="1"/>
      <w:marLeft w:val="0"/>
      <w:marRight w:val="0"/>
      <w:marTop w:val="0"/>
      <w:marBottom w:val="0"/>
      <w:divBdr>
        <w:top w:val="none" w:sz="0" w:space="0" w:color="auto"/>
        <w:left w:val="none" w:sz="0" w:space="0" w:color="auto"/>
        <w:bottom w:val="none" w:sz="0" w:space="0" w:color="auto"/>
        <w:right w:val="none" w:sz="0" w:space="0" w:color="auto"/>
      </w:divBdr>
    </w:div>
    <w:div w:id="998388026">
      <w:bodyDiv w:val="1"/>
      <w:marLeft w:val="0"/>
      <w:marRight w:val="0"/>
      <w:marTop w:val="0"/>
      <w:marBottom w:val="0"/>
      <w:divBdr>
        <w:top w:val="none" w:sz="0" w:space="0" w:color="auto"/>
        <w:left w:val="none" w:sz="0" w:space="0" w:color="auto"/>
        <w:bottom w:val="none" w:sz="0" w:space="0" w:color="auto"/>
        <w:right w:val="none" w:sz="0" w:space="0" w:color="auto"/>
      </w:divBdr>
    </w:div>
    <w:div w:id="1002127269">
      <w:bodyDiv w:val="1"/>
      <w:marLeft w:val="0"/>
      <w:marRight w:val="0"/>
      <w:marTop w:val="0"/>
      <w:marBottom w:val="0"/>
      <w:divBdr>
        <w:top w:val="none" w:sz="0" w:space="0" w:color="auto"/>
        <w:left w:val="none" w:sz="0" w:space="0" w:color="auto"/>
        <w:bottom w:val="none" w:sz="0" w:space="0" w:color="auto"/>
        <w:right w:val="none" w:sz="0" w:space="0" w:color="auto"/>
      </w:divBdr>
      <w:divsChild>
        <w:div w:id="2015835282">
          <w:marLeft w:val="288"/>
          <w:marRight w:val="0"/>
          <w:marTop w:val="96"/>
          <w:marBottom w:val="0"/>
          <w:divBdr>
            <w:top w:val="none" w:sz="0" w:space="0" w:color="auto"/>
            <w:left w:val="none" w:sz="0" w:space="0" w:color="auto"/>
            <w:bottom w:val="none" w:sz="0" w:space="0" w:color="auto"/>
            <w:right w:val="none" w:sz="0" w:space="0" w:color="auto"/>
          </w:divBdr>
        </w:div>
        <w:div w:id="1541547204">
          <w:marLeft w:val="288"/>
          <w:marRight w:val="0"/>
          <w:marTop w:val="96"/>
          <w:marBottom w:val="0"/>
          <w:divBdr>
            <w:top w:val="none" w:sz="0" w:space="0" w:color="auto"/>
            <w:left w:val="none" w:sz="0" w:space="0" w:color="auto"/>
            <w:bottom w:val="none" w:sz="0" w:space="0" w:color="auto"/>
            <w:right w:val="none" w:sz="0" w:space="0" w:color="auto"/>
          </w:divBdr>
        </w:div>
        <w:div w:id="1207185786">
          <w:marLeft w:val="288"/>
          <w:marRight w:val="0"/>
          <w:marTop w:val="96"/>
          <w:marBottom w:val="0"/>
          <w:divBdr>
            <w:top w:val="none" w:sz="0" w:space="0" w:color="auto"/>
            <w:left w:val="none" w:sz="0" w:space="0" w:color="auto"/>
            <w:bottom w:val="none" w:sz="0" w:space="0" w:color="auto"/>
            <w:right w:val="none" w:sz="0" w:space="0" w:color="auto"/>
          </w:divBdr>
        </w:div>
        <w:div w:id="340591365">
          <w:marLeft w:val="288"/>
          <w:marRight w:val="0"/>
          <w:marTop w:val="96"/>
          <w:marBottom w:val="0"/>
          <w:divBdr>
            <w:top w:val="none" w:sz="0" w:space="0" w:color="auto"/>
            <w:left w:val="none" w:sz="0" w:space="0" w:color="auto"/>
            <w:bottom w:val="none" w:sz="0" w:space="0" w:color="auto"/>
            <w:right w:val="none" w:sz="0" w:space="0" w:color="auto"/>
          </w:divBdr>
        </w:div>
        <w:div w:id="1398213275">
          <w:marLeft w:val="288"/>
          <w:marRight w:val="0"/>
          <w:marTop w:val="96"/>
          <w:marBottom w:val="0"/>
          <w:divBdr>
            <w:top w:val="none" w:sz="0" w:space="0" w:color="auto"/>
            <w:left w:val="none" w:sz="0" w:space="0" w:color="auto"/>
            <w:bottom w:val="none" w:sz="0" w:space="0" w:color="auto"/>
            <w:right w:val="none" w:sz="0" w:space="0" w:color="auto"/>
          </w:divBdr>
        </w:div>
        <w:div w:id="1458337031">
          <w:marLeft w:val="288"/>
          <w:marRight w:val="0"/>
          <w:marTop w:val="96"/>
          <w:marBottom w:val="0"/>
          <w:divBdr>
            <w:top w:val="none" w:sz="0" w:space="0" w:color="auto"/>
            <w:left w:val="none" w:sz="0" w:space="0" w:color="auto"/>
            <w:bottom w:val="none" w:sz="0" w:space="0" w:color="auto"/>
            <w:right w:val="none" w:sz="0" w:space="0" w:color="auto"/>
          </w:divBdr>
        </w:div>
      </w:divsChild>
    </w:div>
    <w:div w:id="1017535963">
      <w:bodyDiv w:val="1"/>
      <w:marLeft w:val="0"/>
      <w:marRight w:val="0"/>
      <w:marTop w:val="0"/>
      <w:marBottom w:val="0"/>
      <w:divBdr>
        <w:top w:val="none" w:sz="0" w:space="0" w:color="auto"/>
        <w:left w:val="none" w:sz="0" w:space="0" w:color="auto"/>
        <w:bottom w:val="none" w:sz="0" w:space="0" w:color="auto"/>
        <w:right w:val="none" w:sz="0" w:space="0" w:color="auto"/>
      </w:divBdr>
    </w:div>
    <w:div w:id="1051341591">
      <w:bodyDiv w:val="1"/>
      <w:marLeft w:val="0"/>
      <w:marRight w:val="0"/>
      <w:marTop w:val="0"/>
      <w:marBottom w:val="0"/>
      <w:divBdr>
        <w:top w:val="none" w:sz="0" w:space="0" w:color="auto"/>
        <w:left w:val="none" w:sz="0" w:space="0" w:color="auto"/>
        <w:bottom w:val="none" w:sz="0" w:space="0" w:color="auto"/>
        <w:right w:val="none" w:sz="0" w:space="0" w:color="auto"/>
      </w:divBdr>
    </w:div>
    <w:div w:id="1051878695">
      <w:bodyDiv w:val="1"/>
      <w:marLeft w:val="0"/>
      <w:marRight w:val="0"/>
      <w:marTop w:val="0"/>
      <w:marBottom w:val="0"/>
      <w:divBdr>
        <w:top w:val="none" w:sz="0" w:space="0" w:color="auto"/>
        <w:left w:val="none" w:sz="0" w:space="0" w:color="auto"/>
        <w:bottom w:val="none" w:sz="0" w:space="0" w:color="auto"/>
        <w:right w:val="none" w:sz="0" w:space="0" w:color="auto"/>
      </w:divBdr>
      <w:divsChild>
        <w:div w:id="1280986189">
          <w:marLeft w:val="0"/>
          <w:marRight w:val="0"/>
          <w:marTop w:val="0"/>
          <w:marBottom w:val="0"/>
          <w:divBdr>
            <w:top w:val="none" w:sz="0" w:space="0" w:color="auto"/>
            <w:left w:val="none" w:sz="0" w:space="0" w:color="auto"/>
            <w:bottom w:val="none" w:sz="0" w:space="0" w:color="auto"/>
            <w:right w:val="none" w:sz="0" w:space="0" w:color="auto"/>
          </w:divBdr>
          <w:divsChild>
            <w:div w:id="51269816">
              <w:marLeft w:val="0"/>
              <w:marRight w:val="0"/>
              <w:marTop w:val="150"/>
              <w:marBottom w:val="150"/>
              <w:divBdr>
                <w:top w:val="none" w:sz="0" w:space="0" w:color="auto"/>
                <w:left w:val="none" w:sz="0" w:space="0" w:color="auto"/>
                <w:bottom w:val="none" w:sz="0" w:space="0" w:color="auto"/>
                <w:right w:val="none" w:sz="0" w:space="0" w:color="auto"/>
              </w:divBdr>
              <w:divsChild>
                <w:div w:id="1805003742">
                  <w:marLeft w:val="0"/>
                  <w:marRight w:val="0"/>
                  <w:marTop w:val="0"/>
                  <w:marBottom w:val="0"/>
                  <w:divBdr>
                    <w:top w:val="none" w:sz="0" w:space="0" w:color="auto"/>
                    <w:left w:val="none" w:sz="0" w:space="0" w:color="auto"/>
                    <w:bottom w:val="none" w:sz="0" w:space="0" w:color="auto"/>
                    <w:right w:val="none" w:sz="0" w:space="0" w:color="auto"/>
                  </w:divBdr>
                  <w:divsChild>
                    <w:div w:id="820075739">
                      <w:marLeft w:val="0"/>
                      <w:marRight w:val="0"/>
                      <w:marTop w:val="0"/>
                      <w:marBottom w:val="0"/>
                      <w:divBdr>
                        <w:top w:val="none" w:sz="0" w:space="0" w:color="auto"/>
                        <w:left w:val="none" w:sz="0" w:space="0" w:color="auto"/>
                        <w:bottom w:val="none" w:sz="0" w:space="0" w:color="auto"/>
                        <w:right w:val="none" w:sz="0" w:space="0" w:color="auto"/>
                      </w:divBdr>
                      <w:divsChild>
                        <w:div w:id="1743483026">
                          <w:marLeft w:val="0"/>
                          <w:marRight w:val="0"/>
                          <w:marTop w:val="0"/>
                          <w:marBottom w:val="0"/>
                          <w:divBdr>
                            <w:top w:val="none" w:sz="0" w:space="0" w:color="auto"/>
                            <w:left w:val="none" w:sz="0" w:space="0" w:color="auto"/>
                            <w:bottom w:val="none" w:sz="0" w:space="0" w:color="auto"/>
                            <w:right w:val="none" w:sz="0" w:space="0" w:color="auto"/>
                          </w:divBdr>
                          <w:divsChild>
                            <w:div w:id="2110849854">
                              <w:marLeft w:val="0"/>
                              <w:marRight w:val="0"/>
                              <w:marTop w:val="0"/>
                              <w:marBottom w:val="0"/>
                              <w:divBdr>
                                <w:top w:val="none" w:sz="0" w:space="0" w:color="auto"/>
                                <w:left w:val="none" w:sz="0" w:space="0" w:color="auto"/>
                                <w:bottom w:val="none" w:sz="0" w:space="0" w:color="auto"/>
                                <w:right w:val="none" w:sz="0" w:space="0" w:color="auto"/>
                              </w:divBdr>
                              <w:divsChild>
                                <w:div w:id="2046440662">
                                  <w:marLeft w:val="0"/>
                                  <w:marRight w:val="300"/>
                                  <w:marTop w:val="0"/>
                                  <w:marBottom w:val="0"/>
                                  <w:divBdr>
                                    <w:top w:val="none" w:sz="0" w:space="0" w:color="auto"/>
                                    <w:left w:val="none" w:sz="0" w:space="0" w:color="auto"/>
                                    <w:bottom w:val="none" w:sz="0" w:space="0" w:color="auto"/>
                                    <w:right w:val="none" w:sz="0" w:space="0" w:color="auto"/>
                                  </w:divBdr>
                                  <w:divsChild>
                                    <w:div w:id="753673195">
                                      <w:marLeft w:val="0"/>
                                      <w:marRight w:val="0"/>
                                      <w:marTop w:val="0"/>
                                      <w:marBottom w:val="480"/>
                                      <w:divBdr>
                                        <w:top w:val="none" w:sz="0" w:space="0" w:color="auto"/>
                                        <w:left w:val="none" w:sz="0" w:space="0" w:color="auto"/>
                                        <w:bottom w:val="none" w:sz="0" w:space="0" w:color="auto"/>
                                        <w:right w:val="none" w:sz="0" w:space="0" w:color="auto"/>
                                      </w:divBdr>
                                      <w:divsChild>
                                        <w:div w:id="29773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4889839">
      <w:bodyDiv w:val="1"/>
      <w:marLeft w:val="0"/>
      <w:marRight w:val="0"/>
      <w:marTop w:val="0"/>
      <w:marBottom w:val="0"/>
      <w:divBdr>
        <w:top w:val="none" w:sz="0" w:space="0" w:color="auto"/>
        <w:left w:val="none" w:sz="0" w:space="0" w:color="auto"/>
        <w:bottom w:val="none" w:sz="0" w:space="0" w:color="auto"/>
        <w:right w:val="none" w:sz="0" w:space="0" w:color="auto"/>
      </w:divBdr>
    </w:div>
    <w:div w:id="1073546650">
      <w:bodyDiv w:val="1"/>
      <w:marLeft w:val="0"/>
      <w:marRight w:val="0"/>
      <w:marTop w:val="0"/>
      <w:marBottom w:val="0"/>
      <w:divBdr>
        <w:top w:val="none" w:sz="0" w:space="0" w:color="auto"/>
        <w:left w:val="none" w:sz="0" w:space="0" w:color="auto"/>
        <w:bottom w:val="none" w:sz="0" w:space="0" w:color="auto"/>
        <w:right w:val="none" w:sz="0" w:space="0" w:color="auto"/>
      </w:divBdr>
      <w:divsChild>
        <w:div w:id="464743176">
          <w:marLeft w:val="288"/>
          <w:marRight w:val="0"/>
          <w:marTop w:val="96"/>
          <w:marBottom w:val="0"/>
          <w:divBdr>
            <w:top w:val="none" w:sz="0" w:space="0" w:color="auto"/>
            <w:left w:val="none" w:sz="0" w:space="0" w:color="auto"/>
            <w:bottom w:val="none" w:sz="0" w:space="0" w:color="auto"/>
            <w:right w:val="none" w:sz="0" w:space="0" w:color="auto"/>
          </w:divBdr>
        </w:div>
      </w:divsChild>
    </w:div>
    <w:div w:id="1086268359">
      <w:bodyDiv w:val="1"/>
      <w:marLeft w:val="0"/>
      <w:marRight w:val="0"/>
      <w:marTop w:val="0"/>
      <w:marBottom w:val="0"/>
      <w:divBdr>
        <w:top w:val="none" w:sz="0" w:space="0" w:color="auto"/>
        <w:left w:val="none" w:sz="0" w:space="0" w:color="auto"/>
        <w:bottom w:val="none" w:sz="0" w:space="0" w:color="auto"/>
        <w:right w:val="none" w:sz="0" w:space="0" w:color="auto"/>
      </w:divBdr>
    </w:div>
    <w:div w:id="1089885416">
      <w:bodyDiv w:val="1"/>
      <w:marLeft w:val="0"/>
      <w:marRight w:val="0"/>
      <w:marTop w:val="0"/>
      <w:marBottom w:val="0"/>
      <w:divBdr>
        <w:top w:val="none" w:sz="0" w:space="0" w:color="auto"/>
        <w:left w:val="none" w:sz="0" w:space="0" w:color="auto"/>
        <w:bottom w:val="none" w:sz="0" w:space="0" w:color="auto"/>
        <w:right w:val="none" w:sz="0" w:space="0" w:color="auto"/>
      </w:divBdr>
    </w:div>
    <w:div w:id="1110078693">
      <w:bodyDiv w:val="1"/>
      <w:marLeft w:val="0"/>
      <w:marRight w:val="0"/>
      <w:marTop w:val="0"/>
      <w:marBottom w:val="0"/>
      <w:divBdr>
        <w:top w:val="none" w:sz="0" w:space="0" w:color="auto"/>
        <w:left w:val="none" w:sz="0" w:space="0" w:color="auto"/>
        <w:bottom w:val="none" w:sz="0" w:space="0" w:color="auto"/>
        <w:right w:val="none" w:sz="0" w:space="0" w:color="auto"/>
      </w:divBdr>
    </w:div>
    <w:div w:id="1119760102">
      <w:bodyDiv w:val="1"/>
      <w:marLeft w:val="0"/>
      <w:marRight w:val="0"/>
      <w:marTop w:val="0"/>
      <w:marBottom w:val="0"/>
      <w:divBdr>
        <w:top w:val="none" w:sz="0" w:space="0" w:color="auto"/>
        <w:left w:val="none" w:sz="0" w:space="0" w:color="auto"/>
        <w:bottom w:val="none" w:sz="0" w:space="0" w:color="auto"/>
        <w:right w:val="none" w:sz="0" w:space="0" w:color="auto"/>
      </w:divBdr>
    </w:div>
    <w:div w:id="1181777037">
      <w:bodyDiv w:val="1"/>
      <w:marLeft w:val="0"/>
      <w:marRight w:val="0"/>
      <w:marTop w:val="0"/>
      <w:marBottom w:val="0"/>
      <w:divBdr>
        <w:top w:val="none" w:sz="0" w:space="0" w:color="auto"/>
        <w:left w:val="none" w:sz="0" w:space="0" w:color="auto"/>
        <w:bottom w:val="none" w:sz="0" w:space="0" w:color="auto"/>
        <w:right w:val="none" w:sz="0" w:space="0" w:color="auto"/>
      </w:divBdr>
    </w:div>
    <w:div w:id="1256597755">
      <w:bodyDiv w:val="1"/>
      <w:marLeft w:val="0"/>
      <w:marRight w:val="0"/>
      <w:marTop w:val="0"/>
      <w:marBottom w:val="0"/>
      <w:divBdr>
        <w:top w:val="none" w:sz="0" w:space="0" w:color="auto"/>
        <w:left w:val="none" w:sz="0" w:space="0" w:color="auto"/>
        <w:bottom w:val="none" w:sz="0" w:space="0" w:color="auto"/>
        <w:right w:val="none" w:sz="0" w:space="0" w:color="auto"/>
      </w:divBdr>
    </w:div>
    <w:div w:id="1327517609">
      <w:bodyDiv w:val="1"/>
      <w:marLeft w:val="0"/>
      <w:marRight w:val="0"/>
      <w:marTop w:val="0"/>
      <w:marBottom w:val="0"/>
      <w:divBdr>
        <w:top w:val="none" w:sz="0" w:space="0" w:color="auto"/>
        <w:left w:val="none" w:sz="0" w:space="0" w:color="auto"/>
        <w:bottom w:val="none" w:sz="0" w:space="0" w:color="auto"/>
        <w:right w:val="none" w:sz="0" w:space="0" w:color="auto"/>
      </w:divBdr>
    </w:div>
    <w:div w:id="1351637346">
      <w:bodyDiv w:val="1"/>
      <w:marLeft w:val="0"/>
      <w:marRight w:val="0"/>
      <w:marTop w:val="0"/>
      <w:marBottom w:val="0"/>
      <w:divBdr>
        <w:top w:val="none" w:sz="0" w:space="0" w:color="auto"/>
        <w:left w:val="none" w:sz="0" w:space="0" w:color="auto"/>
        <w:bottom w:val="none" w:sz="0" w:space="0" w:color="auto"/>
        <w:right w:val="none" w:sz="0" w:space="0" w:color="auto"/>
      </w:divBdr>
    </w:div>
    <w:div w:id="1370298117">
      <w:bodyDiv w:val="1"/>
      <w:marLeft w:val="0"/>
      <w:marRight w:val="0"/>
      <w:marTop w:val="0"/>
      <w:marBottom w:val="0"/>
      <w:divBdr>
        <w:top w:val="none" w:sz="0" w:space="0" w:color="auto"/>
        <w:left w:val="none" w:sz="0" w:space="0" w:color="auto"/>
        <w:bottom w:val="none" w:sz="0" w:space="0" w:color="auto"/>
        <w:right w:val="none" w:sz="0" w:space="0" w:color="auto"/>
      </w:divBdr>
    </w:div>
    <w:div w:id="1444035553">
      <w:bodyDiv w:val="1"/>
      <w:marLeft w:val="0"/>
      <w:marRight w:val="0"/>
      <w:marTop w:val="0"/>
      <w:marBottom w:val="0"/>
      <w:divBdr>
        <w:top w:val="none" w:sz="0" w:space="0" w:color="auto"/>
        <w:left w:val="none" w:sz="0" w:space="0" w:color="auto"/>
        <w:bottom w:val="none" w:sz="0" w:space="0" w:color="auto"/>
        <w:right w:val="none" w:sz="0" w:space="0" w:color="auto"/>
      </w:divBdr>
      <w:divsChild>
        <w:div w:id="732967711">
          <w:marLeft w:val="288"/>
          <w:marRight w:val="0"/>
          <w:marTop w:val="96"/>
          <w:marBottom w:val="0"/>
          <w:divBdr>
            <w:top w:val="none" w:sz="0" w:space="0" w:color="auto"/>
            <w:left w:val="none" w:sz="0" w:space="0" w:color="auto"/>
            <w:bottom w:val="none" w:sz="0" w:space="0" w:color="auto"/>
            <w:right w:val="none" w:sz="0" w:space="0" w:color="auto"/>
          </w:divBdr>
        </w:div>
        <w:div w:id="1472361457">
          <w:marLeft w:val="288"/>
          <w:marRight w:val="0"/>
          <w:marTop w:val="96"/>
          <w:marBottom w:val="0"/>
          <w:divBdr>
            <w:top w:val="none" w:sz="0" w:space="0" w:color="auto"/>
            <w:left w:val="none" w:sz="0" w:space="0" w:color="auto"/>
            <w:bottom w:val="none" w:sz="0" w:space="0" w:color="auto"/>
            <w:right w:val="none" w:sz="0" w:space="0" w:color="auto"/>
          </w:divBdr>
        </w:div>
        <w:div w:id="946691418">
          <w:marLeft w:val="288"/>
          <w:marRight w:val="0"/>
          <w:marTop w:val="96"/>
          <w:marBottom w:val="0"/>
          <w:divBdr>
            <w:top w:val="none" w:sz="0" w:space="0" w:color="auto"/>
            <w:left w:val="none" w:sz="0" w:space="0" w:color="auto"/>
            <w:bottom w:val="none" w:sz="0" w:space="0" w:color="auto"/>
            <w:right w:val="none" w:sz="0" w:space="0" w:color="auto"/>
          </w:divBdr>
        </w:div>
        <w:div w:id="1435831128">
          <w:marLeft w:val="288"/>
          <w:marRight w:val="0"/>
          <w:marTop w:val="96"/>
          <w:marBottom w:val="0"/>
          <w:divBdr>
            <w:top w:val="none" w:sz="0" w:space="0" w:color="auto"/>
            <w:left w:val="none" w:sz="0" w:space="0" w:color="auto"/>
            <w:bottom w:val="none" w:sz="0" w:space="0" w:color="auto"/>
            <w:right w:val="none" w:sz="0" w:space="0" w:color="auto"/>
          </w:divBdr>
        </w:div>
        <w:div w:id="1983460447">
          <w:marLeft w:val="288"/>
          <w:marRight w:val="0"/>
          <w:marTop w:val="96"/>
          <w:marBottom w:val="0"/>
          <w:divBdr>
            <w:top w:val="none" w:sz="0" w:space="0" w:color="auto"/>
            <w:left w:val="none" w:sz="0" w:space="0" w:color="auto"/>
            <w:bottom w:val="none" w:sz="0" w:space="0" w:color="auto"/>
            <w:right w:val="none" w:sz="0" w:space="0" w:color="auto"/>
          </w:divBdr>
        </w:div>
        <w:div w:id="1705669629">
          <w:marLeft w:val="288"/>
          <w:marRight w:val="0"/>
          <w:marTop w:val="96"/>
          <w:marBottom w:val="0"/>
          <w:divBdr>
            <w:top w:val="none" w:sz="0" w:space="0" w:color="auto"/>
            <w:left w:val="none" w:sz="0" w:space="0" w:color="auto"/>
            <w:bottom w:val="none" w:sz="0" w:space="0" w:color="auto"/>
            <w:right w:val="none" w:sz="0" w:space="0" w:color="auto"/>
          </w:divBdr>
        </w:div>
        <w:div w:id="2147123129">
          <w:marLeft w:val="288"/>
          <w:marRight w:val="0"/>
          <w:marTop w:val="96"/>
          <w:marBottom w:val="0"/>
          <w:divBdr>
            <w:top w:val="none" w:sz="0" w:space="0" w:color="auto"/>
            <w:left w:val="none" w:sz="0" w:space="0" w:color="auto"/>
            <w:bottom w:val="none" w:sz="0" w:space="0" w:color="auto"/>
            <w:right w:val="none" w:sz="0" w:space="0" w:color="auto"/>
          </w:divBdr>
        </w:div>
        <w:div w:id="1295714724">
          <w:marLeft w:val="288"/>
          <w:marRight w:val="0"/>
          <w:marTop w:val="96"/>
          <w:marBottom w:val="0"/>
          <w:divBdr>
            <w:top w:val="none" w:sz="0" w:space="0" w:color="auto"/>
            <w:left w:val="none" w:sz="0" w:space="0" w:color="auto"/>
            <w:bottom w:val="none" w:sz="0" w:space="0" w:color="auto"/>
            <w:right w:val="none" w:sz="0" w:space="0" w:color="auto"/>
          </w:divBdr>
        </w:div>
      </w:divsChild>
    </w:div>
    <w:div w:id="1577131994">
      <w:bodyDiv w:val="1"/>
      <w:marLeft w:val="0"/>
      <w:marRight w:val="0"/>
      <w:marTop w:val="0"/>
      <w:marBottom w:val="0"/>
      <w:divBdr>
        <w:top w:val="none" w:sz="0" w:space="0" w:color="auto"/>
        <w:left w:val="none" w:sz="0" w:space="0" w:color="auto"/>
        <w:bottom w:val="none" w:sz="0" w:space="0" w:color="auto"/>
        <w:right w:val="none" w:sz="0" w:space="0" w:color="auto"/>
      </w:divBdr>
    </w:div>
    <w:div w:id="1584096987">
      <w:bodyDiv w:val="1"/>
      <w:marLeft w:val="0"/>
      <w:marRight w:val="0"/>
      <w:marTop w:val="0"/>
      <w:marBottom w:val="0"/>
      <w:divBdr>
        <w:top w:val="none" w:sz="0" w:space="0" w:color="auto"/>
        <w:left w:val="none" w:sz="0" w:space="0" w:color="auto"/>
        <w:bottom w:val="none" w:sz="0" w:space="0" w:color="auto"/>
        <w:right w:val="none" w:sz="0" w:space="0" w:color="auto"/>
      </w:divBdr>
    </w:div>
    <w:div w:id="1594315089">
      <w:bodyDiv w:val="1"/>
      <w:marLeft w:val="0"/>
      <w:marRight w:val="0"/>
      <w:marTop w:val="0"/>
      <w:marBottom w:val="0"/>
      <w:divBdr>
        <w:top w:val="none" w:sz="0" w:space="0" w:color="auto"/>
        <w:left w:val="none" w:sz="0" w:space="0" w:color="auto"/>
        <w:bottom w:val="none" w:sz="0" w:space="0" w:color="auto"/>
        <w:right w:val="none" w:sz="0" w:space="0" w:color="auto"/>
      </w:divBdr>
    </w:div>
    <w:div w:id="1618440079">
      <w:bodyDiv w:val="1"/>
      <w:marLeft w:val="0"/>
      <w:marRight w:val="0"/>
      <w:marTop w:val="0"/>
      <w:marBottom w:val="0"/>
      <w:divBdr>
        <w:top w:val="none" w:sz="0" w:space="0" w:color="auto"/>
        <w:left w:val="none" w:sz="0" w:space="0" w:color="auto"/>
        <w:bottom w:val="none" w:sz="0" w:space="0" w:color="auto"/>
        <w:right w:val="none" w:sz="0" w:space="0" w:color="auto"/>
      </w:divBdr>
    </w:div>
    <w:div w:id="1656180114">
      <w:bodyDiv w:val="1"/>
      <w:marLeft w:val="0"/>
      <w:marRight w:val="0"/>
      <w:marTop w:val="0"/>
      <w:marBottom w:val="0"/>
      <w:divBdr>
        <w:top w:val="none" w:sz="0" w:space="0" w:color="auto"/>
        <w:left w:val="none" w:sz="0" w:space="0" w:color="auto"/>
        <w:bottom w:val="none" w:sz="0" w:space="0" w:color="auto"/>
        <w:right w:val="none" w:sz="0" w:space="0" w:color="auto"/>
      </w:divBdr>
    </w:div>
    <w:div w:id="1725520063">
      <w:bodyDiv w:val="1"/>
      <w:marLeft w:val="0"/>
      <w:marRight w:val="0"/>
      <w:marTop w:val="0"/>
      <w:marBottom w:val="0"/>
      <w:divBdr>
        <w:top w:val="none" w:sz="0" w:space="0" w:color="auto"/>
        <w:left w:val="none" w:sz="0" w:space="0" w:color="auto"/>
        <w:bottom w:val="none" w:sz="0" w:space="0" w:color="auto"/>
        <w:right w:val="none" w:sz="0" w:space="0" w:color="auto"/>
      </w:divBdr>
    </w:div>
    <w:div w:id="1734936306">
      <w:bodyDiv w:val="1"/>
      <w:marLeft w:val="0"/>
      <w:marRight w:val="0"/>
      <w:marTop w:val="0"/>
      <w:marBottom w:val="0"/>
      <w:divBdr>
        <w:top w:val="none" w:sz="0" w:space="0" w:color="auto"/>
        <w:left w:val="none" w:sz="0" w:space="0" w:color="auto"/>
        <w:bottom w:val="none" w:sz="0" w:space="0" w:color="auto"/>
        <w:right w:val="none" w:sz="0" w:space="0" w:color="auto"/>
      </w:divBdr>
      <w:divsChild>
        <w:div w:id="1008211599">
          <w:marLeft w:val="0"/>
          <w:marRight w:val="0"/>
          <w:marTop w:val="0"/>
          <w:marBottom w:val="0"/>
          <w:divBdr>
            <w:top w:val="none" w:sz="0" w:space="0" w:color="auto"/>
            <w:left w:val="none" w:sz="0" w:space="0" w:color="auto"/>
            <w:bottom w:val="none" w:sz="0" w:space="0" w:color="auto"/>
            <w:right w:val="none" w:sz="0" w:space="0" w:color="auto"/>
          </w:divBdr>
          <w:divsChild>
            <w:div w:id="762839482">
              <w:marLeft w:val="0"/>
              <w:marRight w:val="0"/>
              <w:marTop w:val="0"/>
              <w:marBottom w:val="0"/>
              <w:divBdr>
                <w:top w:val="none" w:sz="0" w:space="0" w:color="auto"/>
                <w:left w:val="none" w:sz="0" w:space="0" w:color="auto"/>
                <w:bottom w:val="none" w:sz="0" w:space="0" w:color="auto"/>
                <w:right w:val="none" w:sz="0" w:space="0" w:color="auto"/>
              </w:divBdr>
              <w:divsChild>
                <w:div w:id="793064556">
                  <w:marLeft w:val="0"/>
                  <w:marRight w:val="0"/>
                  <w:marTop w:val="0"/>
                  <w:marBottom w:val="0"/>
                  <w:divBdr>
                    <w:top w:val="none" w:sz="0" w:space="0" w:color="auto"/>
                    <w:left w:val="none" w:sz="0" w:space="0" w:color="auto"/>
                    <w:bottom w:val="none" w:sz="0" w:space="0" w:color="auto"/>
                    <w:right w:val="none" w:sz="0" w:space="0" w:color="auto"/>
                  </w:divBdr>
                  <w:divsChild>
                    <w:div w:id="1227185166">
                      <w:marLeft w:val="0"/>
                      <w:marRight w:val="0"/>
                      <w:marTop w:val="0"/>
                      <w:marBottom w:val="0"/>
                      <w:divBdr>
                        <w:top w:val="none" w:sz="0" w:space="0" w:color="auto"/>
                        <w:left w:val="none" w:sz="0" w:space="0" w:color="auto"/>
                        <w:bottom w:val="none" w:sz="0" w:space="0" w:color="auto"/>
                        <w:right w:val="none" w:sz="0" w:space="0" w:color="auto"/>
                      </w:divBdr>
                      <w:divsChild>
                        <w:div w:id="7049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520645">
      <w:bodyDiv w:val="1"/>
      <w:marLeft w:val="0"/>
      <w:marRight w:val="0"/>
      <w:marTop w:val="0"/>
      <w:marBottom w:val="0"/>
      <w:divBdr>
        <w:top w:val="none" w:sz="0" w:space="0" w:color="auto"/>
        <w:left w:val="none" w:sz="0" w:space="0" w:color="auto"/>
        <w:bottom w:val="none" w:sz="0" w:space="0" w:color="auto"/>
        <w:right w:val="none" w:sz="0" w:space="0" w:color="auto"/>
      </w:divBdr>
    </w:div>
    <w:div w:id="1751465484">
      <w:bodyDiv w:val="1"/>
      <w:marLeft w:val="0"/>
      <w:marRight w:val="0"/>
      <w:marTop w:val="0"/>
      <w:marBottom w:val="0"/>
      <w:divBdr>
        <w:top w:val="none" w:sz="0" w:space="0" w:color="auto"/>
        <w:left w:val="none" w:sz="0" w:space="0" w:color="auto"/>
        <w:bottom w:val="none" w:sz="0" w:space="0" w:color="auto"/>
        <w:right w:val="none" w:sz="0" w:space="0" w:color="auto"/>
      </w:divBdr>
    </w:div>
    <w:div w:id="1758624964">
      <w:bodyDiv w:val="1"/>
      <w:marLeft w:val="0"/>
      <w:marRight w:val="0"/>
      <w:marTop w:val="0"/>
      <w:marBottom w:val="0"/>
      <w:divBdr>
        <w:top w:val="none" w:sz="0" w:space="0" w:color="auto"/>
        <w:left w:val="none" w:sz="0" w:space="0" w:color="auto"/>
        <w:bottom w:val="none" w:sz="0" w:space="0" w:color="auto"/>
        <w:right w:val="none" w:sz="0" w:space="0" w:color="auto"/>
      </w:divBdr>
    </w:div>
    <w:div w:id="1786463505">
      <w:bodyDiv w:val="1"/>
      <w:marLeft w:val="0"/>
      <w:marRight w:val="0"/>
      <w:marTop w:val="0"/>
      <w:marBottom w:val="0"/>
      <w:divBdr>
        <w:top w:val="none" w:sz="0" w:space="0" w:color="auto"/>
        <w:left w:val="none" w:sz="0" w:space="0" w:color="auto"/>
        <w:bottom w:val="none" w:sz="0" w:space="0" w:color="auto"/>
        <w:right w:val="none" w:sz="0" w:space="0" w:color="auto"/>
      </w:divBdr>
    </w:div>
    <w:div w:id="1830168321">
      <w:bodyDiv w:val="1"/>
      <w:marLeft w:val="0"/>
      <w:marRight w:val="0"/>
      <w:marTop w:val="0"/>
      <w:marBottom w:val="0"/>
      <w:divBdr>
        <w:top w:val="none" w:sz="0" w:space="0" w:color="auto"/>
        <w:left w:val="none" w:sz="0" w:space="0" w:color="auto"/>
        <w:bottom w:val="none" w:sz="0" w:space="0" w:color="auto"/>
        <w:right w:val="none" w:sz="0" w:space="0" w:color="auto"/>
      </w:divBdr>
    </w:div>
    <w:div w:id="1955406353">
      <w:bodyDiv w:val="1"/>
      <w:marLeft w:val="0"/>
      <w:marRight w:val="0"/>
      <w:marTop w:val="0"/>
      <w:marBottom w:val="0"/>
      <w:divBdr>
        <w:top w:val="none" w:sz="0" w:space="0" w:color="auto"/>
        <w:left w:val="none" w:sz="0" w:space="0" w:color="auto"/>
        <w:bottom w:val="none" w:sz="0" w:space="0" w:color="auto"/>
        <w:right w:val="none" w:sz="0" w:space="0" w:color="auto"/>
      </w:divBdr>
    </w:div>
    <w:div w:id="1988048172">
      <w:bodyDiv w:val="1"/>
      <w:marLeft w:val="0"/>
      <w:marRight w:val="0"/>
      <w:marTop w:val="0"/>
      <w:marBottom w:val="0"/>
      <w:divBdr>
        <w:top w:val="none" w:sz="0" w:space="0" w:color="auto"/>
        <w:left w:val="none" w:sz="0" w:space="0" w:color="auto"/>
        <w:bottom w:val="none" w:sz="0" w:space="0" w:color="auto"/>
        <w:right w:val="none" w:sz="0" w:space="0" w:color="auto"/>
      </w:divBdr>
    </w:div>
    <w:div w:id="2054839356">
      <w:bodyDiv w:val="1"/>
      <w:marLeft w:val="0"/>
      <w:marRight w:val="0"/>
      <w:marTop w:val="0"/>
      <w:marBottom w:val="0"/>
      <w:divBdr>
        <w:top w:val="none" w:sz="0" w:space="0" w:color="auto"/>
        <w:left w:val="none" w:sz="0" w:space="0" w:color="auto"/>
        <w:bottom w:val="none" w:sz="0" w:space="0" w:color="auto"/>
        <w:right w:val="none" w:sz="0" w:space="0" w:color="auto"/>
      </w:divBdr>
      <w:divsChild>
        <w:div w:id="1259407775">
          <w:marLeft w:val="547"/>
          <w:marRight w:val="0"/>
          <w:marTop w:val="130"/>
          <w:marBottom w:val="0"/>
          <w:divBdr>
            <w:top w:val="none" w:sz="0" w:space="0" w:color="auto"/>
            <w:left w:val="none" w:sz="0" w:space="0" w:color="auto"/>
            <w:bottom w:val="none" w:sz="0" w:space="0" w:color="auto"/>
            <w:right w:val="none" w:sz="0" w:space="0" w:color="auto"/>
          </w:divBdr>
        </w:div>
        <w:div w:id="1855917864">
          <w:marLeft w:val="547"/>
          <w:marRight w:val="0"/>
          <w:marTop w:val="130"/>
          <w:marBottom w:val="0"/>
          <w:divBdr>
            <w:top w:val="none" w:sz="0" w:space="0" w:color="auto"/>
            <w:left w:val="none" w:sz="0" w:space="0" w:color="auto"/>
            <w:bottom w:val="none" w:sz="0" w:space="0" w:color="auto"/>
            <w:right w:val="none" w:sz="0" w:space="0" w:color="auto"/>
          </w:divBdr>
        </w:div>
      </w:divsChild>
    </w:div>
    <w:div w:id="2066565515">
      <w:bodyDiv w:val="1"/>
      <w:marLeft w:val="0"/>
      <w:marRight w:val="0"/>
      <w:marTop w:val="0"/>
      <w:marBottom w:val="0"/>
      <w:divBdr>
        <w:top w:val="none" w:sz="0" w:space="0" w:color="auto"/>
        <w:left w:val="none" w:sz="0" w:space="0" w:color="auto"/>
        <w:bottom w:val="none" w:sz="0" w:space="0" w:color="auto"/>
        <w:right w:val="none" w:sz="0" w:space="0" w:color="auto"/>
      </w:divBdr>
    </w:div>
    <w:div w:id="2088305355">
      <w:bodyDiv w:val="1"/>
      <w:marLeft w:val="0"/>
      <w:marRight w:val="0"/>
      <w:marTop w:val="0"/>
      <w:marBottom w:val="0"/>
      <w:divBdr>
        <w:top w:val="none" w:sz="0" w:space="0" w:color="auto"/>
        <w:left w:val="none" w:sz="0" w:space="0" w:color="auto"/>
        <w:bottom w:val="none" w:sz="0" w:space="0" w:color="auto"/>
        <w:right w:val="none" w:sz="0" w:space="0" w:color="auto"/>
      </w:divBdr>
      <w:divsChild>
        <w:div w:id="321469120">
          <w:marLeft w:val="0"/>
          <w:marRight w:val="0"/>
          <w:marTop w:val="0"/>
          <w:marBottom w:val="0"/>
          <w:divBdr>
            <w:top w:val="none" w:sz="0" w:space="0" w:color="auto"/>
            <w:left w:val="none" w:sz="0" w:space="0" w:color="auto"/>
            <w:bottom w:val="none" w:sz="0" w:space="0" w:color="auto"/>
            <w:right w:val="none" w:sz="0" w:space="0" w:color="auto"/>
          </w:divBdr>
          <w:divsChild>
            <w:div w:id="1843079838">
              <w:marLeft w:val="0"/>
              <w:marRight w:val="0"/>
              <w:marTop w:val="0"/>
              <w:marBottom w:val="0"/>
              <w:divBdr>
                <w:top w:val="none" w:sz="0" w:space="0" w:color="auto"/>
                <w:left w:val="none" w:sz="0" w:space="0" w:color="auto"/>
                <w:bottom w:val="none" w:sz="0" w:space="0" w:color="auto"/>
                <w:right w:val="none" w:sz="0" w:space="0" w:color="auto"/>
              </w:divBdr>
              <w:divsChild>
                <w:div w:id="1300652602">
                  <w:marLeft w:val="0"/>
                  <w:marRight w:val="0"/>
                  <w:marTop w:val="0"/>
                  <w:marBottom w:val="0"/>
                  <w:divBdr>
                    <w:top w:val="none" w:sz="0" w:space="0" w:color="auto"/>
                    <w:left w:val="none" w:sz="0" w:space="0" w:color="auto"/>
                    <w:bottom w:val="none" w:sz="0" w:space="0" w:color="auto"/>
                    <w:right w:val="none" w:sz="0" w:space="0" w:color="auto"/>
                  </w:divBdr>
                  <w:divsChild>
                    <w:div w:id="1532256048">
                      <w:marLeft w:val="0"/>
                      <w:marRight w:val="0"/>
                      <w:marTop w:val="0"/>
                      <w:marBottom w:val="0"/>
                      <w:divBdr>
                        <w:top w:val="none" w:sz="0" w:space="0" w:color="auto"/>
                        <w:left w:val="none" w:sz="0" w:space="0" w:color="auto"/>
                        <w:bottom w:val="none" w:sz="0" w:space="0" w:color="auto"/>
                        <w:right w:val="none" w:sz="0" w:space="0" w:color="auto"/>
                      </w:divBdr>
                      <w:divsChild>
                        <w:div w:id="21370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tameside.gov.uk/TamesideMBC/media/adultservices/CS-ASC-Workshop-Key-Messages.docx" TargetMode="External"/><Relationship Id="rId26" Type="http://schemas.openxmlformats.org/officeDocument/2006/relationships/hyperlink" Target="https://www.tameside.gov.uk/socialcare/adultabuse" TargetMode="External"/><Relationship Id="rId3" Type="http://schemas.openxmlformats.org/officeDocument/2006/relationships/styles" Target="styles.xml"/><Relationship Id="rId21" Type="http://schemas.openxmlformats.org/officeDocument/2006/relationships/hyperlink" Target="https://eur02.safelinks.protection.outlook.com/?url=https%3A%2F%2Fwarwick.ac.uk%2Fservices%2Fconferences%2Fexternal-events%2Ftackling-county-lines&amp;data=04%7C01%7CDuncan.Evans%40met.police.uk%7Cc7d54af895ee43c177a108d8cc275cbe%7Cf3ee2a7e72354d28ab42617c4c17f0c1%7C0%7C0%7C637483816723708318%7CUnknown%7CTWFpbGZsb3d8eyJWIjoiMC4wLjAwMDAiLCJQIjoiV2luMzIiLCJBTiI6Ik1haWwiLCJXVCI6Mn0%3D%7C1000&amp;sdata=7K1E%2FaqB8EmDlM2ntxNGjkS0ELUc1ic2kF2dUABqkn8%3D&amp;reserved=0"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s://www.local.gov.uk/sites/default/files/documents/25.168_Understanding_what_constitutes_a_safeguarding_07.1.pdf" TargetMode="External"/><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s://www.alzheimers.org.uk/get-involved/dementia-action-week" TargetMode="External"/><Relationship Id="rId29" Type="http://schemas.openxmlformats.org/officeDocument/2006/relationships/hyperlink" Target="https://www.tameside.gov.uk/socialcare/adultabuse/guidanceforstaf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meside.gov.uk/TamesideMBC/media/adultservices/Safeguarding-Adult-Manager-Development-Session-Summary.docx" TargetMode="External"/><Relationship Id="rId24" Type="http://schemas.openxmlformats.org/officeDocument/2006/relationships/hyperlink" Target="https://www.tameside.gov.uk/TamesideMBC/media/adultservices/Self-Neglect-Strategy-Final-2021.docx" TargetMode="External"/><Relationship Id="rId32" Type="http://schemas.openxmlformats.org/officeDocument/2006/relationships/hyperlink" Target="mailto:protectadults@tameside.gov.uk"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cid:image001.png@01D6FE2C.03867D50" TargetMode="External"/><Relationship Id="rId28" Type="http://schemas.openxmlformats.org/officeDocument/2006/relationships/hyperlink" Target="https://www.tameside.gov.uk/socialcare/MakingSafeguardingPersonal" TargetMode="External"/><Relationship Id="rId10" Type="http://schemas.openxmlformats.org/officeDocument/2006/relationships/hyperlink" Target="https://www.tameside.gov.uk/adultabuse/news" TargetMode="External"/><Relationship Id="rId19" Type="http://schemas.openxmlformats.org/officeDocument/2006/relationships/hyperlink" Target="https://www.alzheimers.org.uk/get-involved/dementia-action-week" TargetMode="External"/><Relationship Id="rId31" Type="http://schemas.openxmlformats.org/officeDocument/2006/relationships/hyperlink" Target="https://www.tameside.gov.uk/socialcare/adultabuse/policy"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chart" Target="charts/chart3.xml"/><Relationship Id="rId22" Type="http://schemas.openxmlformats.org/officeDocument/2006/relationships/image" Target="media/image4.png"/><Relationship Id="rId27" Type="http://schemas.openxmlformats.org/officeDocument/2006/relationships/hyperlink" Target="https://www.tameside.gov.uk/socialcare/adultabuse/thecareact" TargetMode="External"/><Relationship Id="rId30" Type="http://schemas.openxmlformats.org/officeDocument/2006/relationships/hyperlink" Target="mailto:tracey.moody@tameside.gov.uk" TargetMode="Externa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tmbcfserv03\Service%20Development%20&amp;%20CSU\P.V.A\Raising%20Awareness\TASPB%20Newsletter%202020-2021\Analysis%20of%20Feed%20back%20SAM%20Complex%20Safeguarding%20event%20Nov%20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Understanding Complex Safeguarding and who are the people at Risk</a:t>
            </a:r>
          </a:p>
        </c:rich>
      </c:tx>
      <c:layout>
        <c:manualLayout>
          <c:xMode val="edge"/>
          <c:yMode val="edge"/>
          <c:x val="0.1308888888888888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22768518518518518"/>
          <c:w val="0.90286351706036749"/>
          <c:h val="0.6417672790901137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Sheet1!$B$11:$B$15</c:f>
              <c:strCache>
                <c:ptCount val="5"/>
                <c:pt idx="0">
                  <c:v>Rated 5</c:v>
                </c:pt>
                <c:pt idx="1">
                  <c:v>Rated 4</c:v>
                </c:pt>
                <c:pt idx="2">
                  <c:v>Rated 3</c:v>
                </c:pt>
                <c:pt idx="3">
                  <c:v>Rated 2</c:v>
                </c:pt>
                <c:pt idx="4">
                  <c:v>Rated 1</c:v>
                </c:pt>
              </c:strCache>
            </c:strRef>
          </c:cat>
          <c:val>
            <c:numRef>
              <c:f>Sheet1!$C$11:$C$15</c:f>
              <c:numCache>
                <c:formatCode>General</c:formatCode>
                <c:ptCount val="5"/>
                <c:pt idx="0">
                  <c:v>10</c:v>
                </c:pt>
                <c:pt idx="1">
                  <c:v>11</c:v>
                </c:pt>
                <c:pt idx="2">
                  <c:v>0</c:v>
                </c:pt>
                <c:pt idx="3">
                  <c:v>0</c:v>
                </c:pt>
                <c:pt idx="4">
                  <c:v>0</c:v>
                </c:pt>
              </c:numCache>
            </c:numRef>
          </c:val>
          <c:extLst>
            <c:ext xmlns:c16="http://schemas.microsoft.com/office/drawing/2014/chart" uri="{C3380CC4-5D6E-409C-BE32-E72D297353CC}">
              <c16:uniqueId val="{00000000-0D80-40F4-BA8B-5AE3BABC2F4F}"/>
            </c:ext>
          </c:extLst>
        </c:ser>
        <c:dLbls>
          <c:dLblPos val="outEnd"/>
          <c:showLegendKey val="0"/>
          <c:showVal val="1"/>
          <c:showCatName val="0"/>
          <c:showSerName val="0"/>
          <c:showPercent val="0"/>
          <c:showBubbleSize val="0"/>
        </c:dLbls>
        <c:gapWidth val="219"/>
        <c:overlap val="-27"/>
        <c:axId val="1413808000"/>
        <c:axId val="1413807584"/>
      </c:barChart>
      <c:catAx>
        <c:axId val="141380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807584"/>
        <c:crosses val="autoZero"/>
        <c:auto val="1"/>
        <c:lblAlgn val="ctr"/>
        <c:lblOffset val="100"/>
        <c:noMultiLvlLbl val="0"/>
      </c:catAx>
      <c:valAx>
        <c:axId val="141380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80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Understanding Transitional Safeguarding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Sheet1!$B$18:$B$22</c:f>
              <c:strCache>
                <c:ptCount val="5"/>
                <c:pt idx="0">
                  <c:v>Rated 5</c:v>
                </c:pt>
                <c:pt idx="1">
                  <c:v>Rated 4</c:v>
                </c:pt>
                <c:pt idx="2">
                  <c:v>Rated 3</c:v>
                </c:pt>
                <c:pt idx="3">
                  <c:v>Rated 2</c:v>
                </c:pt>
                <c:pt idx="4">
                  <c:v>Rated 1</c:v>
                </c:pt>
              </c:strCache>
            </c:strRef>
          </c:cat>
          <c:val>
            <c:numRef>
              <c:f>Sheet1!$C$18:$C$22</c:f>
              <c:numCache>
                <c:formatCode>General</c:formatCode>
                <c:ptCount val="5"/>
                <c:pt idx="0">
                  <c:v>9</c:v>
                </c:pt>
                <c:pt idx="1">
                  <c:v>10</c:v>
                </c:pt>
                <c:pt idx="2">
                  <c:v>2</c:v>
                </c:pt>
                <c:pt idx="3">
                  <c:v>0</c:v>
                </c:pt>
                <c:pt idx="4">
                  <c:v>0</c:v>
                </c:pt>
              </c:numCache>
            </c:numRef>
          </c:val>
          <c:extLst>
            <c:ext xmlns:c16="http://schemas.microsoft.com/office/drawing/2014/chart" uri="{C3380CC4-5D6E-409C-BE32-E72D297353CC}">
              <c16:uniqueId val="{00000000-4375-4D75-A987-A517F27DEC0F}"/>
            </c:ext>
          </c:extLst>
        </c:ser>
        <c:dLbls>
          <c:dLblPos val="outEnd"/>
          <c:showLegendKey val="0"/>
          <c:showVal val="1"/>
          <c:showCatName val="0"/>
          <c:showSerName val="0"/>
          <c:showPercent val="0"/>
          <c:showBubbleSize val="0"/>
        </c:dLbls>
        <c:gapWidth val="219"/>
        <c:overlap val="-27"/>
        <c:axId val="1560446240"/>
        <c:axId val="1560451648"/>
      </c:barChart>
      <c:catAx>
        <c:axId val="15604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451648"/>
        <c:crosses val="autoZero"/>
        <c:auto val="1"/>
        <c:lblAlgn val="ctr"/>
        <c:lblOffset val="100"/>
        <c:noMultiLvlLbl val="0"/>
      </c:catAx>
      <c:valAx>
        <c:axId val="156045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44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Local Activity</a:t>
            </a:r>
          </a:p>
        </c:rich>
      </c:tx>
      <c:layout>
        <c:manualLayout>
          <c:xMode val="edge"/>
          <c:yMode val="edge"/>
          <c:x val="0.41213188976377957"/>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Sheet1!$B$26:$B$30</c:f>
              <c:strCache>
                <c:ptCount val="5"/>
                <c:pt idx="0">
                  <c:v>Rated 5</c:v>
                </c:pt>
                <c:pt idx="1">
                  <c:v>Rated 4</c:v>
                </c:pt>
                <c:pt idx="2">
                  <c:v>Rated 3</c:v>
                </c:pt>
                <c:pt idx="3">
                  <c:v>Rated 2</c:v>
                </c:pt>
                <c:pt idx="4">
                  <c:v>Rated 1</c:v>
                </c:pt>
              </c:strCache>
            </c:strRef>
          </c:cat>
          <c:val>
            <c:numRef>
              <c:f>Sheet1!$C$26:$C$30</c:f>
              <c:numCache>
                <c:formatCode>General</c:formatCode>
                <c:ptCount val="5"/>
                <c:pt idx="0">
                  <c:v>8</c:v>
                </c:pt>
                <c:pt idx="1">
                  <c:v>12</c:v>
                </c:pt>
                <c:pt idx="2">
                  <c:v>1</c:v>
                </c:pt>
                <c:pt idx="3">
                  <c:v>0</c:v>
                </c:pt>
                <c:pt idx="4">
                  <c:v>0</c:v>
                </c:pt>
              </c:numCache>
            </c:numRef>
          </c:val>
          <c:extLst>
            <c:ext xmlns:c16="http://schemas.microsoft.com/office/drawing/2014/chart" uri="{C3380CC4-5D6E-409C-BE32-E72D297353CC}">
              <c16:uniqueId val="{00000000-656E-4FC1-A423-22AA30CFF399}"/>
            </c:ext>
          </c:extLst>
        </c:ser>
        <c:dLbls>
          <c:dLblPos val="outEnd"/>
          <c:showLegendKey val="0"/>
          <c:showVal val="1"/>
          <c:showCatName val="0"/>
          <c:showSerName val="0"/>
          <c:showPercent val="0"/>
          <c:showBubbleSize val="0"/>
        </c:dLbls>
        <c:gapWidth val="219"/>
        <c:overlap val="-27"/>
        <c:axId val="1926404815"/>
        <c:axId val="1926405231"/>
      </c:barChart>
      <c:catAx>
        <c:axId val="192640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405231"/>
        <c:crosses val="autoZero"/>
        <c:auto val="1"/>
        <c:lblAlgn val="ctr"/>
        <c:lblOffset val="100"/>
        <c:noMultiLvlLbl val="0"/>
      </c:catAx>
      <c:valAx>
        <c:axId val="1926405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64048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Feedback on Andrea case Study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Sheet1!$B$41:$B$45</c:f>
              <c:strCache>
                <c:ptCount val="5"/>
                <c:pt idx="0">
                  <c:v>Rated 5</c:v>
                </c:pt>
                <c:pt idx="1">
                  <c:v>Rated 4</c:v>
                </c:pt>
                <c:pt idx="2">
                  <c:v>Rated 3</c:v>
                </c:pt>
                <c:pt idx="3">
                  <c:v>Rated 2</c:v>
                </c:pt>
                <c:pt idx="4">
                  <c:v>Rated 1</c:v>
                </c:pt>
              </c:strCache>
            </c:strRef>
          </c:cat>
          <c:val>
            <c:numRef>
              <c:f>Sheet1!$C$41:$C$45</c:f>
              <c:numCache>
                <c:formatCode>General</c:formatCode>
                <c:ptCount val="5"/>
                <c:pt idx="0">
                  <c:v>10</c:v>
                </c:pt>
                <c:pt idx="1">
                  <c:v>8</c:v>
                </c:pt>
                <c:pt idx="2">
                  <c:v>3</c:v>
                </c:pt>
                <c:pt idx="3">
                  <c:v>0</c:v>
                </c:pt>
                <c:pt idx="4">
                  <c:v>0</c:v>
                </c:pt>
              </c:numCache>
            </c:numRef>
          </c:val>
          <c:extLst>
            <c:ext xmlns:c16="http://schemas.microsoft.com/office/drawing/2014/chart" uri="{C3380CC4-5D6E-409C-BE32-E72D297353CC}">
              <c16:uniqueId val="{00000000-6E5E-4B58-8469-BA204B59F4FC}"/>
            </c:ext>
          </c:extLst>
        </c:ser>
        <c:dLbls>
          <c:dLblPos val="outEnd"/>
          <c:showLegendKey val="0"/>
          <c:showVal val="1"/>
          <c:showCatName val="0"/>
          <c:showSerName val="0"/>
          <c:showPercent val="0"/>
          <c:showBubbleSize val="0"/>
        </c:dLbls>
        <c:gapWidth val="219"/>
        <c:overlap val="-27"/>
        <c:axId val="1946951183"/>
        <c:axId val="1946949935"/>
      </c:barChart>
      <c:catAx>
        <c:axId val="1946951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949935"/>
        <c:crosses val="autoZero"/>
        <c:auto val="1"/>
        <c:lblAlgn val="ctr"/>
        <c:lblOffset val="100"/>
        <c:noMultiLvlLbl val="0"/>
      </c:catAx>
      <c:valAx>
        <c:axId val="1946949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69511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When is Complex</a:t>
            </a:r>
            <a:r>
              <a:rPr lang="en-GB" baseline="0"/>
              <a:t> Safeguarding a section 42 Enquiry</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Sheet1!$B$49:$B$53</c:f>
              <c:strCache>
                <c:ptCount val="5"/>
                <c:pt idx="0">
                  <c:v>Rated 5</c:v>
                </c:pt>
                <c:pt idx="1">
                  <c:v>Rated 4</c:v>
                </c:pt>
                <c:pt idx="2">
                  <c:v>Rated 3</c:v>
                </c:pt>
                <c:pt idx="3">
                  <c:v>Rated 2</c:v>
                </c:pt>
                <c:pt idx="4">
                  <c:v>Rated 1</c:v>
                </c:pt>
              </c:strCache>
            </c:strRef>
          </c:cat>
          <c:val>
            <c:numRef>
              <c:f>Sheet1!$C$49:$C$53</c:f>
              <c:numCache>
                <c:formatCode>General</c:formatCode>
                <c:ptCount val="5"/>
                <c:pt idx="0">
                  <c:v>8</c:v>
                </c:pt>
                <c:pt idx="1">
                  <c:v>10</c:v>
                </c:pt>
                <c:pt idx="2">
                  <c:v>3</c:v>
                </c:pt>
                <c:pt idx="3">
                  <c:v>0</c:v>
                </c:pt>
                <c:pt idx="4">
                  <c:v>0</c:v>
                </c:pt>
              </c:numCache>
            </c:numRef>
          </c:val>
          <c:extLst>
            <c:ext xmlns:c16="http://schemas.microsoft.com/office/drawing/2014/chart" uri="{C3380CC4-5D6E-409C-BE32-E72D297353CC}">
              <c16:uniqueId val="{00000000-CDA0-4F0E-9433-8C77FFE30051}"/>
            </c:ext>
          </c:extLst>
        </c:ser>
        <c:dLbls>
          <c:dLblPos val="outEnd"/>
          <c:showLegendKey val="0"/>
          <c:showVal val="1"/>
          <c:showCatName val="0"/>
          <c:showSerName val="0"/>
          <c:showPercent val="0"/>
          <c:showBubbleSize val="0"/>
        </c:dLbls>
        <c:gapWidth val="219"/>
        <c:overlap val="-27"/>
        <c:axId val="1771961007"/>
        <c:axId val="1771960591"/>
      </c:barChart>
      <c:catAx>
        <c:axId val="177196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960591"/>
        <c:crosses val="autoZero"/>
        <c:auto val="1"/>
        <c:lblAlgn val="ctr"/>
        <c:lblOffset val="100"/>
        <c:noMultiLvlLbl val="0"/>
      </c:catAx>
      <c:valAx>
        <c:axId val="1771960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19610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will this impact on your practice in the future, what are the challengers.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Sheet1!$B$57:$B$61</c:f>
              <c:strCache>
                <c:ptCount val="5"/>
                <c:pt idx="0">
                  <c:v>Rated 5</c:v>
                </c:pt>
                <c:pt idx="1">
                  <c:v>Rated 4</c:v>
                </c:pt>
                <c:pt idx="2">
                  <c:v>Rated 3</c:v>
                </c:pt>
                <c:pt idx="3">
                  <c:v>Rated 2</c:v>
                </c:pt>
                <c:pt idx="4">
                  <c:v>Rated 1</c:v>
                </c:pt>
              </c:strCache>
            </c:strRef>
          </c:cat>
          <c:val>
            <c:numRef>
              <c:f>Sheet1!$C$57:$C$61</c:f>
              <c:numCache>
                <c:formatCode>General</c:formatCode>
                <c:ptCount val="5"/>
                <c:pt idx="0">
                  <c:v>11</c:v>
                </c:pt>
                <c:pt idx="1">
                  <c:v>6</c:v>
                </c:pt>
                <c:pt idx="2">
                  <c:v>4</c:v>
                </c:pt>
                <c:pt idx="3">
                  <c:v>0</c:v>
                </c:pt>
                <c:pt idx="4">
                  <c:v>0</c:v>
                </c:pt>
              </c:numCache>
            </c:numRef>
          </c:val>
          <c:extLst>
            <c:ext xmlns:c16="http://schemas.microsoft.com/office/drawing/2014/chart" uri="{C3380CC4-5D6E-409C-BE32-E72D297353CC}">
              <c16:uniqueId val="{00000000-BC0B-4FE5-9CE9-97D6CE14C8ED}"/>
            </c:ext>
          </c:extLst>
        </c:ser>
        <c:dLbls>
          <c:dLblPos val="outEnd"/>
          <c:showLegendKey val="0"/>
          <c:showVal val="1"/>
          <c:showCatName val="0"/>
          <c:showSerName val="0"/>
          <c:showPercent val="0"/>
          <c:showBubbleSize val="0"/>
        </c:dLbls>
        <c:gapWidth val="219"/>
        <c:overlap val="-27"/>
        <c:axId val="1975354351"/>
        <c:axId val="1975354767"/>
      </c:barChart>
      <c:catAx>
        <c:axId val="197535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354767"/>
        <c:crosses val="autoZero"/>
        <c:auto val="1"/>
        <c:lblAlgn val="ctr"/>
        <c:lblOffset val="100"/>
        <c:noMultiLvlLbl val="0"/>
      </c:catAx>
      <c:valAx>
        <c:axId val="197535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5354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C6676A-EA39-4A8D-BA94-05C59EA5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TMBC</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Marie.Hare</dc:creator>
  <cp:lastModifiedBy>Tracey Moody</cp:lastModifiedBy>
  <cp:revision>2</cp:revision>
  <dcterms:created xsi:type="dcterms:W3CDTF">2021-03-10T12:26:00Z</dcterms:created>
  <dcterms:modified xsi:type="dcterms:W3CDTF">2021-03-10T12:26:00Z</dcterms:modified>
</cp:coreProperties>
</file>