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F" w:rsidRPr="00A348C7" w:rsidRDefault="00DE1D0F" w:rsidP="00DE1D0F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Guest</w:t>
      </w:r>
      <w:r w:rsidRPr="00A348C7">
        <w:rPr>
          <w:rFonts w:ascii="Arial" w:hAnsi="Arial" w:cs="Arial"/>
          <w:b/>
          <w:sz w:val="28"/>
        </w:rPr>
        <w:t xml:space="preserve"> speaker</w:t>
      </w:r>
      <w:r>
        <w:rPr>
          <w:rFonts w:ascii="Arial" w:hAnsi="Arial" w:cs="Arial"/>
          <w:b/>
          <w:sz w:val="28"/>
        </w:rPr>
        <w:t xml:space="preserve"> and workshop facilitator</w:t>
      </w:r>
      <w:r w:rsidRPr="00A348C7">
        <w:rPr>
          <w:rFonts w:ascii="Arial" w:hAnsi="Arial" w:cs="Arial"/>
          <w:b/>
          <w:sz w:val="28"/>
        </w:rPr>
        <w:t>:</w:t>
      </w:r>
    </w:p>
    <w:p w:rsidR="00DE1D0F" w:rsidRPr="00DD2F2E" w:rsidRDefault="00DE1D0F" w:rsidP="00DE1D0F">
      <w:pPr>
        <w:rPr>
          <w:rFonts w:ascii="Arial" w:eastAsiaTheme="majorEastAsia" w:hAnsi="Arial" w:cs="Arial"/>
          <w:color w:val="000000" w:themeColor="text1"/>
          <w:kern w:val="24"/>
          <w:sz w:val="88"/>
          <w:szCs w:val="88"/>
        </w:rPr>
      </w:pPr>
      <w:r w:rsidRPr="00DD2F2E">
        <w:rPr>
          <w:rFonts w:ascii="Arial" w:eastAsiaTheme="majorEastAsia" w:hAnsi="Arial" w:cs="Arial"/>
          <w:color w:val="000000" w:themeColor="text1"/>
          <w:kern w:val="24"/>
          <w:sz w:val="88"/>
          <w:szCs w:val="88"/>
        </w:rPr>
        <w:t xml:space="preserve">Jan </w:t>
      </w:r>
      <w:proofErr w:type="spellStart"/>
      <w:r w:rsidRPr="00DD2F2E">
        <w:rPr>
          <w:rFonts w:ascii="Arial" w:eastAsiaTheme="majorEastAsia" w:hAnsi="Arial" w:cs="Arial"/>
          <w:color w:val="000000" w:themeColor="text1"/>
          <w:kern w:val="24"/>
          <w:sz w:val="88"/>
          <w:szCs w:val="88"/>
        </w:rPr>
        <w:t>Dubiel</w:t>
      </w:r>
      <w:proofErr w:type="spellEnd"/>
    </w:p>
    <w:p w:rsidR="00DE1D0F" w:rsidRDefault="00DE1D0F" w:rsidP="00DE1D0F">
      <w:pPr>
        <w:jc w:val="center"/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inline distT="0" distB="0" distL="0" distR="0" wp14:anchorId="0138B3A9" wp14:editId="77510EB1">
            <wp:extent cx="2376264" cy="2376264"/>
            <wp:effectExtent l="0" t="0" r="508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64" cy="23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E1D0F" w:rsidRPr="00DD2F2E" w:rsidRDefault="00DE1D0F" w:rsidP="00DE1D0F">
      <w:pPr>
        <w:rPr>
          <w:rFonts w:ascii="Arial" w:hAnsi="Arial" w:cs="Arial"/>
          <w:sz w:val="28"/>
        </w:rPr>
      </w:pPr>
      <w:r w:rsidRPr="005C090D">
        <w:rPr>
          <w:rFonts w:ascii="Arial" w:hAnsi="Arial" w:cs="Arial"/>
          <w:b/>
          <w:sz w:val="28"/>
        </w:rPr>
        <w:t xml:space="preserve">Jan </w:t>
      </w:r>
      <w:proofErr w:type="spellStart"/>
      <w:r w:rsidRPr="005C090D">
        <w:rPr>
          <w:rFonts w:ascii="Arial" w:hAnsi="Arial" w:cs="Arial"/>
          <w:b/>
          <w:sz w:val="28"/>
        </w:rPr>
        <w:t>Dubiel</w:t>
      </w:r>
      <w:proofErr w:type="spellEnd"/>
      <w:r w:rsidRPr="00DD2F2E">
        <w:rPr>
          <w:rFonts w:ascii="Arial" w:hAnsi="Arial" w:cs="Arial"/>
          <w:sz w:val="28"/>
        </w:rPr>
        <w:t xml:space="preserve"> is the National Development Manager at Early Excellence and works as part of the team to support early </w:t>
      </w:r>
      <w:proofErr w:type="gramStart"/>
      <w:r w:rsidRPr="00DD2F2E">
        <w:rPr>
          <w:rFonts w:ascii="Arial" w:hAnsi="Arial" w:cs="Arial"/>
          <w:sz w:val="28"/>
        </w:rPr>
        <w:t>years</w:t>
      </w:r>
      <w:proofErr w:type="gramEnd"/>
      <w:r w:rsidRPr="00DD2F2E">
        <w:rPr>
          <w:rFonts w:ascii="Arial" w:hAnsi="Arial" w:cs="Arial"/>
          <w:sz w:val="28"/>
        </w:rPr>
        <w:t xml:space="preserve"> practitioners and settings in all aspects of practice and provision. </w:t>
      </w:r>
    </w:p>
    <w:p w:rsidR="00DE1D0F" w:rsidRDefault="00DE1D0F" w:rsidP="00DE1D0F">
      <w:pPr>
        <w:rPr>
          <w:rFonts w:ascii="Arial" w:hAnsi="Arial" w:cs="Arial"/>
          <w:sz w:val="28"/>
        </w:rPr>
      </w:pPr>
      <w:r w:rsidRPr="00DD2F2E">
        <w:rPr>
          <w:rFonts w:ascii="Arial" w:hAnsi="Arial" w:cs="Arial"/>
          <w:sz w:val="28"/>
        </w:rPr>
        <w:t xml:space="preserve">Having trained as an Early Years specialist, Jan </w:t>
      </w:r>
      <w:r>
        <w:rPr>
          <w:rFonts w:ascii="Arial" w:hAnsi="Arial" w:cs="Arial"/>
          <w:sz w:val="28"/>
        </w:rPr>
        <w:t xml:space="preserve">has </w:t>
      </w:r>
      <w:r w:rsidRPr="00DD2F2E">
        <w:rPr>
          <w:rFonts w:ascii="Arial" w:hAnsi="Arial" w:cs="Arial"/>
          <w:sz w:val="28"/>
        </w:rPr>
        <w:t xml:space="preserve">worked as a Nursery, Reception and Year 1 teacher in schools across the country, as an Early Years Consultant and Senior Adviser, </w:t>
      </w:r>
      <w:r>
        <w:rPr>
          <w:rFonts w:ascii="Arial" w:hAnsi="Arial" w:cs="Arial"/>
          <w:sz w:val="28"/>
        </w:rPr>
        <w:t>and</w:t>
      </w:r>
      <w:r w:rsidRPr="00DD2F2E">
        <w:rPr>
          <w:rFonts w:ascii="Arial" w:hAnsi="Arial" w:cs="Arial"/>
          <w:sz w:val="28"/>
        </w:rPr>
        <w:t xml:space="preserve"> appointed by then then Qualifications and Curriculum Authority (QCA) to lead on the management of the (Early </w:t>
      </w:r>
      <w:r>
        <w:rPr>
          <w:rFonts w:ascii="Arial" w:hAnsi="Arial" w:cs="Arial"/>
          <w:sz w:val="28"/>
        </w:rPr>
        <w:t>Years) Foundation Stage Profile.</w:t>
      </w:r>
      <w:r w:rsidRPr="00DD2F2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DD2F2E">
        <w:rPr>
          <w:rFonts w:ascii="Arial" w:hAnsi="Arial" w:cs="Arial"/>
          <w:sz w:val="28"/>
        </w:rPr>
        <w:t>Jan has developed a national and international reputation as a conference speaker, consultant and trainer and he has written widely on different aspects of Early Years pedagogy. </w:t>
      </w:r>
    </w:p>
    <w:p w:rsidR="00DE1D0F" w:rsidRDefault="00DE1D0F" w:rsidP="00DE1D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Jan will be delivering a workshop on </w:t>
      </w:r>
      <w:r w:rsidRPr="00A348C7">
        <w:rPr>
          <w:rFonts w:ascii="Arial" w:hAnsi="Arial" w:cs="Arial"/>
          <w:sz w:val="28"/>
        </w:rPr>
        <w:t>Understanding the Characteristics of Effective Teaching and Learning to positively su</w:t>
      </w:r>
      <w:r>
        <w:rPr>
          <w:rFonts w:ascii="Arial" w:hAnsi="Arial" w:cs="Arial"/>
          <w:sz w:val="28"/>
        </w:rPr>
        <w:t>pport the learning environment.</w:t>
      </w:r>
    </w:p>
    <w:p w:rsidR="00DE1D0F" w:rsidRDefault="00DE1D0F" w:rsidP="00DE1D0F">
      <w:pPr>
        <w:rPr>
          <w:rFonts w:ascii="Arial" w:hAnsi="Arial" w:cs="Arial"/>
          <w:sz w:val="28"/>
        </w:rPr>
      </w:pPr>
    </w:p>
    <w:p w:rsidR="00DE1D0F" w:rsidRDefault="00DE1D0F" w:rsidP="00DE1D0F">
      <w:pPr>
        <w:rPr>
          <w:rFonts w:ascii="Arial" w:hAnsi="Arial" w:cs="Arial"/>
          <w:sz w:val="28"/>
        </w:rPr>
      </w:pPr>
    </w:p>
    <w:p w:rsidR="00DE1D0F" w:rsidRDefault="00DE1D0F" w:rsidP="00DE1D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A26A63" w:rsidRDefault="00A26A63"/>
    <w:sectPr w:rsidR="00A2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F"/>
    <w:rsid w:val="00207AFE"/>
    <w:rsid w:val="00A26A63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Stabbins, Bridget</dc:creator>
  <cp:lastModifiedBy>Alex Milhench</cp:lastModifiedBy>
  <cp:revision>2</cp:revision>
  <dcterms:created xsi:type="dcterms:W3CDTF">2017-09-06T08:08:00Z</dcterms:created>
  <dcterms:modified xsi:type="dcterms:W3CDTF">2017-09-06T08:08:00Z</dcterms:modified>
</cp:coreProperties>
</file>