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684" w:rsidRPr="00AD514F" w:rsidRDefault="00183684" w:rsidP="00183684">
      <w:pPr>
        <w:rPr>
          <w:rFonts w:asciiTheme="minorHAnsi" w:hAnsiTheme="minorHAnsi" w:cstheme="minorHAnsi"/>
          <w:b/>
        </w:rPr>
      </w:pPr>
      <w:r w:rsidRPr="00AD514F">
        <w:rPr>
          <w:rFonts w:asciiTheme="minorHAnsi" w:hAnsiTheme="minorHAnsi" w:cstheme="minorHAnsi"/>
          <w:b/>
        </w:rPr>
        <w:t>Things to Do</w:t>
      </w:r>
    </w:p>
    <w:p w:rsidR="00183684" w:rsidRPr="00183684" w:rsidRDefault="00183684" w:rsidP="00183684">
      <w:pPr>
        <w:rPr>
          <w:rFonts w:asciiTheme="minorHAnsi" w:hAnsiTheme="minorHAnsi" w:cstheme="minorHAnsi"/>
        </w:rPr>
      </w:pPr>
    </w:p>
    <w:tbl>
      <w:tblPr>
        <w:tblStyle w:val="TableGrid"/>
        <w:tblW w:w="0" w:type="auto"/>
        <w:tblLook w:val="04A0" w:firstRow="1" w:lastRow="0" w:firstColumn="1" w:lastColumn="0" w:noHBand="0" w:noVBand="1"/>
      </w:tblPr>
      <w:tblGrid>
        <w:gridCol w:w="2669"/>
        <w:gridCol w:w="3618"/>
        <w:gridCol w:w="2729"/>
      </w:tblGrid>
      <w:tr w:rsidR="00183684" w:rsidRPr="00183684" w:rsidTr="00183684">
        <w:tc>
          <w:tcPr>
            <w:tcW w:w="9016" w:type="dxa"/>
            <w:gridSpan w:val="3"/>
            <w:shd w:val="clear" w:color="auto" w:fill="000000" w:themeFill="text1"/>
          </w:tcPr>
          <w:p w:rsidR="00183684" w:rsidRPr="00183684" w:rsidRDefault="00183684" w:rsidP="00183684">
            <w:pPr>
              <w:rPr>
                <w:rFonts w:asciiTheme="minorHAnsi" w:hAnsiTheme="minorHAnsi" w:cstheme="minorHAnsi"/>
              </w:rPr>
            </w:pPr>
            <w:r>
              <w:rPr>
                <w:rFonts w:asciiTheme="minorHAnsi" w:hAnsiTheme="minorHAnsi" w:cstheme="minorHAnsi"/>
                <w:noProof/>
              </w:rPr>
              <w:drawing>
                <wp:inline distT="0" distB="0" distL="0" distR="0">
                  <wp:extent cx="1124305" cy="525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ling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6548" cy="540858"/>
                          </a:xfrm>
                          <a:prstGeom prst="rect">
                            <a:avLst/>
                          </a:prstGeom>
                        </pic:spPr>
                      </pic:pic>
                    </a:graphicData>
                  </a:graphic>
                </wp:inline>
              </w:drawing>
            </w:r>
          </w:p>
        </w:tc>
      </w:tr>
      <w:tr w:rsidR="00183684" w:rsidRPr="00183684" w:rsidTr="00183684">
        <w:tc>
          <w:tcPr>
            <w:tcW w:w="2669" w:type="dxa"/>
          </w:tcPr>
          <w:p w:rsidR="00183684" w:rsidRPr="00183684" w:rsidRDefault="00183684" w:rsidP="00183684">
            <w:pPr>
              <w:rPr>
                <w:rFonts w:asciiTheme="minorHAnsi" w:hAnsiTheme="minorHAnsi" w:cstheme="minorHAnsi"/>
              </w:rPr>
            </w:pPr>
            <w:r w:rsidRPr="00183684">
              <w:rPr>
                <w:rFonts w:asciiTheme="minorHAnsi" w:hAnsiTheme="minorHAnsi" w:cstheme="minorHAnsi"/>
                <w:b/>
                <w:bCs/>
              </w:rPr>
              <w:t>F</w:t>
            </w:r>
            <w:r w:rsidRPr="00183684">
              <w:rPr>
                <w:rFonts w:asciiTheme="minorHAnsi" w:hAnsiTheme="minorHAnsi" w:cstheme="minorHAnsi"/>
                <w:b/>
                <w:bCs/>
              </w:rPr>
              <w:t>ree creative wellbeing activities</w:t>
            </w:r>
            <w:r w:rsidRPr="00183684">
              <w:rPr>
                <w:rFonts w:asciiTheme="minorHAnsi" w:hAnsiTheme="minorHAnsi" w:cstheme="minorHAnsi"/>
              </w:rPr>
              <w:t> for </w:t>
            </w:r>
            <w:proofErr w:type="spellStart"/>
            <w:r w:rsidRPr="00183684">
              <w:rPr>
                <w:rFonts w:asciiTheme="minorHAnsi" w:hAnsiTheme="minorHAnsi" w:cstheme="minorHAnsi"/>
                <w:b/>
                <w:bCs/>
              </w:rPr>
              <w:t>neurodivergent</w:t>
            </w:r>
            <w:proofErr w:type="spellEnd"/>
            <w:r w:rsidRPr="00183684">
              <w:rPr>
                <w:rFonts w:asciiTheme="minorHAnsi" w:hAnsiTheme="minorHAnsi" w:cstheme="minorHAnsi"/>
                <w:b/>
                <w:bCs/>
              </w:rPr>
              <w:t xml:space="preserve"> young people aged 13-25</w:t>
            </w:r>
            <w:r w:rsidRPr="00183684">
              <w:rPr>
                <w:rFonts w:asciiTheme="minorHAnsi" w:hAnsiTheme="minorHAnsi" w:cstheme="minorHAnsi"/>
              </w:rPr>
              <w:t> </w:t>
            </w:r>
          </w:p>
        </w:tc>
        <w:tc>
          <w:tcPr>
            <w:tcW w:w="3618" w:type="dxa"/>
          </w:tcPr>
          <w:p w:rsidR="00183684" w:rsidRPr="00183684" w:rsidRDefault="00183684" w:rsidP="00183684">
            <w:pPr>
              <w:rPr>
                <w:rFonts w:asciiTheme="minorHAnsi" w:hAnsiTheme="minorHAnsi" w:cstheme="minorHAnsi"/>
              </w:rPr>
            </w:pPr>
            <w:hyperlink r:id="rId5" w:tgtFrame="_blank" w:history="1">
              <w:r w:rsidRPr="00183684">
                <w:rPr>
                  <w:rStyle w:val="Hyperlink"/>
                  <w:rFonts w:asciiTheme="minorHAnsi" w:hAnsiTheme="minorHAnsi" w:cstheme="minorHAnsi"/>
                </w:rPr>
                <w:t>Creative Minds</w:t>
              </w:r>
            </w:hyperlink>
            <w:r w:rsidRPr="00183684">
              <w:rPr>
                <w:rFonts w:asciiTheme="minorHAnsi" w:hAnsiTheme="minorHAnsi" w:cstheme="minorHAnsi"/>
              </w:rPr>
              <w:t> - face-to-face </w:t>
            </w:r>
            <w:r w:rsidRPr="00183684">
              <w:rPr>
                <w:rFonts w:asciiTheme="minorHAnsi" w:hAnsiTheme="minorHAnsi" w:cstheme="minorHAnsi"/>
                <w:b/>
                <w:bCs/>
              </w:rPr>
              <w:t>art and creativity workshops</w:t>
            </w:r>
            <w:r w:rsidRPr="00183684">
              <w:rPr>
                <w:rFonts w:asciiTheme="minorHAnsi" w:hAnsiTheme="minorHAnsi" w:cstheme="minorHAnsi"/>
              </w:rPr>
              <w:t> for </w:t>
            </w:r>
            <w:r w:rsidRPr="00183684">
              <w:rPr>
                <w:rFonts w:asciiTheme="minorHAnsi" w:hAnsiTheme="minorHAnsi" w:cstheme="minorHAnsi"/>
                <w:b/>
                <w:bCs/>
              </w:rPr>
              <w:t>Tameside, Trafford</w:t>
            </w:r>
            <w:r w:rsidRPr="00183684">
              <w:rPr>
                <w:rFonts w:asciiTheme="minorHAnsi" w:hAnsiTheme="minorHAnsi" w:cstheme="minorHAnsi"/>
              </w:rPr>
              <w:t> and </w:t>
            </w:r>
            <w:r w:rsidRPr="00183684">
              <w:rPr>
                <w:rFonts w:asciiTheme="minorHAnsi" w:hAnsiTheme="minorHAnsi" w:cstheme="minorHAnsi"/>
                <w:b/>
                <w:bCs/>
              </w:rPr>
              <w:t>Manchester</w:t>
            </w:r>
            <w:r w:rsidRPr="00183684">
              <w:rPr>
                <w:rFonts w:asciiTheme="minorHAnsi" w:hAnsiTheme="minorHAnsi" w:cstheme="minorHAnsi"/>
              </w:rPr>
              <w:t> young people.</w:t>
            </w:r>
          </w:p>
          <w:p w:rsidR="00183684" w:rsidRPr="00183684" w:rsidRDefault="00183684" w:rsidP="00183684">
            <w:pPr>
              <w:rPr>
                <w:rFonts w:asciiTheme="minorHAnsi" w:hAnsiTheme="minorHAnsi" w:cstheme="minorHAnsi"/>
              </w:rPr>
            </w:pPr>
          </w:p>
        </w:tc>
        <w:tc>
          <w:tcPr>
            <w:tcW w:w="2729" w:type="dxa"/>
            <w:vMerge w:val="restart"/>
          </w:tcPr>
          <w:p w:rsidR="00183684" w:rsidRPr="00183684" w:rsidRDefault="00183684" w:rsidP="00183684">
            <w:pPr>
              <w:rPr>
                <w:rFonts w:asciiTheme="minorHAnsi" w:hAnsiTheme="minorHAnsi" w:cstheme="minorHAnsi"/>
              </w:rPr>
            </w:pPr>
            <w:r w:rsidRPr="00183684">
              <w:rPr>
                <w:rFonts w:asciiTheme="minorHAnsi" w:hAnsiTheme="minorHAnsi" w:cstheme="minorHAnsi"/>
              </w:rPr>
              <w:t>You can register a young person </w:t>
            </w:r>
            <w:hyperlink r:id="rId6" w:tgtFrame="_blank" w:history="1">
              <w:r w:rsidRPr="00183684">
                <w:rPr>
                  <w:rStyle w:val="Hyperlink"/>
                  <w:rFonts w:asciiTheme="minorHAnsi" w:hAnsiTheme="minorHAnsi" w:cstheme="minorHAnsi"/>
                </w:rPr>
                <w:t>here</w:t>
              </w:r>
            </w:hyperlink>
            <w:r w:rsidRPr="00183684">
              <w:rPr>
                <w:rFonts w:asciiTheme="minorHAnsi" w:hAnsiTheme="minorHAnsi" w:cstheme="minorHAnsi"/>
              </w:rPr>
              <w:t> or if you are already registered, just send a quick email to </w:t>
            </w:r>
            <w:hyperlink r:id="rId7" w:tgtFrame="_blank" w:history="1">
              <w:r w:rsidRPr="00183684">
                <w:rPr>
                  <w:rStyle w:val="Hyperlink"/>
                  <w:rFonts w:asciiTheme="minorHAnsi" w:hAnsiTheme="minorHAnsi" w:cstheme="minorHAnsi"/>
                </w:rPr>
                <w:t>katie@starlingcio.org.uk</w:t>
              </w:r>
            </w:hyperlink>
            <w:r w:rsidRPr="00183684">
              <w:rPr>
                <w:rFonts w:asciiTheme="minorHAnsi" w:hAnsiTheme="minorHAnsi" w:cstheme="minorHAnsi"/>
              </w:rPr>
              <w:t> to let us know you are still interested.</w:t>
            </w:r>
          </w:p>
          <w:p w:rsidR="00183684" w:rsidRPr="00183684" w:rsidRDefault="00183684" w:rsidP="00183684">
            <w:pPr>
              <w:rPr>
                <w:rFonts w:asciiTheme="minorHAnsi" w:hAnsiTheme="minorHAnsi" w:cstheme="minorHAnsi"/>
              </w:rPr>
            </w:pPr>
          </w:p>
          <w:p w:rsidR="00183684" w:rsidRPr="00183684" w:rsidRDefault="00183684" w:rsidP="00183684">
            <w:pPr>
              <w:rPr>
                <w:rFonts w:asciiTheme="minorHAnsi" w:hAnsiTheme="minorHAnsi" w:cstheme="minorHAnsi"/>
              </w:rPr>
            </w:pPr>
            <w:hyperlink r:id="rId8" w:tgtFrame="_blank" w:history="1">
              <w:r w:rsidRPr="00183684">
                <w:rPr>
                  <w:rStyle w:val="Hyperlink"/>
                  <w:rFonts w:asciiTheme="minorHAnsi" w:hAnsiTheme="minorHAnsi" w:cstheme="minorHAnsi"/>
                </w:rPr>
                <w:t>katie@starlingcio.org.uk</w:t>
              </w:r>
            </w:hyperlink>
          </w:p>
          <w:p w:rsidR="00183684" w:rsidRPr="00183684" w:rsidRDefault="00183684" w:rsidP="00183684">
            <w:pPr>
              <w:rPr>
                <w:rFonts w:asciiTheme="minorHAnsi" w:hAnsiTheme="minorHAnsi" w:cstheme="minorHAnsi"/>
              </w:rPr>
            </w:pPr>
            <w:hyperlink r:id="rId9" w:tgtFrame="_blank" w:history="1">
              <w:r w:rsidRPr="00183684">
                <w:rPr>
                  <w:rStyle w:val="Hyperlink"/>
                  <w:rFonts w:asciiTheme="minorHAnsi" w:hAnsiTheme="minorHAnsi" w:cstheme="minorHAnsi"/>
                </w:rPr>
                <w:t>www.starlingcio.</w:t>
              </w:r>
              <w:r w:rsidRPr="00183684">
                <w:rPr>
                  <w:rStyle w:val="Hyperlink"/>
                  <w:rFonts w:asciiTheme="minorHAnsi" w:hAnsiTheme="minorHAnsi" w:cstheme="minorHAnsi"/>
                </w:rPr>
                <w:t>o</w:t>
              </w:r>
              <w:r w:rsidRPr="00183684">
                <w:rPr>
                  <w:rStyle w:val="Hyperlink"/>
                  <w:rFonts w:asciiTheme="minorHAnsi" w:hAnsiTheme="minorHAnsi" w:cstheme="minorHAnsi"/>
                </w:rPr>
                <w:t>rg.uk</w:t>
              </w:r>
            </w:hyperlink>
          </w:p>
          <w:p w:rsidR="00183684" w:rsidRPr="00183684" w:rsidRDefault="00183684" w:rsidP="00183684">
            <w:pPr>
              <w:rPr>
                <w:rFonts w:asciiTheme="minorHAnsi" w:hAnsiTheme="minorHAnsi" w:cstheme="minorHAnsi"/>
              </w:rPr>
            </w:pPr>
            <w:r w:rsidRPr="00183684">
              <w:rPr>
                <w:rFonts w:asciiTheme="minorHAnsi" w:hAnsiTheme="minorHAnsi" w:cstheme="minorHAnsi"/>
              </w:rPr>
              <w:t xml:space="preserve">FB: </w:t>
            </w:r>
            <w:hyperlink r:id="rId10" w:tgtFrame="_blank" w:history="1">
              <w:r w:rsidRPr="00183684">
                <w:rPr>
                  <w:rStyle w:val="Hyperlink"/>
                  <w:rFonts w:asciiTheme="minorHAnsi" w:hAnsiTheme="minorHAnsi" w:cstheme="minorHAnsi"/>
                </w:rPr>
                <w:t>@</w:t>
              </w:r>
              <w:proofErr w:type="spellStart"/>
              <w:r w:rsidRPr="00183684">
                <w:rPr>
                  <w:rStyle w:val="Hyperlink"/>
                  <w:rFonts w:asciiTheme="minorHAnsi" w:hAnsiTheme="minorHAnsi" w:cstheme="minorHAnsi"/>
                </w:rPr>
                <w:t>starlingcio</w:t>
              </w:r>
              <w:proofErr w:type="spellEnd"/>
            </w:hyperlink>
          </w:p>
          <w:p w:rsidR="00183684" w:rsidRPr="00183684" w:rsidRDefault="00183684" w:rsidP="00183684">
            <w:pPr>
              <w:rPr>
                <w:rFonts w:asciiTheme="minorHAnsi" w:hAnsiTheme="minorHAnsi" w:cstheme="minorHAnsi"/>
              </w:rPr>
            </w:pPr>
            <w:r w:rsidRPr="00183684">
              <w:rPr>
                <w:rFonts w:asciiTheme="minorHAnsi" w:hAnsiTheme="minorHAnsi" w:cstheme="minorHAnsi"/>
              </w:rPr>
              <w:t>Instagram:</w:t>
            </w:r>
            <w:hyperlink r:id="rId11" w:tgtFrame="_blank" w:history="1">
              <w:r w:rsidRPr="00183684">
                <w:rPr>
                  <w:rStyle w:val="Hyperlink"/>
                  <w:rFonts w:asciiTheme="minorHAnsi" w:hAnsiTheme="minorHAnsi" w:cstheme="minorHAnsi"/>
                </w:rPr>
                <w:t xml:space="preserve"> @</w:t>
              </w:r>
              <w:proofErr w:type="spellStart"/>
              <w:r w:rsidRPr="00183684">
                <w:rPr>
                  <w:rStyle w:val="Hyperlink"/>
                  <w:rFonts w:asciiTheme="minorHAnsi" w:hAnsiTheme="minorHAnsi" w:cstheme="minorHAnsi"/>
                </w:rPr>
                <w:t>starlingcio</w:t>
              </w:r>
              <w:proofErr w:type="spellEnd"/>
            </w:hyperlink>
          </w:p>
          <w:p w:rsidR="00183684" w:rsidRPr="00183684" w:rsidRDefault="00183684" w:rsidP="00183684">
            <w:pPr>
              <w:rPr>
                <w:rFonts w:asciiTheme="minorHAnsi" w:hAnsiTheme="minorHAnsi" w:cstheme="minorHAnsi"/>
              </w:rPr>
            </w:pPr>
            <w:r w:rsidRPr="00183684">
              <w:rPr>
                <w:rFonts w:asciiTheme="minorHAnsi" w:hAnsiTheme="minorHAnsi" w:cstheme="minorHAnsi"/>
              </w:rPr>
              <w:t xml:space="preserve">Twitter: </w:t>
            </w:r>
            <w:hyperlink r:id="rId12" w:tgtFrame="_blank" w:history="1">
              <w:r w:rsidRPr="00183684">
                <w:rPr>
                  <w:rStyle w:val="Hyperlink"/>
                  <w:rFonts w:asciiTheme="minorHAnsi" w:hAnsiTheme="minorHAnsi" w:cstheme="minorHAnsi"/>
                </w:rPr>
                <w:t>@</w:t>
              </w:r>
              <w:proofErr w:type="spellStart"/>
              <w:r w:rsidRPr="00183684">
                <w:rPr>
                  <w:rStyle w:val="Hyperlink"/>
                  <w:rFonts w:asciiTheme="minorHAnsi" w:hAnsiTheme="minorHAnsi" w:cstheme="minorHAnsi"/>
                </w:rPr>
                <w:t>starlingcio</w:t>
              </w:r>
              <w:proofErr w:type="spellEnd"/>
            </w:hyperlink>
          </w:p>
          <w:p w:rsidR="00183684" w:rsidRPr="00183684" w:rsidRDefault="00183684" w:rsidP="00183684">
            <w:pPr>
              <w:rPr>
                <w:rFonts w:asciiTheme="minorHAnsi" w:hAnsiTheme="minorHAnsi" w:cstheme="minorHAnsi"/>
              </w:rPr>
            </w:pPr>
          </w:p>
          <w:p w:rsidR="00183684" w:rsidRPr="00183684" w:rsidRDefault="00183684" w:rsidP="00183684">
            <w:pPr>
              <w:rPr>
                <w:rFonts w:asciiTheme="minorHAnsi" w:hAnsiTheme="minorHAnsi" w:cstheme="minorHAnsi"/>
              </w:rPr>
            </w:pPr>
          </w:p>
        </w:tc>
      </w:tr>
      <w:tr w:rsidR="00183684" w:rsidRPr="00183684" w:rsidTr="00183684">
        <w:tc>
          <w:tcPr>
            <w:tcW w:w="2669" w:type="dxa"/>
          </w:tcPr>
          <w:p w:rsidR="00183684" w:rsidRPr="00183684" w:rsidRDefault="00183684" w:rsidP="00183684">
            <w:pPr>
              <w:rPr>
                <w:rFonts w:asciiTheme="minorHAnsi" w:hAnsiTheme="minorHAnsi" w:cstheme="minorHAnsi"/>
              </w:rPr>
            </w:pPr>
          </w:p>
        </w:tc>
        <w:tc>
          <w:tcPr>
            <w:tcW w:w="3618" w:type="dxa"/>
          </w:tcPr>
          <w:p w:rsidR="00183684" w:rsidRPr="00183684" w:rsidRDefault="00183684" w:rsidP="00183684">
            <w:pPr>
              <w:rPr>
                <w:rFonts w:asciiTheme="minorHAnsi" w:hAnsiTheme="minorHAnsi" w:cstheme="minorHAnsi"/>
              </w:rPr>
            </w:pPr>
            <w:hyperlink r:id="rId13" w:tgtFrame="_blank" w:history="1">
              <w:r w:rsidRPr="00183684">
                <w:rPr>
                  <w:rStyle w:val="Hyperlink"/>
                  <w:rFonts w:asciiTheme="minorHAnsi" w:hAnsiTheme="minorHAnsi" w:cstheme="minorHAnsi"/>
                </w:rPr>
                <w:t xml:space="preserve">Creative Take </w:t>
              </w:r>
              <w:proofErr w:type="spellStart"/>
              <w:r w:rsidRPr="00183684">
                <w:rPr>
                  <w:rStyle w:val="Hyperlink"/>
                  <w:rFonts w:asciiTheme="minorHAnsi" w:hAnsiTheme="minorHAnsi" w:cstheme="minorHAnsi"/>
                </w:rPr>
                <w:t>Aways</w:t>
              </w:r>
              <w:proofErr w:type="spellEnd"/>
            </w:hyperlink>
            <w:r w:rsidRPr="00183684">
              <w:rPr>
                <w:rFonts w:asciiTheme="minorHAnsi" w:hAnsiTheme="minorHAnsi" w:cstheme="minorHAnsi"/>
              </w:rPr>
              <w:t> - </w:t>
            </w:r>
            <w:r w:rsidRPr="00183684">
              <w:rPr>
                <w:rFonts w:asciiTheme="minorHAnsi" w:hAnsiTheme="minorHAnsi" w:cstheme="minorHAnsi"/>
                <w:b/>
                <w:bCs/>
              </w:rPr>
              <w:t>online taster workshops</w:t>
            </w:r>
            <w:r w:rsidRPr="00183684">
              <w:rPr>
                <w:rFonts w:asciiTheme="minorHAnsi" w:hAnsiTheme="minorHAnsi" w:cstheme="minorHAnsi"/>
              </w:rPr>
              <w:t> in a range of creative activities for young people across </w:t>
            </w:r>
            <w:r w:rsidRPr="00183684">
              <w:rPr>
                <w:rFonts w:asciiTheme="minorHAnsi" w:hAnsiTheme="minorHAnsi" w:cstheme="minorHAnsi"/>
                <w:b/>
                <w:bCs/>
              </w:rPr>
              <w:t>Greater Manchester</w:t>
            </w:r>
            <w:r w:rsidRPr="00183684">
              <w:rPr>
                <w:rFonts w:asciiTheme="minorHAnsi" w:hAnsiTheme="minorHAnsi" w:cstheme="minorHAnsi"/>
              </w:rPr>
              <w:t>(all 10 Boroughs)</w:t>
            </w:r>
          </w:p>
          <w:p w:rsidR="00183684" w:rsidRPr="00183684" w:rsidRDefault="00183684" w:rsidP="00183684">
            <w:pPr>
              <w:rPr>
                <w:rFonts w:asciiTheme="minorHAnsi" w:hAnsiTheme="minorHAnsi" w:cstheme="minorHAnsi"/>
              </w:rPr>
            </w:pPr>
          </w:p>
        </w:tc>
        <w:tc>
          <w:tcPr>
            <w:tcW w:w="2729" w:type="dxa"/>
            <w:vMerge/>
          </w:tcPr>
          <w:p w:rsidR="00183684" w:rsidRPr="00183684" w:rsidRDefault="00183684" w:rsidP="00183684">
            <w:pPr>
              <w:rPr>
                <w:rFonts w:asciiTheme="minorHAnsi" w:hAnsiTheme="minorHAnsi" w:cstheme="minorHAnsi"/>
              </w:rPr>
            </w:pPr>
          </w:p>
        </w:tc>
      </w:tr>
      <w:tr w:rsidR="00183684" w:rsidRPr="00183684" w:rsidTr="00183684">
        <w:tc>
          <w:tcPr>
            <w:tcW w:w="2669" w:type="dxa"/>
          </w:tcPr>
          <w:p w:rsidR="00183684" w:rsidRPr="00183684" w:rsidRDefault="00183684" w:rsidP="00183684">
            <w:pPr>
              <w:rPr>
                <w:rFonts w:asciiTheme="minorHAnsi" w:hAnsiTheme="minorHAnsi" w:cstheme="minorHAnsi"/>
              </w:rPr>
            </w:pPr>
          </w:p>
        </w:tc>
        <w:tc>
          <w:tcPr>
            <w:tcW w:w="3618" w:type="dxa"/>
          </w:tcPr>
          <w:p w:rsidR="00183684" w:rsidRPr="00183684" w:rsidRDefault="00183684" w:rsidP="00183684">
            <w:pPr>
              <w:rPr>
                <w:rFonts w:asciiTheme="minorHAnsi" w:hAnsiTheme="minorHAnsi" w:cstheme="minorHAnsi"/>
              </w:rPr>
            </w:pPr>
            <w:hyperlink r:id="rId14" w:tgtFrame="_blank" w:history="1">
              <w:r w:rsidRPr="00183684">
                <w:rPr>
                  <w:rStyle w:val="Hyperlink"/>
                  <w:rFonts w:asciiTheme="minorHAnsi" w:hAnsiTheme="minorHAnsi" w:cstheme="minorHAnsi"/>
                </w:rPr>
                <w:t>Creative Industries Insights Programme</w:t>
              </w:r>
            </w:hyperlink>
            <w:r w:rsidRPr="00183684">
              <w:rPr>
                <w:rFonts w:asciiTheme="minorHAnsi" w:hAnsiTheme="minorHAnsi" w:cstheme="minorHAnsi"/>
              </w:rPr>
              <w:t> - </w:t>
            </w:r>
            <w:r w:rsidRPr="00183684">
              <w:rPr>
                <w:rFonts w:asciiTheme="minorHAnsi" w:hAnsiTheme="minorHAnsi" w:cstheme="minorHAnsi"/>
                <w:b/>
                <w:bCs/>
              </w:rPr>
              <w:t>1-2-1 online and face-to-face employability support</w:t>
            </w:r>
            <w:r w:rsidRPr="00183684">
              <w:rPr>
                <w:rFonts w:asciiTheme="minorHAnsi" w:hAnsiTheme="minorHAnsi" w:cstheme="minorHAnsi"/>
              </w:rPr>
              <w:t> for young people not in education or employment in </w:t>
            </w:r>
            <w:r w:rsidRPr="00183684">
              <w:rPr>
                <w:rFonts w:asciiTheme="minorHAnsi" w:hAnsiTheme="minorHAnsi" w:cstheme="minorHAnsi"/>
                <w:b/>
                <w:bCs/>
              </w:rPr>
              <w:t>Greater Manchester</w:t>
            </w:r>
            <w:r w:rsidRPr="00183684">
              <w:rPr>
                <w:rFonts w:asciiTheme="minorHAnsi" w:hAnsiTheme="minorHAnsi" w:cstheme="minorHAnsi"/>
              </w:rPr>
              <w:t> (all 10 Boroughs)</w:t>
            </w:r>
          </w:p>
          <w:p w:rsidR="00183684" w:rsidRPr="00183684" w:rsidRDefault="00183684" w:rsidP="00183684">
            <w:pPr>
              <w:rPr>
                <w:rFonts w:asciiTheme="minorHAnsi" w:hAnsiTheme="minorHAnsi" w:cstheme="minorHAnsi"/>
              </w:rPr>
            </w:pPr>
          </w:p>
        </w:tc>
        <w:tc>
          <w:tcPr>
            <w:tcW w:w="2729" w:type="dxa"/>
            <w:vMerge/>
          </w:tcPr>
          <w:p w:rsidR="00183684" w:rsidRPr="00183684" w:rsidRDefault="00183684" w:rsidP="00183684">
            <w:pPr>
              <w:rPr>
                <w:rFonts w:asciiTheme="minorHAnsi" w:hAnsiTheme="minorHAnsi" w:cstheme="minorHAnsi"/>
              </w:rPr>
            </w:pPr>
          </w:p>
        </w:tc>
      </w:tr>
      <w:tr w:rsidR="00183684" w:rsidRPr="00183684" w:rsidTr="00183684">
        <w:tc>
          <w:tcPr>
            <w:tcW w:w="2669" w:type="dxa"/>
          </w:tcPr>
          <w:p w:rsidR="00183684" w:rsidRPr="00183684" w:rsidRDefault="00183684" w:rsidP="00AD514F">
            <w:pPr>
              <w:rPr>
                <w:rFonts w:asciiTheme="minorHAnsi" w:hAnsiTheme="minorHAnsi" w:cstheme="minorHAnsi"/>
                <w:sz w:val="20"/>
              </w:rPr>
            </w:pPr>
          </w:p>
        </w:tc>
        <w:tc>
          <w:tcPr>
            <w:tcW w:w="3618" w:type="dxa"/>
          </w:tcPr>
          <w:p w:rsidR="00AD514F" w:rsidRPr="00183684" w:rsidRDefault="00AD514F" w:rsidP="00AD514F">
            <w:pPr>
              <w:rPr>
                <w:rFonts w:asciiTheme="minorHAnsi" w:hAnsiTheme="minorHAnsi" w:cstheme="minorHAnsi"/>
                <w:sz w:val="20"/>
              </w:rPr>
            </w:pPr>
            <w:r w:rsidRPr="00183684">
              <w:rPr>
                <w:rFonts w:asciiTheme="minorHAnsi" w:hAnsiTheme="minorHAnsi" w:cstheme="minorHAnsi"/>
                <w:i/>
                <w:iCs/>
                <w:sz w:val="20"/>
              </w:rPr>
              <w:t>'Although they have many phobias, pains and sensory issues as well as social anxieties, they wanted to come each week and felt extremely comfortable and relaxed to do so. Everyone was friendly and made them feel welcome.'</w:t>
            </w:r>
          </w:p>
          <w:p w:rsidR="00AD514F" w:rsidRPr="00183684" w:rsidRDefault="00AD514F" w:rsidP="00AD514F">
            <w:pPr>
              <w:rPr>
                <w:rFonts w:asciiTheme="minorHAnsi" w:hAnsiTheme="minorHAnsi" w:cstheme="minorHAnsi"/>
                <w:sz w:val="20"/>
              </w:rPr>
            </w:pPr>
            <w:r w:rsidRPr="00183684">
              <w:rPr>
                <w:rFonts w:asciiTheme="minorHAnsi" w:hAnsiTheme="minorHAnsi" w:cstheme="minorHAnsi"/>
                <w:sz w:val="20"/>
              </w:rPr>
              <w:t>Parent of young person aged 14 </w:t>
            </w:r>
          </w:p>
          <w:p w:rsidR="00AD514F" w:rsidRPr="00183684" w:rsidRDefault="00AD514F" w:rsidP="00AD514F">
            <w:pPr>
              <w:rPr>
                <w:rFonts w:asciiTheme="minorHAnsi" w:hAnsiTheme="minorHAnsi" w:cstheme="minorHAnsi"/>
                <w:sz w:val="20"/>
              </w:rPr>
            </w:pPr>
          </w:p>
          <w:p w:rsidR="00AD514F" w:rsidRPr="00183684" w:rsidRDefault="00AD514F" w:rsidP="00AD514F">
            <w:pPr>
              <w:rPr>
                <w:rFonts w:asciiTheme="minorHAnsi" w:hAnsiTheme="minorHAnsi" w:cstheme="minorHAnsi"/>
                <w:sz w:val="20"/>
              </w:rPr>
            </w:pPr>
            <w:r w:rsidRPr="00183684">
              <w:rPr>
                <w:rFonts w:asciiTheme="minorHAnsi" w:hAnsiTheme="minorHAnsi" w:cstheme="minorHAnsi"/>
                <w:i/>
                <w:iCs/>
                <w:sz w:val="20"/>
              </w:rPr>
              <w:t>'They enjoyed the ability to have 1-2-1 support in either a separate zoom room, or being able to talk to a key support on a 1-2-1 basis. Communicating in a group can be difficult for them and this was really good and very helpful in enabling them to take part in the sessions.'</w:t>
            </w:r>
          </w:p>
          <w:p w:rsidR="00AD514F" w:rsidRPr="00AD514F" w:rsidRDefault="00AD514F" w:rsidP="00AD514F">
            <w:pPr>
              <w:rPr>
                <w:rFonts w:asciiTheme="minorHAnsi" w:hAnsiTheme="minorHAnsi" w:cstheme="minorHAnsi"/>
                <w:b/>
                <w:sz w:val="20"/>
              </w:rPr>
            </w:pPr>
            <w:r w:rsidRPr="00AD514F">
              <w:rPr>
                <w:rFonts w:asciiTheme="minorHAnsi" w:hAnsiTheme="minorHAnsi" w:cstheme="minorHAnsi"/>
                <w:b/>
                <w:sz w:val="20"/>
              </w:rPr>
              <w:t>Parent of a young person aged 18</w:t>
            </w:r>
          </w:p>
          <w:p w:rsidR="00183684" w:rsidRPr="00183684" w:rsidRDefault="00183684" w:rsidP="00AD514F">
            <w:pPr>
              <w:rPr>
                <w:rFonts w:asciiTheme="minorHAnsi" w:hAnsiTheme="minorHAnsi" w:cstheme="minorHAnsi"/>
                <w:sz w:val="20"/>
              </w:rPr>
            </w:pPr>
          </w:p>
        </w:tc>
        <w:tc>
          <w:tcPr>
            <w:tcW w:w="2729" w:type="dxa"/>
          </w:tcPr>
          <w:p w:rsidR="00AD514F" w:rsidRPr="00183684" w:rsidRDefault="00AD514F" w:rsidP="00AD514F">
            <w:pPr>
              <w:rPr>
                <w:rFonts w:asciiTheme="minorHAnsi" w:hAnsiTheme="minorHAnsi" w:cstheme="minorHAnsi"/>
                <w:sz w:val="20"/>
              </w:rPr>
            </w:pPr>
            <w:r w:rsidRPr="00183684">
              <w:rPr>
                <w:rFonts w:asciiTheme="minorHAnsi" w:hAnsiTheme="minorHAnsi" w:cstheme="minorHAnsi"/>
                <w:i/>
                <w:iCs/>
                <w:sz w:val="20"/>
              </w:rPr>
              <w:t>'Although they have many phobias, pains and sensory issues as well as social anxieties, they wanted to come each week and felt extremely comfortable and relaxed to do so. Everyone was friendly and made them feel welcome.'</w:t>
            </w:r>
          </w:p>
          <w:p w:rsidR="00AD514F" w:rsidRPr="00183684" w:rsidRDefault="00AD514F" w:rsidP="00AD514F">
            <w:pPr>
              <w:rPr>
                <w:rFonts w:asciiTheme="minorHAnsi" w:hAnsiTheme="minorHAnsi" w:cstheme="minorHAnsi"/>
                <w:sz w:val="20"/>
              </w:rPr>
            </w:pPr>
            <w:r w:rsidRPr="00183684">
              <w:rPr>
                <w:rFonts w:asciiTheme="minorHAnsi" w:hAnsiTheme="minorHAnsi" w:cstheme="minorHAnsi"/>
                <w:sz w:val="20"/>
              </w:rPr>
              <w:t>Parent of young person aged 14 </w:t>
            </w:r>
          </w:p>
          <w:p w:rsidR="00AD514F" w:rsidRPr="00183684" w:rsidRDefault="00AD514F" w:rsidP="00AD514F">
            <w:pPr>
              <w:rPr>
                <w:rFonts w:asciiTheme="minorHAnsi" w:hAnsiTheme="minorHAnsi" w:cstheme="minorHAnsi"/>
                <w:sz w:val="20"/>
              </w:rPr>
            </w:pPr>
          </w:p>
          <w:p w:rsidR="00AD514F" w:rsidRPr="00183684" w:rsidRDefault="00AD514F" w:rsidP="00AD514F">
            <w:pPr>
              <w:rPr>
                <w:rFonts w:asciiTheme="minorHAnsi" w:hAnsiTheme="minorHAnsi" w:cstheme="minorHAnsi"/>
                <w:sz w:val="20"/>
              </w:rPr>
            </w:pPr>
            <w:r w:rsidRPr="00183684">
              <w:rPr>
                <w:rFonts w:asciiTheme="minorHAnsi" w:hAnsiTheme="minorHAnsi" w:cstheme="minorHAnsi"/>
                <w:i/>
                <w:iCs/>
                <w:sz w:val="20"/>
              </w:rPr>
              <w:t>'They enjoyed the ability to have 1-2-1 support in either a separate zoom room, or being able to talk to a key support on a 1-2-1 basis. Communicating in a group can be difficult for them and this was really good and very helpful in enabling them to take part in the sessions.'</w:t>
            </w:r>
          </w:p>
          <w:p w:rsidR="00AD514F" w:rsidRPr="00AD514F" w:rsidRDefault="00AD514F" w:rsidP="00AD514F">
            <w:pPr>
              <w:rPr>
                <w:rFonts w:asciiTheme="minorHAnsi" w:hAnsiTheme="minorHAnsi" w:cstheme="minorHAnsi"/>
                <w:b/>
                <w:sz w:val="20"/>
              </w:rPr>
            </w:pPr>
            <w:r w:rsidRPr="00AD514F">
              <w:rPr>
                <w:rFonts w:asciiTheme="minorHAnsi" w:hAnsiTheme="minorHAnsi" w:cstheme="minorHAnsi"/>
                <w:b/>
                <w:sz w:val="20"/>
              </w:rPr>
              <w:t>Parent of a young person aged 18</w:t>
            </w:r>
          </w:p>
          <w:p w:rsidR="00183684" w:rsidRPr="00183684" w:rsidRDefault="00183684" w:rsidP="00183684">
            <w:pPr>
              <w:rPr>
                <w:rFonts w:asciiTheme="minorHAnsi" w:hAnsiTheme="minorHAnsi" w:cstheme="minorHAnsi"/>
              </w:rPr>
            </w:pPr>
          </w:p>
        </w:tc>
      </w:tr>
      <w:tr w:rsidR="00183684" w:rsidRPr="00183684" w:rsidTr="00183684">
        <w:tc>
          <w:tcPr>
            <w:tcW w:w="2669" w:type="dxa"/>
          </w:tcPr>
          <w:p w:rsidR="00183684" w:rsidRPr="00183684" w:rsidRDefault="00183684" w:rsidP="00183684">
            <w:pPr>
              <w:rPr>
                <w:rFonts w:asciiTheme="minorHAnsi" w:hAnsiTheme="minorHAnsi" w:cstheme="minorHAnsi"/>
              </w:rPr>
            </w:pPr>
          </w:p>
        </w:tc>
        <w:tc>
          <w:tcPr>
            <w:tcW w:w="3618" w:type="dxa"/>
          </w:tcPr>
          <w:p w:rsidR="00183684" w:rsidRPr="00183684" w:rsidRDefault="00183684" w:rsidP="00183684">
            <w:pPr>
              <w:rPr>
                <w:rFonts w:asciiTheme="minorHAnsi" w:hAnsiTheme="minorHAnsi" w:cstheme="minorHAnsi"/>
              </w:rPr>
            </w:pPr>
          </w:p>
        </w:tc>
        <w:tc>
          <w:tcPr>
            <w:tcW w:w="2729" w:type="dxa"/>
          </w:tcPr>
          <w:p w:rsidR="00183684" w:rsidRPr="00183684" w:rsidRDefault="00183684" w:rsidP="00183684">
            <w:pPr>
              <w:rPr>
                <w:rFonts w:asciiTheme="minorHAnsi" w:hAnsiTheme="minorHAnsi" w:cstheme="minorHAnsi"/>
              </w:rPr>
            </w:pPr>
          </w:p>
        </w:tc>
      </w:tr>
    </w:tbl>
    <w:p w:rsidR="0008692A" w:rsidRDefault="0008692A">
      <w:bookmarkStart w:id="0" w:name="_GoBack"/>
      <w:bookmarkEnd w:id="0"/>
    </w:p>
    <w:sectPr w:rsidR="000869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684"/>
    <w:rsid w:val="0008692A"/>
    <w:rsid w:val="00183684"/>
    <w:rsid w:val="00AD514F"/>
    <w:rsid w:val="00C41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F7394"/>
  <w15:chartTrackingRefBased/>
  <w15:docId w15:val="{64662DAC-54DC-4388-8049-33E51D47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68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684"/>
    <w:rPr>
      <w:color w:val="0000FF"/>
      <w:u w:val="single"/>
    </w:rPr>
  </w:style>
  <w:style w:type="table" w:styleId="TableGrid">
    <w:name w:val="Table Grid"/>
    <w:basedOn w:val="TableNormal"/>
    <w:uiPriority w:val="39"/>
    <w:rsid w:val="00183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836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05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e@starlingcio.org.uk" TargetMode="External"/><Relationship Id="rId13" Type="http://schemas.openxmlformats.org/officeDocument/2006/relationships/hyperlink" Target="https://eur02.safelinks.protection.outlook.com/?url=https%3A%2F%2Fstarlingcio.org.uk%2Fprojects%2Fcreative-take-aways&amp;data=04%7C01%7CC.Jackson%40salford.gov.uk%7C6216d2ef5d784e71983308d8bc96cbce%7C68c00060d80e40a5b83f3b8a5bc570b5%7C0%7C0%7C637466703150629102%7CUnknown%7CTWFpbGZsb3d8eyJWIjoiMC4wLjAwMDAiLCJQIjoiV2luMzIiLCJBTiI6Ik1haWwiLCJXVCI6Mn0%3D%7C1000&amp;sdata=v7fkSpkrEj6t%2B6gUD%2FPM7OxhyYhYn8cTwChpEXwT9IQ%3D&amp;reserved=0" TargetMode="External"/><Relationship Id="rId3" Type="http://schemas.openxmlformats.org/officeDocument/2006/relationships/webSettings" Target="webSettings.xml"/><Relationship Id="rId7" Type="http://schemas.openxmlformats.org/officeDocument/2006/relationships/hyperlink" Target="mailto:katie@starlingcio.org.uk" TargetMode="External"/><Relationship Id="rId12" Type="http://schemas.openxmlformats.org/officeDocument/2006/relationships/hyperlink" Target="https://eur02.safelinks.protection.outlook.com/?url=http%3A%2F%2Ftwitter.com%2Fstarlingcio%2F&amp;data=04%7C01%7CC.Jackson%40salford.gov.uk%7C6216d2ef5d784e71983308d8bc96cbce%7C68c00060d80e40a5b83f3b8a5bc570b5%7C0%7C0%7C637466703150668926%7CUnknown%7CTWFpbGZsb3d8eyJWIjoiMC4wLjAwMDAiLCJQIjoiV2luMzIiLCJBTiI6Ik1haWwiLCJXVCI6Mn0%3D%7C1000&amp;sdata=D86FkKGzAcWhhuKfYlA23XA21hUf4b2MvCa4aipZ0L0%3D&amp;reserved=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ur02.safelinks.protection.outlook.com/?url=https%3A%2F%2Fform.jotformeu.com%2F202453454315348&amp;data=04%7C01%7CC.Jackson%40salford.gov.uk%7C6216d2ef5d784e71983308d8bc96cbce%7C68c00060d80e40a5b83f3b8a5bc570b5%7C0%7C0%7C637466703150639057%7CUnknown%7CTWFpbGZsb3d8eyJWIjoiMC4wLjAwMDAiLCJQIjoiV2luMzIiLCJBTiI6Ik1haWwiLCJXVCI6Mn0%3D%7C1000&amp;sdata=Fm53kA75RVVSQm%2FELPytuPn2aivRspWeRSzfK7bzUKw%3D&amp;reserved=0" TargetMode="External"/><Relationship Id="rId11" Type="http://schemas.openxmlformats.org/officeDocument/2006/relationships/hyperlink" Target="https://eur02.safelinks.protection.outlook.com/?url=http%3A%2F%2Finstagram.com%2Fstarlingcio%2F&amp;data=04%7C01%7CC.Jackson%40salford.gov.uk%7C6216d2ef5d784e71983308d8bc96cbce%7C68c00060d80e40a5b83f3b8a5bc570b5%7C0%7C0%7C637466703150658968%7CUnknown%7CTWFpbGZsb3d8eyJWIjoiMC4wLjAwMDAiLCJQIjoiV2luMzIiLCJBTiI6Ik1haWwiLCJXVCI6Mn0%3D%7C1000&amp;sdata=JJOPmvTlYFvMZz8sf6rP0ErHv7HvGX6GP98VxHxCcgY%3D&amp;reserved=0" TargetMode="External"/><Relationship Id="rId5" Type="http://schemas.openxmlformats.org/officeDocument/2006/relationships/hyperlink" Target="https://eur02.safelinks.protection.outlook.com/?url=https%3A%2F%2Fstarlingcio.org.uk%2Fprojects%2Fcreative-minds%2F&amp;data=04%7C01%7CC.Jackson%40salford.gov.uk%7C6216d2ef5d784e71983308d8bc96cbce%7C68c00060d80e40a5b83f3b8a5bc570b5%7C0%7C0%7C637466703150629102%7CUnknown%7CTWFpbGZsb3d8eyJWIjoiMC4wLjAwMDAiLCJQIjoiV2luMzIiLCJBTiI6Ik1haWwiLCJXVCI6Mn0%3D%7C1000&amp;sdata=LM%2B3emijRMt2c7m0NSR9gFCXAVvAl0kZRLO4ZrXd%2FDk%3D&amp;reserved=0" TargetMode="External"/><Relationship Id="rId15" Type="http://schemas.openxmlformats.org/officeDocument/2006/relationships/fontTable" Target="fontTable.xml"/><Relationship Id="rId10" Type="http://schemas.openxmlformats.org/officeDocument/2006/relationships/hyperlink" Target="https://eur02.safelinks.protection.outlook.com/?url=http%3A%2F%2Ffacebook.com%2FstarlingCIO%2F&amp;data=04%7C01%7CC.Jackson%40salford.gov.uk%7C6216d2ef5d784e71983308d8bc96cbce%7C68c00060d80e40a5b83f3b8a5bc570b5%7C0%7C0%7C637466703150658968%7CUnknown%7CTWFpbGZsb3d8eyJWIjoiMC4wLjAwMDAiLCJQIjoiV2luMzIiLCJBTiI6Ik1haWwiLCJXVCI6Mn0%3D%7C1000&amp;sdata=kGhhDSf6zlPzBtxV5yJmCbTZxfsaeEWnoa9AjDf10e4%3D&amp;reserved=0" TargetMode="External"/><Relationship Id="rId4" Type="http://schemas.openxmlformats.org/officeDocument/2006/relationships/image" Target="media/image1.png"/><Relationship Id="rId9" Type="http://schemas.openxmlformats.org/officeDocument/2006/relationships/hyperlink" Target="https://eur02.safelinks.protection.outlook.com/?url=http%3A%2F%2Fwww.starlingcio.org.uk%2F&amp;data=04%7C01%7CC.Jackson%40salford.gov.uk%7C6216d2ef5d784e71983308d8bc96cbce%7C68c00060d80e40a5b83f3b8a5bc570b5%7C0%7C0%7C637466703150649015%7CUnknown%7CTWFpbGZsb3d8eyJWIjoiMC4wLjAwMDAiLCJQIjoiV2luMzIiLCJBTiI6Ik1haWwiLCJXVCI6Mn0%3D%7C1000&amp;sdata=3UdH4sFAdTcpsdsDnaocL0TqQl%2B4rTfYUNYP7HaO2xA%3D&amp;reserved=0" TargetMode="External"/><Relationship Id="rId14" Type="http://schemas.openxmlformats.org/officeDocument/2006/relationships/hyperlink" Target="https://eur02.safelinks.protection.outlook.com/?url=https%3A%2F%2Fstarlingcio.org.uk%2Fprojects%2Fcreative-industries&amp;data=04%7C01%7CC.Jackson%40salford.gov.uk%7C6216d2ef5d784e71983308d8bc96cbce%7C68c00060d80e40a5b83f3b8a5bc570b5%7C0%7C0%7C637466703150639057%7CUnknown%7CTWFpbGZsb3d8eyJWIjoiMC4wLjAwMDAiLCJQIjoiV2luMzIiLCJBTiI6Ik1haWwiLCJXVCI6Mn0%3D%7C1000&amp;sdata=%2BOSlGuQt6BMuOaq0ffZCF1Vex8dVhJMgIOHnBxHRhQ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Tameside and Glossop Integrated Care NHS FT</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Robinson</dc:creator>
  <cp:keywords/>
  <dc:description/>
  <cp:lastModifiedBy>Philippa Robinson</cp:lastModifiedBy>
  <cp:revision>2</cp:revision>
  <dcterms:created xsi:type="dcterms:W3CDTF">2021-01-20T23:55:00Z</dcterms:created>
  <dcterms:modified xsi:type="dcterms:W3CDTF">2021-01-21T00:22:00Z</dcterms:modified>
</cp:coreProperties>
</file>