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296"/>
      </w:tblGrid>
      <w:tr w:rsidR="00232B75" w:rsidTr="00232B75">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232B75">
              <w:tc>
                <w:tcPr>
                  <w:tcW w:w="0" w:type="auto"/>
                  <w:tcMar>
                    <w:top w:w="0" w:type="dxa"/>
                    <w:left w:w="135" w:type="dxa"/>
                    <w:bottom w:w="0" w:type="dxa"/>
                    <w:right w:w="135" w:type="dxa"/>
                  </w:tcMar>
                  <w:hideMark/>
                </w:tcPr>
                <w:p w:rsidR="00232B75" w:rsidRPr="00232B75" w:rsidRDefault="00232B75" w:rsidP="00232B75">
                  <w:pPr>
                    <w:jc w:val="center"/>
                    <w:rPr>
                      <w:rFonts w:asciiTheme="minorHAnsi" w:hAnsiTheme="minorHAnsi" w:cstheme="minorHAnsi"/>
                      <w:b/>
                      <w:sz w:val="32"/>
                    </w:rPr>
                  </w:pPr>
                  <w:r>
                    <w:rPr>
                      <w:rFonts w:asciiTheme="minorHAnsi" w:hAnsiTheme="minorHAnsi" w:cstheme="minorHAnsi"/>
                      <w:b/>
                      <w:sz w:val="32"/>
                    </w:rPr>
                    <w:t>Tameside Discr</w:t>
                  </w:r>
                  <w:r w:rsidRPr="00232B75">
                    <w:rPr>
                      <w:rFonts w:asciiTheme="minorHAnsi" w:hAnsiTheme="minorHAnsi" w:cstheme="minorHAnsi"/>
                      <w:b/>
                      <w:sz w:val="32"/>
                    </w:rPr>
                    <w:t>etionary Grant Round 2</w:t>
                  </w:r>
                </w:p>
              </w:tc>
            </w:tr>
          </w:tbl>
          <w:p w:rsidR="00232B75" w:rsidRDefault="00232B75">
            <w:pPr>
              <w:rPr>
                <w:rFonts w:eastAsia="Times New Roman"/>
                <w:sz w:val="20"/>
                <w:szCs w:val="20"/>
              </w:rPr>
            </w:pPr>
          </w:p>
        </w:tc>
      </w:tr>
    </w:tbl>
    <w:p w:rsidR="00232B75" w:rsidRDefault="00232B75" w:rsidP="00232B75">
      <w:pPr>
        <w:rPr>
          <w:rFonts w:eastAsia="Times New Roman"/>
          <w:vanish/>
        </w:rPr>
      </w:pPr>
    </w:p>
    <w:tbl>
      <w:tblPr>
        <w:tblW w:w="5000" w:type="pct"/>
        <w:tblCellMar>
          <w:left w:w="0" w:type="dxa"/>
          <w:right w:w="0" w:type="dxa"/>
        </w:tblCellMar>
        <w:tblLook w:val="04A0" w:firstRow="1" w:lastRow="0" w:firstColumn="1" w:lastColumn="0" w:noHBand="0" w:noVBand="1"/>
      </w:tblPr>
      <w:tblGrid>
        <w:gridCol w:w="9026"/>
      </w:tblGrid>
      <w:tr w:rsidR="00232B75" w:rsidTr="00232B75">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26"/>
            </w:tblGrid>
            <w:tr w:rsidR="00232B75">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232B75">
                    <w:tc>
                      <w:tcPr>
                        <w:tcW w:w="0" w:type="auto"/>
                        <w:tcMar>
                          <w:top w:w="0" w:type="dxa"/>
                          <w:left w:w="270" w:type="dxa"/>
                          <w:bottom w:w="135" w:type="dxa"/>
                          <w:right w:w="270" w:type="dxa"/>
                        </w:tcMar>
                        <w:hideMark/>
                      </w:tcPr>
                      <w:p w:rsidR="00232B75" w:rsidRDefault="00232B75">
                        <w:pPr>
                          <w:spacing w:line="360" w:lineRule="auto"/>
                          <w:rPr>
                            <w:rFonts w:ascii="Helvetica" w:eastAsia="Times New Roman" w:hAnsi="Helvetica" w:cs="Helvetica"/>
                            <w:color w:val="202020"/>
                          </w:rPr>
                        </w:pPr>
                        <w:r>
                          <w:rPr>
                            <w:rFonts w:ascii="Helvetica" w:eastAsia="Times New Roman" w:hAnsi="Helvetica" w:cs="Helvetica"/>
                            <w:color w:val="202020"/>
                          </w:rPr>
                          <w:t>Tameside Council is launching round 2 of the </w:t>
                        </w:r>
                        <w:hyperlink r:id="rId6" w:tgtFrame="_blank" w:history="1">
                          <w:r>
                            <w:rPr>
                              <w:rStyle w:val="Hyperlink"/>
                              <w:rFonts w:ascii="Helvetica" w:eastAsia="Times New Roman" w:hAnsi="Helvetica" w:cs="Helvetica"/>
                              <w:color w:val="007C89"/>
                            </w:rPr>
                            <w:t>Tameside Discretionary Grant Fund</w:t>
                          </w:r>
                        </w:hyperlink>
                        <w:r>
                          <w:rPr>
                            <w:rFonts w:ascii="Helvetica" w:eastAsia="Times New Roman" w:hAnsi="Helvetica" w:cs="Helvetica"/>
                            <w:color w:val="202020"/>
                          </w:rPr>
                          <w:t> this afternoon. The fund is aimed at supporting micro and small businesses with high fixed property costs who have suffered a loss of income due to COVID-19 and who are unable to ac</w:t>
                        </w:r>
                        <w:bookmarkStart w:id="0" w:name="_GoBack"/>
                        <w:bookmarkEnd w:id="0"/>
                        <w:r>
                          <w:rPr>
                            <w:rFonts w:ascii="Helvetica" w:eastAsia="Times New Roman" w:hAnsi="Helvetica" w:cs="Helvetica"/>
                            <w:color w:val="202020"/>
                          </w:rPr>
                          <w:t>cess other government funding schemes.</w:t>
                        </w:r>
                        <w:r>
                          <w:rPr>
                            <w:rFonts w:ascii="Helvetica" w:eastAsia="Times New Roman" w:hAnsi="Helvetica" w:cs="Helvetica"/>
                            <w:color w:val="202020"/>
                          </w:rPr>
                          <w:br/>
                        </w:r>
                        <w:r>
                          <w:rPr>
                            <w:rFonts w:ascii="Helvetica" w:eastAsia="Times New Roman" w:hAnsi="Helvetica" w:cs="Helvetica"/>
                            <w:color w:val="202020"/>
                          </w:rPr>
                          <w:br/>
                          <w:t>Round 1 closed on Thursday 18 June at 5pm. There is around £1,682,000 remaining for Round 2.</w:t>
                        </w:r>
                        <w:r>
                          <w:rPr>
                            <w:rFonts w:ascii="Helvetica" w:eastAsia="Times New Roman" w:hAnsi="Helvetica" w:cs="Helvetica"/>
                            <w:color w:val="202020"/>
                          </w:rPr>
                          <w:br/>
                        </w:r>
                        <w:r>
                          <w:rPr>
                            <w:rFonts w:ascii="Helvetica" w:eastAsia="Times New Roman" w:hAnsi="Helvetica" w:cs="Helvetica"/>
                            <w:color w:val="202020"/>
                          </w:rPr>
                          <w:br/>
                          <w:t xml:space="preserve">Round 2 is open for applications from eligible businesses who are: </w:t>
                        </w:r>
                      </w:p>
                      <w:tbl>
                        <w:tblPr>
                          <w:tblW w:w="9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70"/>
                        </w:tblGrid>
                        <w:tr w:rsidR="00232B75">
                          <w:tc>
                            <w:tcPr>
                              <w:tcW w:w="4635" w:type="dxa"/>
                              <w:tcBorders>
                                <w:top w:val="outset" w:sz="6" w:space="0" w:color="auto"/>
                                <w:left w:val="outset" w:sz="6" w:space="0" w:color="auto"/>
                                <w:bottom w:val="outset" w:sz="6" w:space="0" w:color="auto"/>
                                <w:right w:val="outset" w:sz="6" w:space="0" w:color="auto"/>
                              </w:tcBorders>
                              <w:vAlign w:val="center"/>
                              <w:hideMark/>
                            </w:tcPr>
                            <w:tbl>
                              <w:tblPr>
                                <w:tblW w:w="9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35"/>
                                <w:gridCol w:w="4500"/>
                              </w:tblGrid>
                              <w:tr w:rsidR="00232B75">
                                <w:tc>
                                  <w:tcPr>
                                    <w:tcW w:w="4635" w:type="dxa"/>
                                    <w:tcBorders>
                                      <w:top w:val="outset" w:sz="6" w:space="0" w:color="auto"/>
                                      <w:left w:val="outset" w:sz="6" w:space="0" w:color="auto"/>
                                      <w:bottom w:val="outset" w:sz="6" w:space="0" w:color="auto"/>
                                      <w:right w:val="outset" w:sz="6" w:space="0" w:color="auto"/>
                                    </w:tcBorders>
                                    <w:vAlign w:val="center"/>
                                    <w:hideMark/>
                                  </w:tcPr>
                                  <w:p w:rsidR="00232B75" w:rsidRDefault="00232B75">
                                    <w:pPr>
                                      <w:rPr>
                                        <w:rFonts w:eastAsia="Times New Roman"/>
                                      </w:rPr>
                                    </w:pPr>
                                    <w:r>
                                      <w:rPr>
                                        <w:rStyle w:val="Strong"/>
                                        <w:rFonts w:eastAsia="Times New Roman"/>
                                      </w:rPr>
                                      <w:t>Round 2 eligible</w:t>
                                    </w:r>
                                  </w:p>
                                </w:tc>
                                <w:tc>
                                  <w:tcPr>
                                    <w:tcW w:w="4500" w:type="dxa"/>
                                    <w:tcBorders>
                                      <w:top w:val="outset" w:sz="6" w:space="0" w:color="auto"/>
                                      <w:left w:val="outset" w:sz="6" w:space="0" w:color="auto"/>
                                      <w:bottom w:val="outset" w:sz="6" w:space="0" w:color="auto"/>
                                      <w:right w:val="outset" w:sz="6" w:space="0" w:color="auto"/>
                                    </w:tcBorders>
                                    <w:vAlign w:val="center"/>
                                    <w:hideMark/>
                                  </w:tcPr>
                                  <w:p w:rsidR="00232B75" w:rsidRDefault="00232B75">
                                    <w:pPr>
                                      <w:rPr>
                                        <w:rFonts w:eastAsia="Times New Roman"/>
                                      </w:rPr>
                                    </w:pPr>
                                    <w:r>
                                      <w:rPr>
                                        <w:rStyle w:val="Strong"/>
                                        <w:rFonts w:eastAsia="Times New Roman"/>
                                      </w:rPr>
                                      <w:t xml:space="preserve">Criteria </w:t>
                                    </w:r>
                                    <w:r>
                                      <w:rPr>
                                        <w:rFonts w:eastAsia="Times New Roman"/>
                                      </w:rPr>
                                      <w:t>(Criteria for Round 1 unless stipulated differently below)</w:t>
                                    </w:r>
                                  </w:p>
                                </w:tc>
                              </w:tr>
                              <w:tr w:rsidR="00232B75">
                                <w:tc>
                                  <w:tcPr>
                                    <w:tcW w:w="4635" w:type="dxa"/>
                                    <w:tcBorders>
                                      <w:top w:val="outset" w:sz="6" w:space="0" w:color="auto"/>
                                      <w:left w:val="outset" w:sz="6" w:space="0" w:color="auto"/>
                                      <w:bottom w:val="outset" w:sz="6" w:space="0" w:color="auto"/>
                                      <w:right w:val="outset" w:sz="6" w:space="0" w:color="auto"/>
                                    </w:tcBorders>
                                    <w:vAlign w:val="center"/>
                                    <w:hideMark/>
                                  </w:tcPr>
                                  <w:p w:rsidR="00232B75" w:rsidRDefault="00232B75">
                                    <w:pPr>
                                      <w:rPr>
                                        <w:rFonts w:eastAsia="Times New Roman"/>
                                      </w:rPr>
                                    </w:pPr>
                                    <w:r>
                                      <w:rPr>
                                        <w:rFonts w:eastAsia="Times New Roman"/>
                                      </w:rPr>
                                      <w:t>Manufacturing and Engineering companies</w:t>
                                    </w:r>
                                    <w:r>
                                      <w:rPr>
                                        <w:rFonts w:eastAsia="Times New Roman"/>
                                      </w:rPr>
                                      <w:br/>
                                      <w:t> </w:t>
                                    </w:r>
                                  </w:p>
                                </w:tc>
                                <w:tc>
                                  <w:tcPr>
                                    <w:tcW w:w="4500" w:type="dxa"/>
                                    <w:vMerge w:val="restart"/>
                                    <w:tcBorders>
                                      <w:top w:val="outset" w:sz="6" w:space="0" w:color="auto"/>
                                      <w:left w:val="outset" w:sz="6" w:space="0" w:color="auto"/>
                                      <w:bottom w:val="outset" w:sz="6" w:space="0" w:color="auto"/>
                                      <w:right w:val="outset" w:sz="6" w:space="0" w:color="auto"/>
                                    </w:tcBorders>
                                    <w:vAlign w:val="center"/>
                                    <w:hideMark/>
                                  </w:tcPr>
                                  <w:p w:rsidR="00232B75" w:rsidRDefault="00232B75">
                                    <w:pPr>
                                      <w:rPr>
                                        <w:rFonts w:eastAsia="Times New Roman"/>
                                      </w:rPr>
                                    </w:pPr>
                                    <w:r>
                                      <w:rPr>
                                        <w:rFonts w:eastAsia="Times New Roman"/>
                                      </w:rPr>
                                      <w:t>Rateable value £15-51K (non-domestic trading properties are eligible, domestic trading properties are not eligible)</w:t>
                                    </w:r>
                                    <w:r>
                                      <w:rPr>
                                        <w:rFonts w:eastAsia="Times New Roman"/>
                                      </w:rPr>
                                      <w:br/>
                                      <w:t> </w:t>
                                    </w:r>
                                  </w:p>
                                </w:tc>
                              </w:tr>
                              <w:tr w:rsidR="00232B75">
                                <w:tc>
                                  <w:tcPr>
                                    <w:tcW w:w="4635" w:type="dxa"/>
                                    <w:tcBorders>
                                      <w:top w:val="outset" w:sz="6" w:space="0" w:color="auto"/>
                                      <w:left w:val="outset" w:sz="6" w:space="0" w:color="auto"/>
                                      <w:bottom w:val="outset" w:sz="6" w:space="0" w:color="auto"/>
                                      <w:right w:val="outset" w:sz="6" w:space="0" w:color="auto"/>
                                    </w:tcBorders>
                                    <w:vAlign w:val="center"/>
                                    <w:hideMark/>
                                  </w:tcPr>
                                  <w:p w:rsidR="00232B75" w:rsidRDefault="00232B75">
                                    <w:pPr>
                                      <w:rPr>
                                        <w:rFonts w:eastAsia="Times New Roman"/>
                                      </w:rPr>
                                    </w:pPr>
                                    <w:r>
                                      <w:rPr>
                                        <w:rFonts w:eastAsia="Times New Roman"/>
                                      </w:rPr>
                                      <w:t>Digital and Creative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2B75" w:rsidRDefault="00232B75">
                                    <w:pPr>
                                      <w:rPr>
                                        <w:rFonts w:eastAsia="Times New Roman"/>
                                      </w:rPr>
                                    </w:pPr>
                                  </w:p>
                                </w:tc>
                              </w:tr>
                              <w:tr w:rsidR="00232B75">
                                <w:tc>
                                  <w:tcPr>
                                    <w:tcW w:w="4635" w:type="dxa"/>
                                    <w:tcBorders>
                                      <w:top w:val="outset" w:sz="6" w:space="0" w:color="auto"/>
                                      <w:left w:val="outset" w:sz="6" w:space="0" w:color="auto"/>
                                      <w:bottom w:val="outset" w:sz="6" w:space="0" w:color="auto"/>
                                      <w:right w:val="outset" w:sz="6" w:space="0" w:color="auto"/>
                                    </w:tcBorders>
                                    <w:vAlign w:val="center"/>
                                    <w:hideMark/>
                                  </w:tcPr>
                                  <w:p w:rsidR="00232B75" w:rsidRDefault="00232B75">
                                    <w:pPr>
                                      <w:rPr>
                                        <w:rFonts w:eastAsia="Times New Roman"/>
                                      </w:rPr>
                                    </w:pPr>
                                    <w:r>
                                      <w:rPr>
                                        <w:rFonts w:eastAsia="Times New Roman"/>
                                      </w:rPr>
                                      <w:t>Childcare (Nursery) providers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2B75" w:rsidRDefault="00232B75">
                                    <w:pPr>
                                      <w:rPr>
                                        <w:rFonts w:eastAsia="Times New Roman"/>
                                      </w:rPr>
                                    </w:pPr>
                                  </w:p>
                                </w:tc>
                              </w:tr>
                              <w:tr w:rsidR="00232B75">
                                <w:tc>
                                  <w:tcPr>
                                    <w:tcW w:w="4635" w:type="dxa"/>
                                    <w:tcBorders>
                                      <w:top w:val="outset" w:sz="6" w:space="0" w:color="auto"/>
                                      <w:left w:val="outset" w:sz="6" w:space="0" w:color="auto"/>
                                      <w:bottom w:val="outset" w:sz="6" w:space="0" w:color="auto"/>
                                      <w:right w:val="outset" w:sz="6" w:space="0" w:color="auto"/>
                                    </w:tcBorders>
                                    <w:vAlign w:val="center"/>
                                    <w:hideMark/>
                                  </w:tcPr>
                                  <w:p w:rsidR="00232B75" w:rsidRDefault="00232B75">
                                    <w:pPr>
                                      <w:rPr>
                                        <w:rFonts w:eastAsia="Times New Roman"/>
                                      </w:rPr>
                                    </w:pPr>
                                    <w:r>
                                      <w:rPr>
                                        <w:rFonts w:eastAsia="Times New Roman"/>
                                      </w:rPr>
                                      <w:t>Construction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2B75" w:rsidRDefault="00232B75">
                                    <w:pPr>
                                      <w:rPr>
                                        <w:rFonts w:eastAsia="Times New Roman"/>
                                      </w:rPr>
                                    </w:pPr>
                                  </w:p>
                                </w:tc>
                              </w:tr>
                              <w:tr w:rsidR="00232B75">
                                <w:tc>
                                  <w:tcPr>
                                    <w:tcW w:w="4635" w:type="dxa"/>
                                    <w:tcBorders>
                                      <w:top w:val="outset" w:sz="6" w:space="0" w:color="auto"/>
                                      <w:left w:val="outset" w:sz="6" w:space="0" w:color="auto"/>
                                      <w:bottom w:val="outset" w:sz="6" w:space="0" w:color="auto"/>
                                      <w:right w:val="outset" w:sz="6" w:space="0" w:color="auto"/>
                                    </w:tcBorders>
                                    <w:vAlign w:val="center"/>
                                    <w:hideMark/>
                                  </w:tcPr>
                                  <w:p w:rsidR="00232B75" w:rsidRDefault="00232B75">
                                    <w:pPr>
                                      <w:rPr>
                                        <w:rFonts w:eastAsia="Times New Roman"/>
                                      </w:rPr>
                                    </w:pPr>
                                    <w:r>
                                      <w:rPr>
                                        <w:rFonts w:eastAsia="Times New Roman"/>
                                      </w:rPr>
                                      <w:t>PLEASE NOTE WE AWAIT FURTHER GOVERNMENT GUIDANCE ON ELIGIBILITY FOR THIS CATEGORY. </w:t>
                                    </w:r>
                                    <w:r>
                                      <w:rPr>
                                        <w:rFonts w:eastAsia="Times New Roman"/>
                                      </w:rPr>
                                      <w:br/>
                                      <w:t xml:space="preserve">  </w:t>
                                    </w:r>
                                  </w:p>
                                  <w:p w:rsidR="00232B75" w:rsidRDefault="00232B75">
                                    <w:pPr>
                                      <w:rPr>
                                        <w:rFonts w:eastAsia="Times New Roman"/>
                                      </w:rPr>
                                    </w:pPr>
                                    <w:r>
                                      <w:rPr>
                                        <w:rFonts w:eastAsia="Times New Roman"/>
                                      </w:rPr>
                                      <w:t>Businesses (for clarity must be micro or small) awaiting Valuation Office assessment that subsequently were not eligible for a grant in RHLG or SBRR Grant</w:t>
                                    </w:r>
                                  </w:p>
                                  <w:p w:rsidR="00232B75" w:rsidRDefault="00232B75">
                                    <w:pPr>
                                      <w:rPr>
                                        <w:rFonts w:eastAsia="Times New Roman"/>
                                      </w:rPr>
                                    </w:pPr>
                                    <w:r>
                                      <w:rPr>
                                        <w:rFonts w:eastAsia="Times New Roman"/>
                                      </w:rPr>
                                      <w:br/>
                                    </w:r>
                                    <w:r>
                                      <w:rPr>
                                        <w:rStyle w:val="Strong"/>
                                        <w:rFonts w:eastAsia="Times New Roman"/>
                                      </w:rPr>
                                      <w:t>If you believe that you fall within this category and satisfy the scheme's criteria, please register your interest through the application form, but do not upload any evidence. Further evidence will be requested once clarity is provided on your eligibility.</w:t>
                                    </w:r>
                                    <w:r>
                                      <w:rPr>
                                        <w:rFonts w:eastAsia="Times New Roman"/>
                                        <w:b/>
                                        <w:bCs/>
                                      </w:rPr>
                                      <w:br/>
                                    </w:r>
                                    <w:r>
                                      <w:rPr>
                                        <w:rStyle w:val="Strong"/>
                                        <w:rFonts w:eastAsia="Times New Roman"/>
                                      </w:rPr>
                                      <w:t> </w:t>
                                    </w:r>
                                  </w:p>
                                </w:tc>
                                <w:tc>
                                  <w:tcPr>
                                    <w:tcW w:w="4500" w:type="dxa"/>
                                    <w:tcBorders>
                                      <w:top w:val="outset" w:sz="6" w:space="0" w:color="auto"/>
                                      <w:left w:val="outset" w:sz="6" w:space="0" w:color="auto"/>
                                      <w:bottom w:val="outset" w:sz="6" w:space="0" w:color="auto"/>
                                      <w:right w:val="outset" w:sz="6" w:space="0" w:color="auto"/>
                                    </w:tcBorders>
                                    <w:vAlign w:val="center"/>
                                    <w:hideMark/>
                                  </w:tcPr>
                                  <w:p w:rsidR="00232B75" w:rsidRDefault="00232B75">
                                    <w:pPr>
                                      <w:rPr>
                                        <w:rFonts w:eastAsia="Times New Roman"/>
                                      </w:rPr>
                                    </w:pPr>
                                    <w:r>
                                      <w:rPr>
                                        <w:rFonts w:eastAsia="Times New Roman"/>
                                      </w:rPr>
                                      <w:t>Rateable value will be unknown (non-domestic trading properties are eligible, domestic trading properties are not eligible)</w:t>
                                    </w:r>
                                    <w:r>
                                      <w:rPr>
                                        <w:rFonts w:eastAsia="Times New Roman"/>
                                      </w:rPr>
                                      <w:br/>
                                      <w:t> </w:t>
                                    </w:r>
                                  </w:p>
                                </w:tc>
                              </w:tr>
                              <w:tr w:rsidR="00232B75">
                                <w:tc>
                                  <w:tcPr>
                                    <w:tcW w:w="4635" w:type="dxa"/>
                                    <w:tcBorders>
                                      <w:top w:val="outset" w:sz="6" w:space="0" w:color="auto"/>
                                      <w:left w:val="outset" w:sz="6" w:space="0" w:color="auto"/>
                                      <w:bottom w:val="outset" w:sz="6" w:space="0" w:color="auto"/>
                                      <w:right w:val="outset" w:sz="6" w:space="0" w:color="auto"/>
                                    </w:tcBorders>
                                    <w:vAlign w:val="center"/>
                                    <w:hideMark/>
                                  </w:tcPr>
                                  <w:p w:rsidR="00232B75" w:rsidRDefault="00232B75">
                                    <w:pPr>
                                      <w:rPr>
                                        <w:rFonts w:eastAsia="Times New Roman"/>
                                      </w:rPr>
                                    </w:pPr>
                                    <w:r>
                                      <w:rPr>
                                        <w:rFonts w:eastAsia="Times New Roman"/>
                                      </w:rPr>
                                      <w:t>PLEASE NOTE WE AWAIT FURTHER GOVERNMENT GUIDANCE ON ELIGIBILITY FOR THIS CATEGORY</w:t>
                                    </w:r>
                                    <w:r>
                                      <w:rPr>
                                        <w:rFonts w:eastAsia="Times New Roman"/>
                                      </w:rPr>
                                      <w:br/>
                                    </w:r>
                                    <w:r>
                                      <w:rPr>
                                        <w:rFonts w:eastAsia="Times New Roman"/>
                                      </w:rPr>
                                      <w:br/>
                                      <w:t xml:space="preserve">Businesses that were trading before 11 March but were not in their current premise or a new owner has taken over the operation </w:t>
                                    </w:r>
                                    <w:r>
                                      <w:rPr>
                                        <w:rFonts w:eastAsia="Times New Roman"/>
                                      </w:rPr>
                                      <w:lastRenderedPageBreak/>
                                      <w:t>(contractually obliged to do so)</w:t>
                                    </w:r>
                                    <w:r>
                                      <w:rPr>
                                        <w:rFonts w:eastAsia="Times New Roman"/>
                                      </w:rPr>
                                      <w:br/>
                                      <w:t> </w:t>
                                    </w:r>
                                    <w:r>
                                      <w:rPr>
                                        <w:rFonts w:eastAsia="Times New Roman"/>
                                      </w:rPr>
                                      <w:br/>
                                    </w:r>
                                    <w:r>
                                      <w:rPr>
                                        <w:rStyle w:val="Strong"/>
                                        <w:rFonts w:eastAsia="Times New Roman"/>
                                      </w:rPr>
                                      <w:t>If you believe that you fall within this category and satisfy the scheme's criteria, please register your interest through the application form, but do not upload any evidence. Further evidence will be requested once clarity is provided on your eligibility.</w:t>
                                    </w:r>
                                    <w:r>
                                      <w:rPr>
                                        <w:rFonts w:eastAsia="Times New Roman"/>
                                      </w:rPr>
                                      <w:br/>
                                      <w:t> </w:t>
                                    </w:r>
                                  </w:p>
                                </w:tc>
                                <w:tc>
                                  <w:tcPr>
                                    <w:tcW w:w="4500" w:type="dxa"/>
                                    <w:tcBorders>
                                      <w:top w:val="outset" w:sz="6" w:space="0" w:color="auto"/>
                                      <w:left w:val="outset" w:sz="6" w:space="0" w:color="auto"/>
                                      <w:bottom w:val="outset" w:sz="6" w:space="0" w:color="auto"/>
                                      <w:right w:val="outset" w:sz="6" w:space="0" w:color="auto"/>
                                    </w:tcBorders>
                                    <w:vAlign w:val="center"/>
                                    <w:hideMark/>
                                  </w:tcPr>
                                  <w:p w:rsidR="00232B75" w:rsidRDefault="00232B75">
                                    <w:pPr>
                                      <w:rPr>
                                        <w:rFonts w:eastAsia="Times New Roman"/>
                                      </w:rPr>
                                    </w:pPr>
                                    <w:r>
                                      <w:rPr>
                                        <w:rFonts w:eastAsia="Times New Roman"/>
                                      </w:rPr>
                                      <w:lastRenderedPageBreak/>
                                      <w:t>Rateable value £15-51K</w:t>
                                    </w:r>
                                    <w:r>
                                      <w:rPr>
                                        <w:rFonts w:eastAsia="Times New Roman"/>
                                      </w:rPr>
                                      <w:br/>
                                      <w:t> </w:t>
                                    </w:r>
                                    <w:r>
                                      <w:rPr>
                                        <w:rFonts w:eastAsia="Times New Roman"/>
                                      </w:rPr>
                                      <w:br/>
                                      <w:t xml:space="preserve">Business trading before 11 March and new owner able to demonstrate contract in place prior to 11 March to trade from the hereditament applied for. (non-domestic trading properties are eligible, domestic </w:t>
                                    </w:r>
                                    <w:r>
                                      <w:rPr>
                                        <w:rFonts w:eastAsia="Times New Roman"/>
                                      </w:rPr>
                                      <w:lastRenderedPageBreak/>
                                      <w:t>trading properties are not eligible)</w:t>
                                    </w:r>
                                  </w:p>
                                </w:tc>
                              </w:tr>
                              <w:tr w:rsidR="00232B75">
                                <w:tc>
                                  <w:tcPr>
                                    <w:tcW w:w="4635" w:type="dxa"/>
                                    <w:tcBorders>
                                      <w:top w:val="outset" w:sz="6" w:space="0" w:color="auto"/>
                                      <w:left w:val="outset" w:sz="6" w:space="0" w:color="auto"/>
                                      <w:bottom w:val="outset" w:sz="6" w:space="0" w:color="auto"/>
                                      <w:right w:val="outset" w:sz="6" w:space="0" w:color="auto"/>
                                    </w:tcBorders>
                                    <w:vAlign w:val="center"/>
                                    <w:hideMark/>
                                  </w:tcPr>
                                  <w:p w:rsidR="00232B75" w:rsidRDefault="00232B75">
                                    <w:pPr>
                                      <w:rPr>
                                        <w:rFonts w:eastAsia="Times New Roman"/>
                                      </w:rPr>
                                    </w:pPr>
                                    <w:r>
                                      <w:rPr>
                                        <w:rFonts w:eastAsia="Times New Roman"/>
                                      </w:rPr>
                                      <w:lastRenderedPageBreak/>
                                      <w:t>Registered Charities not supported under the Government set priority criteria</w:t>
                                    </w:r>
                                  </w:p>
                                </w:tc>
                                <w:tc>
                                  <w:tcPr>
                                    <w:tcW w:w="4500" w:type="dxa"/>
                                    <w:tcBorders>
                                      <w:top w:val="outset" w:sz="6" w:space="0" w:color="auto"/>
                                      <w:left w:val="outset" w:sz="6" w:space="0" w:color="auto"/>
                                      <w:bottom w:val="outset" w:sz="6" w:space="0" w:color="auto"/>
                                      <w:right w:val="outset" w:sz="6" w:space="0" w:color="auto"/>
                                    </w:tcBorders>
                                    <w:vAlign w:val="center"/>
                                    <w:hideMark/>
                                  </w:tcPr>
                                  <w:p w:rsidR="00232B75" w:rsidRDefault="00232B75">
                                    <w:pPr>
                                      <w:rPr>
                                        <w:rFonts w:eastAsia="Times New Roman"/>
                                      </w:rPr>
                                    </w:pPr>
                                    <w:r>
                                      <w:rPr>
                                        <w:rFonts w:eastAsia="Times New Roman"/>
                                      </w:rPr>
                                      <w:t>Registered Charity, (non-domestic trading properties are eligible, domestic trading properties are not eligible)</w:t>
                                    </w:r>
                                  </w:p>
                                </w:tc>
                              </w:tr>
                            </w:tbl>
                            <w:p w:rsidR="00232B75" w:rsidRDefault="00232B75">
                              <w:pPr>
                                <w:rPr>
                                  <w:rFonts w:eastAsia="Times New Roman"/>
                                  <w:sz w:val="20"/>
                                  <w:szCs w:val="20"/>
                                </w:rPr>
                              </w:pPr>
                            </w:p>
                          </w:tc>
                        </w:tr>
                      </w:tbl>
                      <w:p w:rsidR="00232B75" w:rsidRDefault="00232B75">
                        <w:pPr>
                          <w:spacing w:line="360" w:lineRule="auto"/>
                          <w:rPr>
                            <w:rFonts w:ascii="Helvetica" w:eastAsia="Times New Roman" w:hAnsi="Helvetica" w:cs="Helvetica"/>
                            <w:color w:val="202020"/>
                          </w:rPr>
                        </w:pPr>
                        <w:r>
                          <w:rPr>
                            <w:rFonts w:ascii="Helvetica" w:eastAsia="Times New Roman" w:hAnsi="Helvetica" w:cs="Helvetica"/>
                            <w:color w:val="202020"/>
                          </w:rPr>
                          <w:lastRenderedPageBreak/>
                          <w:br/>
                          <w:t xml:space="preserve">This grant funding is for businesses that are not eligible for other support schemes. Businesses which have received cash grants from any central government COVID related scheme are ineligible for funding from the Discretionary Grants Fund. Such grant schemes include but are not limited to:  </w:t>
                        </w:r>
                      </w:p>
                      <w:p w:rsidR="00232B75" w:rsidRDefault="00232B75">
                        <w:pPr>
                          <w:numPr>
                            <w:ilvl w:val="0"/>
                            <w:numId w:val="1"/>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Small Business Grant Fund</w:t>
                        </w:r>
                      </w:p>
                      <w:p w:rsidR="00232B75" w:rsidRDefault="00232B75">
                        <w:pPr>
                          <w:numPr>
                            <w:ilvl w:val="0"/>
                            <w:numId w:val="1"/>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Retail, Hospitality and Leisure Grant</w:t>
                        </w:r>
                      </w:p>
                      <w:p w:rsidR="00232B75" w:rsidRDefault="00232B75">
                        <w:pPr>
                          <w:numPr>
                            <w:ilvl w:val="0"/>
                            <w:numId w:val="1"/>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The Fisheries Response Fund</w:t>
                        </w:r>
                      </w:p>
                      <w:p w:rsidR="00232B75" w:rsidRDefault="00232B75">
                        <w:pPr>
                          <w:numPr>
                            <w:ilvl w:val="0"/>
                            <w:numId w:val="1"/>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Domestic Seafood Supply Scheme (DSSS).</w:t>
                        </w:r>
                      </w:p>
                      <w:p w:rsidR="00232B75" w:rsidRDefault="00232B75">
                        <w:pPr>
                          <w:numPr>
                            <w:ilvl w:val="0"/>
                            <w:numId w:val="1"/>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The Zoos Support Fund</w:t>
                        </w:r>
                      </w:p>
                      <w:p w:rsidR="00232B75" w:rsidRDefault="00232B75">
                        <w:pPr>
                          <w:numPr>
                            <w:ilvl w:val="0"/>
                            <w:numId w:val="1"/>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The Dairy Hardship Fund</w:t>
                        </w:r>
                      </w:p>
                      <w:p w:rsidR="00232B75" w:rsidRDefault="00232B75">
                        <w:pPr>
                          <w:spacing w:line="360" w:lineRule="auto"/>
                          <w:rPr>
                            <w:rFonts w:ascii="Helvetica" w:eastAsia="Times New Roman" w:hAnsi="Helvetica" w:cs="Helvetica"/>
                            <w:color w:val="202020"/>
                          </w:rPr>
                        </w:pPr>
                        <w:r>
                          <w:rPr>
                            <w:rFonts w:ascii="Helvetica" w:eastAsia="Times New Roman" w:hAnsi="Helvetica" w:cs="Helvetica"/>
                            <w:color w:val="202020"/>
                          </w:rPr>
                          <w:br/>
                          <w:t xml:space="preserve">It is important that any business considering an application reviews the </w:t>
                        </w:r>
                        <w:hyperlink r:id="rId7" w:tgtFrame="_blank" w:history="1">
                          <w:r>
                            <w:rPr>
                              <w:rStyle w:val="Hyperlink"/>
                              <w:rFonts w:ascii="Helvetica" w:eastAsia="Times New Roman" w:hAnsi="Helvetica" w:cs="Helvetica"/>
                              <w:color w:val="007C89"/>
                            </w:rPr>
                            <w:t>Tameside guidance before applying</w:t>
                          </w:r>
                        </w:hyperlink>
                        <w:r>
                          <w:rPr>
                            <w:rFonts w:ascii="Helvetica" w:eastAsia="Times New Roman" w:hAnsi="Helvetica" w:cs="Helvetica"/>
                            <w:color w:val="202020"/>
                          </w:rPr>
                          <w:t>.</w:t>
                        </w:r>
                        <w:r>
                          <w:rPr>
                            <w:rFonts w:ascii="Helvetica" w:eastAsia="Times New Roman" w:hAnsi="Helvetica" w:cs="Helvetica"/>
                            <w:color w:val="202020"/>
                          </w:rPr>
                          <w:br/>
                        </w:r>
                        <w:r>
                          <w:rPr>
                            <w:rFonts w:ascii="Helvetica" w:eastAsia="Times New Roman" w:hAnsi="Helvetica" w:cs="Helvetica"/>
                            <w:color w:val="202020"/>
                          </w:rPr>
                          <w:br/>
                          <w:t>There is limited, fixed funding available remaining to the council from the government</w:t>
                        </w:r>
                        <w:proofErr w:type="gramStart"/>
                        <w:r>
                          <w:rPr>
                            <w:rFonts w:ascii="Helvetica" w:eastAsia="Times New Roman" w:hAnsi="Helvetica" w:cs="Helvetica"/>
                            <w:color w:val="202020"/>
                          </w:rPr>
                          <w:t>  for</w:t>
                        </w:r>
                        <w:proofErr w:type="gramEnd"/>
                        <w:r>
                          <w:rPr>
                            <w:rFonts w:ascii="Helvetica" w:eastAsia="Times New Roman" w:hAnsi="Helvetica" w:cs="Helvetica"/>
                            <w:color w:val="202020"/>
                          </w:rPr>
                          <w:t xml:space="preserve"> this scheme and we aim to support as many businesses as possible with mainly grant allocations of </w:t>
                        </w:r>
                        <w:proofErr w:type="spellStart"/>
                        <w:r>
                          <w:rPr>
                            <w:rFonts w:ascii="Helvetica" w:eastAsia="Times New Roman" w:hAnsi="Helvetica" w:cs="Helvetica"/>
                            <w:color w:val="202020"/>
                          </w:rPr>
                          <w:t>upto</w:t>
                        </w:r>
                        <w:proofErr w:type="spellEnd"/>
                        <w:r>
                          <w:rPr>
                            <w:rFonts w:ascii="Helvetica" w:eastAsia="Times New Roman" w:hAnsi="Helvetica" w:cs="Helvetica"/>
                            <w:color w:val="202020"/>
                          </w:rPr>
                          <w:t xml:space="preserve"> £10,000 (grants of £25,000 will be made only in exceptional circumstances). </w:t>
                        </w:r>
                        <w:r>
                          <w:rPr>
                            <w:rFonts w:ascii="Helvetica" w:eastAsia="Times New Roman" w:hAnsi="Helvetica" w:cs="Helvetica"/>
                            <w:color w:val="202020"/>
                          </w:rPr>
                          <w:br/>
                        </w:r>
                        <w:r>
                          <w:rPr>
                            <w:rFonts w:ascii="Helvetica" w:eastAsia="Times New Roman" w:hAnsi="Helvetica" w:cs="Helvetica"/>
                            <w:color w:val="202020"/>
                          </w:rPr>
                          <w:br/>
                        </w:r>
                        <w:r>
                          <w:rPr>
                            <w:rStyle w:val="Strong"/>
                            <w:rFonts w:ascii="Helvetica" w:eastAsia="Times New Roman" w:hAnsi="Helvetica" w:cs="Helvetica"/>
                            <w:color w:val="202020"/>
                          </w:rPr>
                          <w:t xml:space="preserve">With a deadline for applications 5pm on Thursday 9 July, and the need to provide robust evidence to support each application, we encourage all eligible businesses to apply as soon as possible to help ensure there are </w:t>
                        </w:r>
                        <w:r>
                          <w:rPr>
                            <w:rStyle w:val="Strong"/>
                            <w:rFonts w:ascii="Helvetica" w:eastAsia="Times New Roman" w:hAnsi="Helvetica" w:cs="Helvetica"/>
                            <w:color w:val="202020"/>
                          </w:rPr>
                          <w:lastRenderedPageBreak/>
                          <w:t>no delays in processing and awards.</w:t>
                        </w:r>
                        <w:r>
                          <w:rPr>
                            <w:rFonts w:ascii="Helvetica" w:eastAsia="Times New Roman" w:hAnsi="Helvetica" w:cs="Helvetica"/>
                            <w:color w:val="202020"/>
                          </w:rPr>
                          <w:br/>
                        </w:r>
                        <w:r>
                          <w:rPr>
                            <w:rFonts w:ascii="Helvetica" w:eastAsia="Times New Roman" w:hAnsi="Helvetica" w:cs="Helvetica"/>
                            <w:color w:val="202020"/>
                          </w:rPr>
                          <w:br/>
                        </w:r>
                        <w:r>
                          <w:rPr>
                            <w:rStyle w:val="Emphasis"/>
                            <w:rFonts w:ascii="Helvetica" w:eastAsia="Times New Roman" w:hAnsi="Helvetica" w:cs="Helvetica"/>
                            <w:b/>
                            <w:bCs/>
                            <w:color w:val="202020"/>
                          </w:rPr>
                          <w:t>If the fund is oversubscribed with the applications received, the council reserves the right to amend the grant levels to a pro-rata basis, based on the applications received and approved, as a way of dealing with this situation, should it arise. The council reserves the right to vary the terms of the scheme at any time, and without notice, should it be necessary to do so.</w:t>
                        </w:r>
                        <w:r>
                          <w:rPr>
                            <w:rFonts w:ascii="Helvetica" w:eastAsia="Times New Roman" w:hAnsi="Helvetica" w:cs="Helvetica"/>
                            <w:color w:val="202020"/>
                          </w:rPr>
                          <w:br/>
                        </w:r>
                        <w:r>
                          <w:rPr>
                            <w:rFonts w:ascii="Helvetica" w:eastAsia="Times New Roman" w:hAnsi="Helvetica" w:cs="Helvetica"/>
                            <w:color w:val="202020"/>
                          </w:rPr>
                          <w:br/>
                          <w:t xml:space="preserve">To be eligible (please review Tameside guidance in detail) to apply for a grant under this scheme, a small business must: </w:t>
                        </w:r>
                      </w:p>
                      <w:p w:rsidR="00232B75" w:rsidRDefault="00232B75">
                        <w:pPr>
                          <w:numPr>
                            <w:ilvl w:val="0"/>
                            <w:numId w:val="2"/>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Be a trading business in Tameside</w:t>
                        </w:r>
                      </w:p>
                      <w:p w:rsidR="00232B75" w:rsidRDefault="00232B75">
                        <w:pPr>
                          <w:numPr>
                            <w:ilvl w:val="0"/>
                            <w:numId w:val="2"/>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Have been trading on 11th March 2020</w:t>
                        </w:r>
                      </w:p>
                      <w:p w:rsidR="00232B75" w:rsidRDefault="00232B75">
                        <w:pPr>
                          <w:numPr>
                            <w:ilvl w:val="0"/>
                            <w:numId w:val="2"/>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Be small, with fewer than 50 employees </w:t>
                        </w:r>
                      </w:p>
                      <w:p w:rsidR="00232B75" w:rsidRDefault="00232B75">
                        <w:pPr>
                          <w:numPr>
                            <w:ilvl w:val="0"/>
                            <w:numId w:val="2"/>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Have a rateable value below £51,000</w:t>
                        </w:r>
                      </w:p>
                      <w:p w:rsidR="00232B75" w:rsidRDefault="00232B75">
                        <w:pPr>
                          <w:numPr>
                            <w:ilvl w:val="0"/>
                            <w:numId w:val="2"/>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Have relatively high ongoing fixed property-related costs (over £1,000 per annum) in Tameside, and</w:t>
                        </w:r>
                      </w:p>
                      <w:p w:rsidR="00232B75" w:rsidRDefault="00232B75">
                        <w:pPr>
                          <w:numPr>
                            <w:ilvl w:val="0"/>
                            <w:numId w:val="2"/>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They must also be able to demonstrate that they have had a significant drop of income due to coronavirus restriction measures (10% fall in income in the period since 11 March 2020).</w:t>
                        </w:r>
                      </w:p>
                      <w:p w:rsidR="00232B75" w:rsidRDefault="00232B75">
                        <w:pPr>
                          <w:spacing w:line="360" w:lineRule="auto"/>
                          <w:rPr>
                            <w:rFonts w:ascii="Helvetica" w:eastAsia="Times New Roman" w:hAnsi="Helvetica" w:cs="Helvetica"/>
                            <w:color w:val="202020"/>
                          </w:rPr>
                        </w:pPr>
                        <w:r>
                          <w:rPr>
                            <w:rFonts w:ascii="Helvetica" w:eastAsia="Times New Roman" w:hAnsi="Helvetica" w:cs="Helvetica"/>
                            <w:color w:val="202020"/>
                          </w:rPr>
                          <w:br/>
                          <w:t xml:space="preserve">In order for the application to be considered, we require businesses to demonstrate that they meet the eligibility criteria above. We anticipate that to do this, you will need to provide per business, per hereditament (Where an eligible business has more than one qualifying property in the borough, they will be eligible for 1 payment per property. Where multiple businesses operated from the same property, each distinct eligible business can receive one payment for their costs incurred at that property). </w:t>
                        </w:r>
                      </w:p>
                      <w:p w:rsidR="00232B75" w:rsidRDefault="00232B75">
                        <w:pPr>
                          <w:numPr>
                            <w:ilvl w:val="0"/>
                            <w:numId w:val="3"/>
                          </w:numPr>
                          <w:spacing w:before="100" w:beforeAutospacing="1" w:after="100" w:afterAutospacing="1" w:line="360" w:lineRule="auto"/>
                          <w:rPr>
                            <w:rFonts w:ascii="Helvetica" w:eastAsia="Times New Roman" w:hAnsi="Helvetica" w:cs="Helvetica"/>
                            <w:color w:val="202020"/>
                          </w:rPr>
                        </w:pPr>
                        <w:r>
                          <w:rPr>
                            <w:rStyle w:val="Strong"/>
                            <w:rFonts w:ascii="Helvetica" w:eastAsia="Times New Roman" w:hAnsi="Helvetica" w:cs="Helvetica"/>
                            <w:color w:val="202020"/>
                          </w:rPr>
                          <w:t xml:space="preserve">Evidence of Tameside property costs such as rent, rates, utility or mortgage payments above £1,000 per annum. This should take the form of leases/agreements showing an obligation to pay and bank </w:t>
                        </w:r>
                        <w:r>
                          <w:rPr>
                            <w:rStyle w:val="Strong"/>
                            <w:rFonts w:ascii="Helvetica" w:eastAsia="Times New Roman" w:hAnsi="Helvetica" w:cs="Helvetica"/>
                            <w:color w:val="202020"/>
                          </w:rPr>
                          <w:lastRenderedPageBreak/>
                          <w:t>statements showing that payments have actually been made</w:t>
                        </w:r>
                      </w:p>
                      <w:p w:rsidR="00232B75" w:rsidRDefault="00232B75">
                        <w:pPr>
                          <w:numPr>
                            <w:ilvl w:val="0"/>
                            <w:numId w:val="3"/>
                          </w:numPr>
                          <w:spacing w:before="100" w:beforeAutospacing="1" w:after="100" w:afterAutospacing="1" w:line="360" w:lineRule="auto"/>
                          <w:rPr>
                            <w:rFonts w:ascii="Helvetica" w:eastAsia="Times New Roman" w:hAnsi="Helvetica" w:cs="Helvetica"/>
                            <w:color w:val="202020"/>
                          </w:rPr>
                        </w:pPr>
                        <w:r>
                          <w:rPr>
                            <w:rStyle w:val="Strong"/>
                            <w:rFonts w:ascii="Helvetica" w:eastAsia="Times New Roman" w:hAnsi="Helvetica" w:cs="Helvetica"/>
                            <w:color w:val="202020"/>
                          </w:rPr>
                          <w:t xml:space="preserve">Evidence to demonstrate a substantial loss in income as a result of the current situation (10% fall in income in the period since 11 March 2020). This is likely to be in the form of filed accounts for previous years and management accounts/bank statements for the current period and or evidence that the business was </w:t>
                        </w:r>
                        <w:proofErr w:type="spellStart"/>
                        <w:r>
                          <w:rPr>
                            <w:rStyle w:val="Strong"/>
                            <w:rFonts w:ascii="Helvetica" w:eastAsia="Times New Roman" w:hAnsi="Helvetica" w:cs="Helvetica"/>
                            <w:color w:val="202020"/>
                          </w:rPr>
                          <w:t>to</w:t>
                        </w:r>
                        <w:proofErr w:type="spellEnd"/>
                        <w:r>
                          <w:rPr>
                            <w:rStyle w:val="Strong"/>
                            <w:rFonts w:ascii="Helvetica" w:eastAsia="Times New Roman" w:hAnsi="Helvetica" w:cs="Helvetica"/>
                            <w:color w:val="202020"/>
                          </w:rPr>
                          <w:t xml:space="preserve"> close to members of the public as a result of COVID19 by Government Guidance. Where a company does not have filed accounts for the previous year’s management accounts and bank statements will be used.</w:t>
                        </w:r>
                      </w:p>
                      <w:p w:rsidR="00232B75" w:rsidRDefault="00232B75">
                        <w:pPr>
                          <w:numPr>
                            <w:ilvl w:val="0"/>
                            <w:numId w:val="3"/>
                          </w:numPr>
                          <w:spacing w:before="100" w:beforeAutospacing="1" w:after="100" w:afterAutospacing="1" w:line="360" w:lineRule="auto"/>
                          <w:rPr>
                            <w:rFonts w:ascii="Helvetica" w:eastAsia="Times New Roman" w:hAnsi="Helvetica" w:cs="Helvetica"/>
                            <w:color w:val="202020"/>
                          </w:rPr>
                        </w:pPr>
                        <w:r>
                          <w:rPr>
                            <w:rStyle w:val="Strong"/>
                            <w:rFonts w:ascii="Helvetica" w:eastAsia="Times New Roman" w:hAnsi="Helvetica" w:cs="Helvetica"/>
                            <w:color w:val="202020"/>
                          </w:rPr>
                          <w:t>Evidence of complying with the definition of a Small or Micro Business</w:t>
                        </w:r>
                      </w:p>
                      <w:p w:rsidR="00232B75" w:rsidRDefault="00232B75">
                        <w:pPr>
                          <w:numPr>
                            <w:ilvl w:val="0"/>
                            <w:numId w:val="3"/>
                          </w:numPr>
                          <w:spacing w:before="100" w:beforeAutospacing="1" w:after="100" w:afterAutospacing="1" w:line="360" w:lineRule="auto"/>
                          <w:rPr>
                            <w:rFonts w:ascii="Helvetica" w:eastAsia="Times New Roman" w:hAnsi="Helvetica" w:cs="Helvetica"/>
                            <w:color w:val="202020"/>
                          </w:rPr>
                        </w:pPr>
                        <w:r>
                          <w:rPr>
                            <w:rStyle w:val="Strong"/>
                            <w:rFonts w:ascii="Helvetica" w:eastAsia="Times New Roman" w:hAnsi="Helvetica" w:cs="Helvetica"/>
                            <w:color w:val="202020"/>
                          </w:rPr>
                          <w:t>Confirmation that the business has not received any grant under the grant schemes mentioned above.</w:t>
                        </w:r>
                      </w:p>
                      <w:p w:rsidR="00232B75" w:rsidRDefault="00232B75">
                        <w:pPr>
                          <w:numPr>
                            <w:ilvl w:val="0"/>
                            <w:numId w:val="3"/>
                          </w:numPr>
                          <w:spacing w:before="100" w:beforeAutospacing="1" w:after="100" w:afterAutospacing="1" w:line="360" w:lineRule="auto"/>
                          <w:rPr>
                            <w:rFonts w:ascii="Helvetica" w:eastAsia="Times New Roman" w:hAnsi="Helvetica" w:cs="Helvetica"/>
                            <w:color w:val="202020"/>
                          </w:rPr>
                        </w:pPr>
                        <w:r>
                          <w:rPr>
                            <w:rStyle w:val="Strong"/>
                            <w:rFonts w:ascii="Helvetica" w:eastAsia="Times New Roman" w:hAnsi="Helvetica" w:cs="Helvetica"/>
                            <w:color w:val="202020"/>
                          </w:rPr>
                          <w:t>Confirmation of State Aid compliance. </w:t>
                        </w:r>
                      </w:p>
                      <w:p w:rsidR="00232B75" w:rsidRDefault="00232B75">
                        <w:pPr>
                          <w:numPr>
                            <w:ilvl w:val="0"/>
                            <w:numId w:val="3"/>
                          </w:numPr>
                          <w:spacing w:before="100" w:beforeAutospacing="1" w:after="100" w:afterAutospacing="1" w:line="360" w:lineRule="auto"/>
                          <w:rPr>
                            <w:rFonts w:ascii="Helvetica" w:eastAsia="Times New Roman" w:hAnsi="Helvetica" w:cs="Helvetica"/>
                            <w:color w:val="202020"/>
                          </w:rPr>
                        </w:pPr>
                        <w:r>
                          <w:rPr>
                            <w:rStyle w:val="Strong"/>
                            <w:rFonts w:ascii="Helvetica" w:eastAsia="Times New Roman" w:hAnsi="Helvetica" w:cs="Helvetica"/>
                            <w:color w:val="202020"/>
                          </w:rPr>
                          <w:t>Website or online sales catalogue in the first instance to prove sector (if manufacturing/engineering/digital and creative/construction).</w:t>
                        </w:r>
                      </w:p>
                      <w:p w:rsidR="00232B75" w:rsidRDefault="00232B75">
                        <w:pPr>
                          <w:numPr>
                            <w:ilvl w:val="0"/>
                            <w:numId w:val="3"/>
                          </w:numPr>
                          <w:spacing w:before="100" w:beforeAutospacing="1" w:after="100" w:afterAutospacing="1" w:line="360" w:lineRule="auto"/>
                          <w:rPr>
                            <w:rFonts w:ascii="Helvetica" w:eastAsia="Times New Roman" w:hAnsi="Helvetica" w:cs="Helvetica"/>
                            <w:color w:val="202020"/>
                          </w:rPr>
                        </w:pPr>
                        <w:r>
                          <w:rPr>
                            <w:rStyle w:val="Strong"/>
                            <w:rFonts w:ascii="Helvetica" w:eastAsia="Times New Roman" w:hAnsi="Helvetica" w:cs="Helvetica"/>
                            <w:color w:val="202020"/>
                          </w:rPr>
                          <w:t>A contract (in place before 11 March 2020) to show obligation to acquire new premise (after 11 March 2020) and where appropriate evidence of relevant insurances (if business was trading before 11 March but was not in their current premise or a new owner has taken over the operation because they were contractually obliged to do so.</w:t>
                        </w:r>
                      </w:p>
                      <w:p w:rsidR="00232B75" w:rsidRDefault="00232B75">
                        <w:pPr>
                          <w:spacing w:line="360" w:lineRule="auto"/>
                          <w:jc w:val="center"/>
                          <w:rPr>
                            <w:rFonts w:ascii="Helvetica" w:eastAsia="Times New Roman" w:hAnsi="Helvetica" w:cs="Helvetica"/>
                            <w:color w:val="202020"/>
                          </w:rPr>
                        </w:pPr>
                        <w:r>
                          <w:rPr>
                            <w:rStyle w:val="Strong"/>
                            <w:rFonts w:ascii="Helvetica" w:eastAsia="Times New Roman" w:hAnsi="Helvetica" w:cs="Helvetica"/>
                            <w:color w:val="202020"/>
                            <w:sz w:val="27"/>
                            <w:szCs w:val="27"/>
                          </w:rPr>
                          <w:t>Timeline</w:t>
                        </w:r>
                      </w:p>
                      <w:p w:rsidR="00232B75" w:rsidRDefault="00232B75">
                        <w:pPr>
                          <w:numPr>
                            <w:ilvl w:val="0"/>
                            <w:numId w:val="4"/>
                          </w:numPr>
                          <w:spacing w:before="100" w:beforeAutospacing="1" w:after="100" w:afterAutospacing="1" w:line="360" w:lineRule="auto"/>
                          <w:rPr>
                            <w:rFonts w:ascii="Helvetica" w:eastAsia="Times New Roman" w:hAnsi="Helvetica" w:cs="Helvetica"/>
                            <w:color w:val="202020"/>
                          </w:rPr>
                        </w:pPr>
                        <w:r>
                          <w:rPr>
                            <w:rStyle w:val="Strong"/>
                            <w:rFonts w:ascii="Helvetica" w:eastAsia="Times New Roman" w:hAnsi="Helvetica" w:cs="Helvetica"/>
                            <w:color w:val="202020"/>
                          </w:rPr>
                          <w:t>Applications open - Thursday 25 June, 4pm</w:t>
                        </w:r>
                      </w:p>
                      <w:p w:rsidR="00232B75" w:rsidRDefault="00232B75">
                        <w:pPr>
                          <w:numPr>
                            <w:ilvl w:val="0"/>
                            <w:numId w:val="4"/>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Application window closes – Thursday 9 July, 4pm</w:t>
                        </w:r>
                      </w:p>
                      <w:p w:rsidR="00232B75" w:rsidRDefault="00232B75">
                        <w:pPr>
                          <w:numPr>
                            <w:ilvl w:val="0"/>
                            <w:numId w:val="4"/>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rPr>
                          <w:t>Award of grants – from Thursday 9 July onwards</w:t>
                        </w:r>
                      </w:p>
                      <w:p w:rsidR="00232B75" w:rsidRDefault="00232B75">
                        <w:pPr>
                          <w:spacing w:line="360" w:lineRule="auto"/>
                          <w:rPr>
                            <w:rFonts w:ascii="Helvetica" w:eastAsia="Times New Roman" w:hAnsi="Helvetica" w:cs="Helvetica"/>
                            <w:color w:val="202020"/>
                          </w:rPr>
                        </w:pPr>
                        <w:r>
                          <w:rPr>
                            <w:rFonts w:ascii="Helvetica" w:eastAsia="Times New Roman" w:hAnsi="Helvetica" w:cs="Helvetica"/>
                            <w:color w:val="202020"/>
                          </w:rPr>
                          <w:br/>
                        </w:r>
                        <w:r>
                          <w:rPr>
                            <w:rFonts w:ascii="Helvetica" w:eastAsia="Times New Roman" w:hAnsi="Helvetica" w:cs="Helvetica"/>
                            <w:color w:val="202020"/>
                          </w:rPr>
                          <w:br/>
                          <w:t xml:space="preserve">Applications for the grant can be </w:t>
                        </w:r>
                        <w:hyperlink r:id="rId8" w:tgtFrame="_blank" w:history="1">
                          <w:proofErr w:type="gramStart"/>
                          <w:r>
                            <w:rPr>
                              <w:rStyle w:val="Hyperlink"/>
                              <w:rFonts w:ascii="Helvetica" w:eastAsia="Times New Roman" w:hAnsi="Helvetica" w:cs="Helvetica"/>
                              <w:color w:val="007C89"/>
                            </w:rPr>
                            <w:t>made online</w:t>
                          </w:r>
                        </w:hyperlink>
                        <w:r>
                          <w:rPr>
                            <w:rFonts w:ascii="Helvetica" w:eastAsia="Times New Roman" w:hAnsi="Helvetica" w:cs="Helvetica"/>
                            <w:color w:val="202020"/>
                          </w:rPr>
                          <w:t>,</w:t>
                        </w:r>
                        <w:proofErr w:type="gramEnd"/>
                        <w:r>
                          <w:rPr>
                            <w:rFonts w:ascii="Helvetica" w:eastAsia="Times New Roman" w:hAnsi="Helvetica" w:cs="Helvetica"/>
                            <w:color w:val="202020"/>
                          </w:rPr>
                          <w:t xml:space="preserve"> or if you are unable to apply </w:t>
                        </w:r>
                        <w:r>
                          <w:rPr>
                            <w:rFonts w:ascii="Helvetica" w:eastAsia="Times New Roman" w:hAnsi="Helvetica" w:cs="Helvetica"/>
                            <w:color w:val="202020"/>
                          </w:rPr>
                          <w:lastRenderedPageBreak/>
                          <w:t xml:space="preserve">online please email </w:t>
                        </w:r>
                        <w:hyperlink r:id="rId9" w:tgtFrame="_blank" w:history="1">
                          <w:r>
                            <w:rPr>
                              <w:rStyle w:val="Hyperlink"/>
                              <w:rFonts w:ascii="Helvetica" w:eastAsia="Times New Roman" w:hAnsi="Helvetica" w:cs="Helvetica"/>
                              <w:color w:val="007C89"/>
                            </w:rPr>
                            <w:t xml:space="preserve">tamesidegrant@tameside.gov.uk </w:t>
                          </w:r>
                        </w:hyperlink>
                        <w:r>
                          <w:rPr>
                            <w:rFonts w:ascii="Helvetica" w:eastAsia="Times New Roman" w:hAnsi="Helvetica" w:cs="Helvetica"/>
                            <w:color w:val="202020"/>
                          </w:rPr>
                          <w:t>to request a printed copy to be emailed or posted to you.</w:t>
                        </w:r>
                        <w:r>
                          <w:rPr>
                            <w:rFonts w:ascii="Helvetica" w:eastAsia="Times New Roman" w:hAnsi="Helvetica" w:cs="Helvetica"/>
                            <w:color w:val="202020"/>
                          </w:rPr>
                          <w:br/>
                          <w:t xml:space="preserve">  </w:t>
                        </w:r>
                      </w:p>
                    </w:tc>
                  </w:tr>
                </w:tbl>
                <w:p w:rsidR="00232B75" w:rsidRDefault="00232B75">
                  <w:pPr>
                    <w:rPr>
                      <w:rFonts w:eastAsia="Times New Roman"/>
                      <w:sz w:val="20"/>
                      <w:szCs w:val="20"/>
                    </w:rPr>
                  </w:pPr>
                </w:p>
              </w:tc>
            </w:tr>
          </w:tbl>
          <w:p w:rsidR="00232B75" w:rsidRDefault="00232B75">
            <w:pPr>
              <w:rPr>
                <w:rFonts w:eastAsia="Times New Roman"/>
                <w:sz w:val="20"/>
                <w:szCs w:val="20"/>
              </w:rPr>
            </w:pPr>
          </w:p>
        </w:tc>
      </w:tr>
    </w:tbl>
    <w:p w:rsidR="0097008B" w:rsidRDefault="0097008B"/>
    <w:sectPr w:rsidR="009700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82DFC"/>
    <w:multiLevelType w:val="multilevel"/>
    <w:tmpl w:val="C49AF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C9C2528"/>
    <w:multiLevelType w:val="multilevel"/>
    <w:tmpl w:val="45F06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8B24B6A"/>
    <w:multiLevelType w:val="multilevel"/>
    <w:tmpl w:val="ED2E8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B4D60BF"/>
    <w:multiLevelType w:val="multilevel"/>
    <w:tmpl w:val="8404E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B75"/>
    <w:rsid w:val="00232B75"/>
    <w:rsid w:val="00970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B7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2B75"/>
    <w:rPr>
      <w:color w:val="0000FF"/>
      <w:u w:val="single"/>
    </w:rPr>
  </w:style>
  <w:style w:type="character" w:styleId="Strong">
    <w:name w:val="Strong"/>
    <w:basedOn w:val="DefaultParagraphFont"/>
    <w:uiPriority w:val="22"/>
    <w:qFormat/>
    <w:rsid w:val="00232B75"/>
    <w:rPr>
      <w:b/>
      <w:bCs/>
    </w:rPr>
  </w:style>
  <w:style w:type="character" w:styleId="Emphasis">
    <w:name w:val="Emphasis"/>
    <w:basedOn w:val="DefaultParagraphFont"/>
    <w:uiPriority w:val="20"/>
    <w:qFormat/>
    <w:rsid w:val="00232B75"/>
    <w:rPr>
      <w:i/>
      <w:iCs/>
    </w:rPr>
  </w:style>
  <w:style w:type="paragraph" w:styleId="BalloonText">
    <w:name w:val="Balloon Text"/>
    <w:basedOn w:val="Normal"/>
    <w:link w:val="BalloonTextChar"/>
    <w:uiPriority w:val="99"/>
    <w:semiHidden/>
    <w:unhideWhenUsed/>
    <w:rsid w:val="00232B75"/>
    <w:rPr>
      <w:rFonts w:ascii="Tahoma" w:hAnsi="Tahoma" w:cs="Tahoma"/>
      <w:sz w:val="16"/>
      <w:szCs w:val="16"/>
    </w:rPr>
  </w:style>
  <w:style w:type="character" w:customStyle="1" w:styleId="BalloonTextChar">
    <w:name w:val="Balloon Text Char"/>
    <w:basedOn w:val="DefaultParagraphFont"/>
    <w:link w:val="BalloonText"/>
    <w:uiPriority w:val="99"/>
    <w:semiHidden/>
    <w:rsid w:val="00232B75"/>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B7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2B75"/>
    <w:rPr>
      <w:color w:val="0000FF"/>
      <w:u w:val="single"/>
    </w:rPr>
  </w:style>
  <w:style w:type="character" w:styleId="Strong">
    <w:name w:val="Strong"/>
    <w:basedOn w:val="DefaultParagraphFont"/>
    <w:uiPriority w:val="22"/>
    <w:qFormat/>
    <w:rsid w:val="00232B75"/>
    <w:rPr>
      <w:b/>
      <w:bCs/>
    </w:rPr>
  </w:style>
  <w:style w:type="character" w:styleId="Emphasis">
    <w:name w:val="Emphasis"/>
    <w:basedOn w:val="DefaultParagraphFont"/>
    <w:uiPriority w:val="20"/>
    <w:qFormat/>
    <w:rsid w:val="00232B75"/>
    <w:rPr>
      <w:i/>
      <w:iCs/>
    </w:rPr>
  </w:style>
  <w:style w:type="paragraph" w:styleId="BalloonText">
    <w:name w:val="Balloon Text"/>
    <w:basedOn w:val="Normal"/>
    <w:link w:val="BalloonTextChar"/>
    <w:uiPriority w:val="99"/>
    <w:semiHidden/>
    <w:unhideWhenUsed/>
    <w:rsid w:val="00232B75"/>
    <w:rPr>
      <w:rFonts w:ascii="Tahoma" w:hAnsi="Tahoma" w:cs="Tahoma"/>
      <w:sz w:val="16"/>
      <w:szCs w:val="16"/>
    </w:rPr>
  </w:style>
  <w:style w:type="character" w:customStyle="1" w:styleId="BalloonTextChar">
    <w:name w:val="Balloon Text Char"/>
    <w:basedOn w:val="DefaultParagraphFont"/>
    <w:link w:val="BalloonText"/>
    <w:uiPriority w:val="99"/>
    <w:semiHidden/>
    <w:rsid w:val="00232B75"/>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95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workinvest.us13.list-manage.com/track/click?u=c82daebd778d6cd9667beed7e&amp;id=9cc265bb8f&amp;e=7ab728a9f9" TargetMode="External"/><Relationship Id="rId3" Type="http://schemas.microsoft.com/office/2007/relationships/stylesWithEffects" Target="stylesWithEffects.xml"/><Relationship Id="rId7" Type="http://schemas.openxmlformats.org/officeDocument/2006/relationships/hyperlink" Target="https://liveworkinvest.us13.list-manage.com/track/click?u=c82daebd778d6cd9667beed7e&amp;id=c5d7bf4e80&amp;e=7ab728a9f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veworkinvest.us13.list-manage.com/track/click?u=c82daebd778d6cd9667beed7e&amp;id=be6d223507&amp;e=7ab728a9f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mesidegrant@tameside.gov.uk?subject=Tameside%20Discretionary%20Grant%20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1087</Words>
  <Characters>6202</Characters>
  <Application>Microsoft Office Word</Application>
  <DocSecurity>0</DocSecurity>
  <Lines>51</Lines>
  <Paragraphs>14</Paragraphs>
  <ScaleCrop>false</ScaleCrop>
  <Company>Tameside MBC</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Evans</dc:creator>
  <cp:lastModifiedBy>Tom Evans</cp:lastModifiedBy>
  <cp:revision>1</cp:revision>
  <dcterms:created xsi:type="dcterms:W3CDTF">2020-09-14T10:02:00Z</dcterms:created>
  <dcterms:modified xsi:type="dcterms:W3CDTF">2020-09-14T10:07:00Z</dcterms:modified>
</cp:coreProperties>
</file>