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E7223" w:rsidRPr="005E7223" w:rsidRDefault="005E7223" w:rsidP="005E7223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E722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Brexit</w:t>
                  </w:r>
                  <w:proofErr w:type="spellEnd"/>
                </w:p>
                <w:p w:rsidR="005E7223" w:rsidRPr="005E7223" w:rsidRDefault="005E7223" w:rsidP="005E7223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The </w:t>
                  </w:r>
                  <w:proofErr w:type="spell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Brexit</w:t>
                  </w:r>
                  <w:proofErr w:type="spell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 transition period comes to an end, and new rules for trade, travel and business will come into force, on 1 January 2021. Whilst negotiations on a deal are ongoing, there is support and advice available for steps your business can take now.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BEIS are running the following free workshops for business: 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5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Services and investment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Tuesday 13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6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Retail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Wednesday 14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7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Automotive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2pm, Wednesday 14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Metals and other materials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Tuesday 20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Electronics and machinery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Wednesday 21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Consumer goods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Thursday 22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1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Life sciences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Tuesday 27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2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Construction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Wednesday 28 October</w:t>
                  </w:r>
                </w:p>
                <w:p w:rsidR="005E7223" w:rsidRPr="005E7223" w:rsidRDefault="005E7223" w:rsidP="005E72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13" w:history="1">
                    <w:r w:rsidRPr="005E7223">
                      <w:rPr>
                        <w:rFonts w:ascii="Helvetica" w:eastAsia="Times New Roman" w:hAnsi="Helvetica" w:cs="Helvetica"/>
                        <w:b/>
                        <w:bCs/>
                        <w:color w:val="007C89"/>
                        <w:sz w:val="24"/>
                        <w:szCs w:val="24"/>
                        <w:lang w:eastAsia="en-GB"/>
                      </w:rPr>
                      <w:t>Aerospace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– 11am, Thursday 29 October</w:t>
                  </w:r>
                </w:p>
                <w:p w:rsidR="005E7223" w:rsidRPr="005E7223" w:rsidRDefault="005E7223" w:rsidP="005E7223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For more help and advice</w:t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:</w:t>
                  </w:r>
                  <w:proofErr w:type="gram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The Business Growth Hub has a </w:t>
                  </w:r>
                  <w:hyperlink r:id="rId14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support page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set up with links to a </w:t>
                  </w:r>
                  <w:hyperlink r:id="rId15" w:tgtFrame="_blank" w:history="1">
                    <w:proofErr w:type="spellStart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Brexit</w:t>
                    </w:r>
                    <w:proofErr w:type="spellEnd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toolkit,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</w:t>
                  </w:r>
                  <w:hyperlink r:id="rId16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10 "no regret" steps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you can take now and </w:t>
                  </w:r>
                  <w:hyperlink r:id="rId17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access to expert advice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The Greater Manchester Chamber of Commerce has a </w:t>
                  </w:r>
                  <w:hyperlink r:id="rId18" w:tgtFrame="_blank" w:history="1">
                    <w:proofErr w:type="spellStart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Brexit</w:t>
                    </w:r>
                    <w:proofErr w:type="spellEnd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Hub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, which includes an </w:t>
                  </w:r>
                  <w:hyperlink r:id="rId19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online readiness assessment for exporters and importers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, information on workshops and seminars and links to </w:t>
                  </w:r>
                  <w:hyperlink r:id="rId20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fully funded </w:t>
                    </w:r>
                    <w:proofErr w:type="spellStart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Brexit</w:t>
                    </w:r>
                    <w:proofErr w:type="spellEnd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support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  <w:p w:rsidR="005E7223" w:rsidRPr="005E7223" w:rsidRDefault="005E7223" w:rsidP="005E7223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COVID-19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  <w:p w:rsidR="005E7223" w:rsidRPr="005E7223" w:rsidRDefault="005E7223" w:rsidP="005E7223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lastRenderedPageBreak/>
                    <w:t xml:space="preserve">The latest information on the government's support measures for businesses is available on the </w:t>
                  </w:r>
                  <w:hyperlink r:id="rId21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Council's COVID-19 Support page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A wide range of advice, support and tools for dealing with the issues caused by COVID-19 are available from the </w:t>
                  </w:r>
                  <w:hyperlink r:id="rId22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Business Growth Hub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Information on the latest measures announced in the Winter Economy Plan is available </w:t>
                  </w:r>
                  <w:hyperlink r:id="rId23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here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 </w:t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5E7223" w:rsidRPr="005E7223" w:rsidRDefault="005E7223" w:rsidP="005E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372100" cy="666750"/>
                        <wp:effectExtent l="0" t="0" r="0" b="0"/>
                        <wp:docPr id="3" name="Picture 3" descr="https://mcusercontent.com/c82daebd778d6cd9667beed7e/images/8780361c-8a83-466d-9a4c-4ae290dd1d5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cusercontent.com/c82daebd778d6cd9667beed7e/images/8780361c-8a83-466d-9a4c-4ae290dd1d5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5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The final draft of the Greater Manchester Clean Air Zone Plan is now open for consultation.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It is important that businesses give their opinion on the plan through the consultation, which is open until 3 December. 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The plan will introduce a ‘category C’ Greater Manchester-wide Clean Air Zone. Vans, buses, coaches, taxis, private hire vehicles, minibuses and heavy goods vehicles that do not meet certain emissions standards will have to pay a daily charge to drive in the zone. Private cars, motorbikes and mopeds are not included.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The zone would operate 24/7 and follow as closely as possible the administrative boundary of Greater Manchester. It includes local roads but not motorways, or major trunk roads, which Highways England is responsible </w:t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for</w:t>
                  </w:r>
                  <w:proofErr w:type="gram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 </w:t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5E7223" w:rsidRPr="005E7223" w:rsidRDefault="005E7223" w:rsidP="005E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372100" cy="666750"/>
                        <wp:effectExtent l="0" t="0" r="0" b="0"/>
                        <wp:docPr id="2" name="Picture 2" descr="https://mcusercontent.com/c82daebd778d6cd9667beed7e/images/2a9b7382-36cc-4f11-b08a-6876aefc6f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cusercontent.com/c82daebd778d6cd9667beed7e/images/2a9b7382-36cc-4f11-b08a-6876aefc6f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E7223" w:rsidRPr="005E7223" w:rsidRDefault="005E7223" w:rsidP="005E7223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hyperlink r:id="rId27" w:tgtFrame="_blank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Proposals for introducing common standards for all taxi and private hire vehicles licensed in Greater Manchester are now open for consultation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The proposals focus on four areas</w:t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:</w:t>
                  </w:r>
                  <w:proofErr w:type="gram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– Drivers – common standards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– Vehicles – accessibility and emissions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– Operators - accountability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– Local authorities – licensing and enforcement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The consultation closes on 3 December. </w:t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5E7223" w:rsidRPr="005E7223" w:rsidRDefault="005E7223" w:rsidP="005E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5372100" cy="666750"/>
                        <wp:effectExtent l="0" t="0" r="0" b="0"/>
                        <wp:docPr id="1" name="Picture 1" descr="https://mcusercontent.com/c82daebd778d6cd9667beed7e/images/a70cda3c-3bfd-4d3a-8b8f-b142d954bd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cusercontent.com/c82daebd778d6cd9667beed7e/images/a70cda3c-3bfd-4d3a-8b8f-b142d954bd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E7223" w:rsidRPr="005E7223" w:rsidRDefault="005E7223" w:rsidP="005E7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223" w:rsidRPr="005E7223" w:rsidTr="005E722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E7223" w:rsidRPr="005E7223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E7223" w:rsidRPr="005E7223" w:rsidRDefault="005E7223" w:rsidP="005E7223">
                  <w:pPr>
                    <w:spacing w:before="150" w:after="15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Tameside businesses urged to support launch of NHS Test and Trace app 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Tameside businesses are being urged to prepare for the new NHS COVID-19 app to assist test and tracing and help contain the virus.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Businesses such as pubs, restaurants, hairdressers, cinemas and other venues - which are currently taking a register of customers’ names upon entrance – are legally required to display NHS QR code posters so customers who have downloaded the </w:t>
                  </w:r>
                  <w:hyperlink r:id="rId29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new NHS COVID-19 app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 can use their smartphones to easily check-in.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 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The national launch of the NHS COVID-19 app across England and Wales took place on Thursday 24 September.</w:t>
                  </w:r>
                  <w:proofErr w:type="gram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The posters </w:t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can be </w:t>
                  </w:r>
                  <w:hyperlink r:id="rId30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downloaded</w:t>
                    </w:r>
                    <w:proofErr w:type="gramEnd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 xml:space="preserve"> via a website to be displayed in premises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>Using the new COVID-19 app, customers and visitors in Tameside will be able to check-in on entry with their phone instead of filling out a check-in book or tool specific to a business. This will allow NHS Test and Trace to contact customers with public health advice should there be a COVID-19 outbreak.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lastRenderedPageBreak/>
                    <w:t xml:space="preserve">Using QR codes will help businesses meet the new legal requirement to record the contact details of customers, visitors and staff on their premises.  An alternative check-in method must be maintained to collect the contact details of those who </w:t>
                  </w:r>
                  <w:proofErr w:type="gramStart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don’t</w:t>
                  </w:r>
                  <w:proofErr w:type="gramEnd"/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have the app, like a handwritten register.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Businesses already using their own QR system are encouraged to switch to the NHS Test and Trace QR code, as the new system will allow for a quicker Test and Trace process. 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Businesses can download the QR code posters at </w:t>
                  </w:r>
                  <w:hyperlink r:id="rId31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gov.uk/create-coronavirus-</w:t>
                    </w:r>
                    <w:proofErr w:type="spellStart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qr</w:t>
                    </w:r>
                    <w:proofErr w:type="spellEnd"/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-poster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5E7223" w:rsidRPr="005E7223" w:rsidRDefault="005E7223" w:rsidP="005E7223">
                  <w:pPr>
                    <w:spacing w:before="150" w:after="150" w:line="360" w:lineRule="auto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For more information on the NHS COVID-19 app, visit </w:t>
                  </w:r>
                  <w:hyperlink r:id="rId32" w:history="1">
                    <w:r w:rsidRPr="005E722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eastAsia="en-GB"/>
                      </w:rPr>
                      <w:t>covid19.nhs.uk</w:t>
                    </w:r>
                  </w:hyperlink>
                  <w:r w:rsidRPr="005E722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</w:tbl>
          <w:p w:rsidR="005E7223" w:rsidRPr="005E7223" w:rsidRDefault="005E7223" w:rsidP="005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25E5B" w:rsidRDefault="005E7223">
      <w:bookmarkStart w:id="0" w:name="_GoBack"/>
      <w:bookmarkEnd w:id="0"/>
    </w:p>
    <w:sectPr w:rsidR="00E2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516D"/>
    <w:multiLevelType w:val="multilevel"/>
    <w:tmpl w:val="2A0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3"/>
    <w:rsid w:val="000D7C15"/>
    <w:rsid w:val="005E7223"/>
    <w:rsid w:val="009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6A4F7-625C-4E13-817C-027FFB4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72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2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nks.gd/l/eyJhbGciOiJIUzI1NiJ9.eyJidWxsZXRpbl9saW5rX2lkIjoxMTUsInVyaSI6ImJwMjpjbGljayIsImJ1bGxldGluX2lkIjoiMjAyMDA5MjguMjc4MzcxMzEiLCJ1cmwiOiJodHRwczovL3d3dy53b3JrY2FzdC5jb20vcmVnaXN0ZXI_Y3Bhaz03NDEzNjY3MDk3MDEzMDk5JnJlZmVycmVyPUJJUkQifQ.9mzDVcHW-6bgAqjtOpFgKtHwI7DarwVgIREYGxfOjBk/s/1117154131/br/86055103139-l" TargetMode="External"/><Relationship Id="rId18" Type="http://schemas.openxmlformats.org/officeDocument/2006/relationships/hyperlink" Target="https://www.gmccbrexithub.com/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tameside.gov.uk/Policy/Coronavirus-(COVID-19)-Service-changes,-support-an/Coronavirus-Support-for-Business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nks.gd/l/eyJhbGciOiJIUzI1NiJ9.eyJidWxsZXRpbl9saW5rX2lkIjoxMDksInVyaSI6ImJwMjpjbGljayIsImJ1bGxldGluX2lkIjoiMjAyMDA5MjguMjc4MzcxMzEiLCJ1cmwiOiJodHRwczovL3d3dy53b3JrY2FzdC5jb20vcmVnaXN0ZXI_Y3Bhaz03MjYwNjcyODY1MDM3ODYxJnJlZmVycmVyPUJJUkQifQ.V5kCaNp-u0tiMHlDpuEyggR3nKK1dMVej7vffpES5eE/s/1117154131/br/86055103139-l" TargetMode="External"/><Relationship Id="rId12" Type="http://schemas.openxmlformats.org/officeDocument/2006/relationships/hyperlink" Target="https://lnks.gd/l/eyJhbGciOiJIUzI1NiJ9.eyJidWxsZXRpbl9saW5rX2lkIjoxMTQsInVyaSI6ImJwMjpjbGljayIsImJ1bGxldGluX2lkIjoiMjAyMDA5MjguMjc4MzcxMzEiLCJ1cmwiOiJodHRwczovL3d3dy53b3JrY2FzdC5jb20vcmVnaXN0ZXI_Y3Bhaz02NjU0MTAxOTQ4OTIxMDQzJnJlZmVycmVyPUJJUkQifQ.72rBkXmVstgVlT7PlLwhHwheJcpW3L5yy_-KKoz78Gg/s/1117154131/br/86055103139-l" TargetMode="External"/><Relationship Id="rId17" Type="http://schemas.openxmlformats.org/officeDocument/2006/relationships/hyperlink" Target="https://www.businessgrowthhub.com/eu-exit/get-advice" TargetMode="External"/><Relationship Id="rId25" Type="http://schemas.openxmlformats.org/officeDocument/2006/relationships/hyperlink" Target="https://cleanairgm.com/clean-air-consultatio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usinessgrowthhub.com/eu-exit/ten-actions" TargetMode="External"/><Relationship Id="rId20" Type="http://schemas.openxmlformats.org/officeDocument/2006/relationships/hyperlink" Target="https://www.gmccbrexithub.com/brexit-funded-support" TargetMode="External"/><Relationship Id="rId29" Type="http://schemas.openxmlformats.org/officeDocument/2006/relationships/hyperlink" Target="https://covid19.nhs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gsInVyaSI6ImJwMjpjbGljayIsImJ1bGxldGluX2lkIjoiMjAyMDA5MjguMjc4MzcxMzEiLCJ1cmwiOiJodHRwczovL3d3dy53b3JrY2FzdC5jb20vcmVnaXN0ZXI_Y3Bhaz04MjMzNzMyNzQ4OTQ3OTc1JnJlZmVycmVyPUJJUkQifQ.gHqOHbcCwhdIxk73Pmkf2KQDOhgoPEAxHwrvFBOJ7yA/s/1117154131/br/86055103139-l" TargetMode="External"/><Relationship Id="rId11" Type="http://schemas.openxmlformats.org/officeDocument/2006/relationships/hyperlink" Target="https://lnks.gd/l/eyJhbGciOiJIUzI1NiJ9.eyJidWxsZXRpbl9saW5rX2lkIjoxMTMsInVyaSI6ImJwMjpjbGljayIsImJ1bGxldGluX2lkIjoiMjAyMDA5MjguMjc4MzcxMzEiLCJ1cmwiOiJodHRwczovL3d3dy53b3JrY2FzdC5jb20vcmVnaXN0ZXI_Y3Bhaz01NjE0OTA3Nzc5ODU4ODU1JnJlZmVycmVyPUJJUkQifQ.Cn0MJ-0nAdiv1HGhxjpkX9B7ymxg7P4czKwMBw4wb-w/s/1117154131/br/86055103139-l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covid19.nhs.uk/" TargetMode="External"/><Relationship Id="rId5" Type="http://schemas.openxmlformats.org/officeDocument/2006/relationships/hyperlink" Target="https://lnks.gd/l/eyJhbGciOiJIUzI1NiJ9.eyJidWxsZXRpbl9saW5rX2lkIjoxMDcsInVyaSI6ImJwMjpjbGljayIsImJ1bGxldGluX2lkIjoiMjAyMDA5MjguMjc4MzcxMzEiLCJ1cmwiOiJodHRwczovL3d3dy53b3JrY2FzdC5jb20vcmVnaXN0ZXI_Y3Bhaz0xMDUzMzc3MjczOTk1MDMwJnJlZmVycmVyPUJJUkQifQ.iz5a7vZ9NeVAPcRyf6e1faN9h50aK4lfFhl3L_Rcc1Y/s/1117154131/br/86055103139-l" TargetMode="External"/><Relationship Id="rId15" Type="http://schemas.openxmlformats.org/officeDocument/2006/relationships/hyperlink" Target="https://www.businessgrowthhub.com/eu-exit/toolkit" TargetMode="External"/><Relationship Id="rId23" Type="http://schemas.openxmlformats.org/officeDocument/2006/relationships/hyperlink" Target="https://www.gov.uk/government/publications/winter-economy-plan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lnks.gd/l/eyJhbGciOiJIUzI1NiJ9.eyJidWxsZXRpbl9saW5rX2lkIjoxMTIsInVyaSI6ImJwMjpjbGljayIsImJ1bGxldGluX2lkIjoiMjAyMDA5MjguMjc4MzcxMzEiLCJ1cmwiOiJodHRwczovL3d3dy53b3JrY2FzdC5jb20vcmVnaXN0ZXI_Y3Bhaz00NDE0OTU4Mjk5ODI4OTg4JnJlZmVycmVyPUJJUkQifQ.tkswQNhXsvwaHlrSP8AsnXyQegXPuynBxKiVOgYMw2w/s/1117154131/br/86055103139-l" TargetMode="External"/><Relationship Id="rId19" Type="http://schemas.openxmlformats.org/officeDocument/2006/relationships/hyperlink" Target="https://www.gmccbrexithub.com/online-brexit-readiness-assessme" TargetMode="External"/><Relationship Id="rId31" Type="http://schemas.openxmlformats.org/officeDocument/2006/relationships/hyperlink" Target="https://www.gov.uk/create-coronavirus-qr-po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TEsInVyaSI6ImJwMjpjbGljayIsImJ1bGxldGluX2lkIjoiMjAyMDA5MjguMjc4MzcxMzEiLCJ1cmwiOiJodHRwczovL3d3dy53b3JrY2FzdC5jb20vcmVnaXN0ZXI_Y3Bhaz0xNzA0MjIzMjk2NjI5MDE3JnJlZmVycmVyPUJJUkQifQ.D41LPHy5fkq7X_1k1et8Ug1jIud2O35vRJjcQQYssi0/s/1117154131/br/86055103139-l" TargetMode="External"/><Relationship Id="rId14" Type="http://schemas.openxmlformats.org/officeDocument/2006/relationships/hyperlink" Target="https://www.businessgrowthhub.com/eu-exit" TargetMode="External"/><Relationship Id="rId22" Type="http://schemas.openxmlformats.org/officeDocument/2006/relationships/hyperlink" Target="https://www.businessgrowthhub.com/coronavirus" TargetMode="External"/><Relationship Id="rId27" Type="http://schemas.openxmlformats.org/officeDocument/2006/relationships/hyperlink" Target="https://www.gmtaxistandards.com/" TargetMode="External"/><Relationship Id="rId30" Type="http://schemas.openxmlformats.org/officeDocument/2006/relationships/hyperlink" Target="https://www.gov.uk/create-coronavirus-qr-poster" TargetMode="External"/><Relationship Id="rId8" Type="http://schemas.openxmlformats.org/officeDocument/2006/relationships/hyperlink" Target="https://lnks.gd/l/eyJhbGciOiJIUzI1NiJ9.eyJidWxsZXRpbl9saW5rX2lkIjoxMTAsInVyaSI6ImJwMjpjbGljayIsImJ1bGxldGluX2lkIjoiMjAyMDA5MjguMjc4MzcxMzEiLCJ1cmwiOiJodHRwczovL3d3dy53b3JrY2FzdC5jb20vcmVnaXN0ZXI_Y3Bhaz00NjgzODY1NTI3Mzg4NTg3JnJlZmVycmVyPUJJUkQifQ.X1tVp6JKPFYHJizKWZhKMFRpDKz7VgdLPlTy0M1P-Us/s/1117154131/br/86055103139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7214</Characters>
  <Application>Microsoft Office Word</Application>
  <DocSecurity>0</DocSecurity>
  <Lines>60</Lines>
  <Paragraphs>16</Paragraphs>
  <ScaleCrop>false</ScaleCrop>
  <Company>TMBC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Evans</dc:creator>
  <cp:keywords/>
  <dc:description/>
  <cp:lastModifiedBy>Thomas Evans</cp:lastModifiedBy>
  <cp:revision>1</cp:revision>
  <dcterms:created xsi:type="dcterms:W3CDTF">2020-10-27T11:46:00Z</dcterms:created>
  <dcterms:modified xsi:type="dcterms:W3CDTF">2020-10-27T11:46:00Z</dcterms:modified>
</cp:coreProperties>
</file>