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3D2B" w:rsidRPr="00AE3D2B" w:rsidTr="00AE3D2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3D2B" w:rsidRPr="00AE3D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bookmarkStart w:id="0" w:name="_GoBack"/>
                              <w:r w:rsidRPr="00AE3D2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00575" cy="990600"/>
                                    <wp:effectExtent l="0" t="0" r="9525" b="0"/>
                                    <wp:docPr id="4" name="Picture 4" descr="https://gallery.mailchimp.com/c82daebd778d6cd9667beed7e/images/bf5854ca-2f9e-4e83-b95a-650caa5a2e8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c82daebd778d6cd9667beed7e/images/bf5854ca-2f9e-4e83-b95a-650caa5a2e8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057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E3D2B" w:rsidRPr="00AE3D2B" w:rsidRDefault="00AE3D2B" w:rsidP="00AE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E3D2B" w:rsidRPr="00AE3D2B" w:rsidTr="00AE3D2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3D2B" w:rsidRPr="00AE3D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bookmarkEnd w:id="0"/>
                            <w:p w:rsidR="00AE3D2B" w:rsidRPr="00AE3D2B" w:rsidRDefault="00AE3D2B" w:rsidP="00AE3D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1343025"/>
                                    <wp:effectExtent l="0" t="0" r="0" b="9525"/>
                                    <wp:docPr id="3" name="Picture 3" descr="https://mcusercontent.com/c82daebd778d6cd9667beed7e/images/72310f76-adfb-4856-b7c5-943b627372b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c82daebd778d6cd9667beed7e/images/72310f76-adfb-4856-b7c5-943b627372b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en-GB"/>
                                </w:rPr>
                                <w:t>Applications open for the Local Restrictions Support Grant (Closed); Local Restrictions Support Grant (Closed) Addendum; and Local Restrictions Support Grant (Sector)   </w:t>
                              </w:r>
                            </w:p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Full details of these grant schemes and access to the application form </w:t>
                              </w:r>
                              <w:proofErr w:type="gramStart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can be found</w:t>
                              </w:r>
                              <w:proofErr w:type="gramEnd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here</w:t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000013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hyperlink r:id="rId7" w:tgtFrame="_blank" w:history="1">
                                <w:r w:rsidRPr="00AE3D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https://www.tameside.gov.uk/coronavirus/businessratesrecovery</w:t>
                                </w:r>
                              </w:hyperlink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000013"/>
                                  <w:sz w:val="24"/>
                                  <w:szCs w:val="24"/>
                                  <w:lang w:eastAsia="en-GB"/>
                                </w:rPr>
                                <w:t>   </w:t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These grant funds are specifically for those businesses within the Business Rates system that were open, providing in-person services to customers from their business premises, and were then 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legally required to close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Eligible businesses are those in 1 of the 3 categories below</w:t>
                              </w:r>
                              <w:proofErr w:type="gramStart"/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:</w:t>
                              </w:r>
                              <w:proofErr w:type="gramEnd"/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Required to close in March 2020 and not yet been allowed to reopen – Local Restrictions Support Grant (Sector)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. Eligibility for this scheme starts from 1 November 2020 until 4 November 2020 (i.e. until national lockdown began). This affects: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Nightclubs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Dance Halls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Discotheques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Sexual Entertainment Venues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Hostess Bars</w:t>
                              </w:r>
                            </w:p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Required to close 23 October 2020 until 4 November 2020 (i.e. before national lockdown began)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 – 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Local Restrictions Support Grant (Closed)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 during localised restrictions when Tameside was placed in Tier 3 restrictions. This affects: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Pubs and bars who had to close from this date, it excludes pubs and bars that stayed open to operate as if they were a restaurant - which means serving substantial meals, like a main lunchtime or evening meal and where alcohol was served as part of such meal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Casinos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Bingo halls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Betting shops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Arcades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Adult gaming centres</w:t>
                              </w:r>
                            </w:p>
                            <w:p w:rsidR="00AE3D2B" w:rsidRPr="00AE3D2B" w:rsidRDefault="00AE3D2B" w:rsidP="00AE3D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ind w:left="600"/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Soft play centres/areas </w:t>
                              </w:r>
                            </w:p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t>Required to close from 5 November 2020 until 2 December 2020 under the national lockdown – Local Restrictions Support Grant (Closed) Addendum.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 This affects businesses as determined by law.</w:t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Guidance can be found on which businesses have been forced to close here: </w:t>
                              </w:r>
                              <w:hyperlink r:id="rId8" w:tgtFrame="_blank" w:history="1">
                                <w:r w:rsidRPr="00AE3D2B">
                                  <w:rPr>
                                    <w:rFonts w:ascii="Calibri" w:eastAsia="Times New Roman" w:hAnsi="Calibri" w:cs="Calibri"/>
                                    <w:color w:val="007C89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en-GB"/>
                                  </w:rPr>
                                  <w:t>https://www.gov.uk/government/publications/further-businesses-and-premises-to-close/closing-certain-businesses-and-venues-in-england</w:t>
                                </w:r>
                              </w:hyperlink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666750"/>
                                    <wp:effectExtent l="0" t="0" r="0" b="0"/>
                                    <wp:docPr id="2" name="Picture 2" descr="https://mcusercontent.com/c82daebd778d6cd9667beed7e/images/75156a1a-5d46-455a-9a5f-f1b817f10c8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c82daebd778d6cd9667beed7e/images/75156a1a-5d46-455a-9a5f-f1b817f10c8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338" w:lineRule="atLeast"/>
                                <w:jc w:val="center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AE3D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7"/>
                                    <w:szCs w:val="27"/>
                                    <w:u w:val="single"/>
                                    <w:lang w:eastAsia="en-GB"/>
                                  </w:rPr>
                                  <w:t>JOB RETENTION SCHEME EXTENDED </w:t>
                                </w:r>
                              </w:hyperlink>
                            </w:p>
                            <w:p w:rsidR="00AE3D2B" w:rsidRPr="00AE3D2B" w:rsidRDefault="00AE3D2B" w:rsidP="00AE3D2B">
                              <w:pPr>
                                <w:spacing w:after="0" w:line="338" w:lineRule="atLeas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en-GB"/>
                                </w:rPr>
                                <w:t> </w:t>
                              </w:r>
                            </w:p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The Chancellor announced on 5 November that the Job Retention Scheme (furlough) </w:t>
                              </w:r>
                              <w:proofErr w:type="gramStart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extended</w:t>
                              </w:r>
                              <w:proofErr w:type="gramEnd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to March 2021. The full details are available here:  </w:t>
                              </w:r>
                              <w:hyperlink r:id="rId11" w:tgtFrame="_blank" w:history="1">
                                <w:r w:rsidRPr="00AE3D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https://www.gov.uk/government/publications/extension-to-the-coronavirus-job-retention-scheme/extension-of-the-coronavirus-job-retention-scheme</w:t>
                                </w:r>
                              </w:hyperlink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666750"/>
                                    <wp:effectExtent l="0" t="0" r="0" b="0"/>
                                    <wp:docPr id="1" name="Picture 1" descr="https://mcusercontent.com/c82daebd778d6cd9667beed7e/images/65dffa39-d2b6-498c-89f9-960c3eb14d3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c82daebd778d6cd9667beed7e/images/65dffa39-d2b6-498c-89f9-960c3eb14d3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3D2B" w:rsidRPr="00AE3D2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AE3D2B" w:rsidRPr="00AE3D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E3D2B" w:rsidRPr="00AE3D2B" w:rsidRDefault="00AE3D2B" w:rsidP="00AE3D2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The application window for the government backed </w:t>
                              </w:r>
                              <w:hyperlink r:id="rId13" w:tgtFrame="_blank" w:history="1">
                                <w:r w:rsidRPr="00AE3D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Coronavirus Business Interruption Loans Scheme (CBILS)</w:t>
                                </w:r>
                              </w:hyperlink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and </w:t>
                              </w:r>
                              <w:hyperlink r:id="rId14" w:tgtFrame="_blank" w:history="1">
                                <w:r w:rsidRPr="00AE3D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Bounce Back Loan Scheme</w:t>
                                </w:r>
                              </w:hyperlink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proofErr w:type="gramStart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have also</w:t>
                              </w:r>
                              <w:proofErr w:type="gramEnd"/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been extended. </w:t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AE3D2B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You can now apply for these loans until 31 January.</w:t>
                              </w:r>
                            </w:p>
                          </w:tc>
                        </w:tr>
                      </w:tbl>
                      <w:p w:rsidR="00AE3D2B" w:rsidRPr="00AE3D2B" w:rsidRDefault="00AE3D2B" w:rsidP="00AE3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3D2B" w:rsidRPr="00AE3D2B" w:rsidRDefault="00AE3D2B" w:rsidP="00AE3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E3D2B" w:rsidRPr="00AE3D2B" w:rsidRDefault="00AE3D2B" w:rsidP="00AE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E25E5B" w:rsidRDefault="00AE3D2B"/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726"/>
    <w:multiLevelType w:val="multilevel"/>
    <w:tmpl w:val="C63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873B24"/>
    <w:multiLevelType w:val="multilevel"/>
    <w:tmpl w:val="023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B"/>
    <w:rsid w:val="000D7C15"/>
    <w:rsid w:val="009C232B"/>
    <w:rsid w:val="00A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B1AE9-2BA4-45DE-82BF-EFCD4E1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3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3D2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3D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urther-businesses-and-premises-to-close/closing-certain-businesses-and-venues-in-england" TargetMode="External"/><Relationship Id="rId13" Type="http://schemas.openxmlformats.org/officeDocument/2006/relationships/hyperlink" Target="https://www.gov.uk/guidance/apply-for-the-coronavirus-business-interruption-loan-sch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eside.gov.uk/coronavirus/businessratesrecover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v.uk/government/publications/extension-to-the-coronavirus-job-retention-scheme/extension-of-the-coronavirus-job-retention-schem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news/furlough-scheme-extended-and-further-economic-support-announc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v.uk/guidance/apply-for-a-coronavirus-bounce-back-lo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Company>TMBC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2021-01-22T13:55:00Z</dcterms:created>
  <dcterms:modified xsi:type="dcterms:W3CDTF">2021-01-22T13:56:00Z</dcterms:modified>
</cp:coreProperties>
</file>