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5700B" w:rsidTr="00B5700B">
        <w:tc>
          <w:tcPr>
            <w:tcW w:w="10682" w:type="dxa"/>
          </w:tcPr>
          <w:p w:rsidR="00B5700B" w:rsidRDefault="00076E9D" w:rsidP="00B5700B">
            <w:pPr>
              <w:tabs>
                <w:tab w:val="right" w:pos="1036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1018F8C" wp14:editId="63ECF26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28575</wp:posOffset>
                  </wp:positionV>
                  <wp:extent cx="1574165" cy="339725"/>
                  <wp:effectExtent l="0" t="0" r="698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33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00B">
              <w:rPr>
                <w:b/>
              </w:rPr>
              <w:t xml:space="preserve">                                                       Tameside MBC Engineering &amp; Environmental Services                         </w:t>
            </w:r>
            <w:r w:rsidR="00B5700B">
              <w:t>FORM HA171</w:t>
            </w:r>
          </w:p>
          <w:p w:rsidR="00B5700B" w:rsidRDefault="00B5700B" w:rsidP="00B5700B">
            <w:pPr>
              <w:tabs>
                <w:tab w:val="right" w:pos="10360"/>
              </w:tabs>
            </w:pPr>
          </w:p>
          <w:p w:rsidR="00B5700B" w:rsidRDefault="003004E4" w:rsidP="00B5700B">
            <w:pPr>
              <w:tabs>
                <w:tab w:val="right" w:pos="103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NRASWA 1991</w:t>
            </w:r>
          </w:p>
          <w:p w:rsidR="00B5700B" w:rsidRPr="00076E9D" w:rsidRDefault="00B5700B" w:rsidP="00B5700B">
            <w:pPr>
              <w:tabs>
                <w:tab w:val="right" w:pos="10360"/>
              </w:tabs>
              <w:jc w:val="center"/>
              <w:rPr>
                <w:b/>
                <w:u w:val="single"/>
              </w:rPr>
            </w:pPr>
            <w:r w:rsidRPr="00076E9D">
              <w:rPr>
                <w:b/>
                <w:u w:val="single"/>
              </w:rPr>
              <w:t xml:space="preserve">SECTION </w:t>
            </w:r>
            <w:r w:rsidR="003004E4">
              <w:rPr>
                <w:b/>
                <w:u w:val="single"/>
              </w:rPr>
              <w:t>59</w:t>
            </w:r>
            <w:r w:rsidRPr="00076E9D">
              <w:rPr>
                <w:b/>
                <w:u w:val="single"/>
              </w:rPr>
              <w:t xml:space="preserve"> LICENCE</w:t>
            </w:r>
          </w:p>
          <w:p w:rsidR="003004E4" w:rsidRDefault="00B5700B" w:rsidP="00B5700B">
            <w:pPr>
              <w:tabs>
                <w:tab w:val="right" w:pos="10360"/>
              </w:tabs>
              <w:jc w:val="center"/>
            </w:pPr>
            <w:r>
              <w:t xml:space="preserve">APPLICATION AND AGREEMENT </w:t>
            </w:r>
            <w:r w:rsidR="003004E4">
              <w:t>TO INSTALL TRAFFIC MANAGEMENT ON THE HIGHWAY –</w:t>
            </w:r>
          </w:p>
          <w:p w:rsidR="00B5700B" w:rsidRDefault="003004E4" w:rsidP="00B5700B">
            <w:pPr>
              <w:tabs>
                <w:tab w:val="right" w:pos="10360"/>
              </w:tabs>
              <w:jc w:val="center"/>
            </w:pPr>
            <w:r>
              <w:t>COORDINATION PURPOSES ONLY</w:t>
            </w:r>
          </w:p>
          <w:p w:rsidR="00B5700B" w:rsidRPr="00B5700B" w:rsidRDefault="00B5700B" w:rsidP="00B5700B">
            <w:pPr>
              <w:tabs>
                <w:tab w:val="right" w:pos="10360"/>
              </w:tabs>
              <w:jc w:val="center"/>
            </w:pPr>
          </w:p>
        </w:tc>
      </w:tr>
    </w:tbl>
    <w:p w:rsidR="00604ED1" w:rsidRDefault="00604E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B66B2" wp14:editId="64EF7388">
                <wp:simplePos x="0" y="0"/>
                <wp:positionH relativeFrom="column">
                  <wp:posOffset>5664200</wp:posOffset>
                </wp:positionH>
                <wp:positionV relativeFrom="paragraph">
                  <wp:posOffset>12065</wp:posOffset>
                </wp:positionV>
                <wp:extent cx="1022350" cy="2286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22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ED1" w:rsidRDefault="00604E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B66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6pt;margin-top:.95pt;width:80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" fillcolor="white [3201]" strokeweight=".5pt">
                <v:textbox>
                  <w:txbxContent>
                    <w:p w:rsidR="00604ED1" w:rsidRDefault="00604ED1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</w:t>
      </w:r>
      <w:r w:rsidR="008C57B6">
        <w:t xml:space="preserve">TO: </w:t>
      </w:r>
      <w:r w:rsidR="008C57B6">
        <w:rPr>
          <w:u w:val="single"/>
        </w:rPr>
        <w:t>TAMESIDE MBC</w:t>
      </w:r>
      <w:r w:rsidR="008C57B6">
        <w:t xml:space="preserve">               </w:t>
      </w:r>
      <w:r>
        <w:t xml:space="preserve">                        </w:t>
      </w:r>
      <w:r w:rsidR="008C57B6">
        <w:t xml:space="preserve">  LA Ref:</w:t>
      </w:r>
    </w:p>
    <w:p w:rsidR="00604ED1" w:rsidRDefault="00604ED1">
      <w:r>
        <w:t>Name of Applicant</w:t>
      </w:r>
      <w:proofErr w:type="gramStart"/>
      <w:r>
        <w:t>:  …………………………………………………………………………………………………………………………………………………</w:t>
      </w:r>
      <w:proofErr w:type="gramEnd"/>
    </w:p>
    <w:p w:rsidR="00604ED1" w:rsidRDefault="00604ED1">
      <w:r>
        <w:t>Address</w:t>
      </w:r>
      <w:proofErr w:type="gramStart"/>
      <w:r>
        <w:t>:  …………………………………………………………………………………………………………………………………………………………………</w:t>
      </w:r>
      <w:proofErr w:type="gramEnd"/>
    </w:p>
    <w:p w:rsidR="00604ED1" w:rsidRDefault="00604ED1">
      <w:r>
        <w:t xml:space="preserve">                 …………………………………………………………………………………………………………………………………………………………………</w:t>
      </w:r>
    </w:p>
    <w:p w:rsidR="00604ED1" w:rsidRDefault="00604ED1">
      <w:r>
        <w:t>Tel No</w:t>
      </w:r>
      <w:proofErr w:type="gramStart"/>
      <w:r>
        <w:t>:  ………………………………..</w:t>
      </w:r>
      <w:proofErr w:type="gramEnd"/>
      <w:r>
        <w:t xml:space="preserve">    Fax…………………………………..   Email</w:t>
      </w:r>
      <w:proofErr w:type="gramStart"/>
      <w:r>
        <w:t>:  ……………………………………………………………………..</w:t>
      </w:r>
      <w:proofErr w:type="gramEnd"/>
    </w:p>
    <w:p w:rsidR="008219B5" w:rsidRDefault="008219B5">
      <w:r>
        <w:t>Purchase Order Number for Invoice (if required): …………………………………………………………………………………………………….</w:t>
      </w:r>
    </w:p>
    <w:p w:rsidR="00604ED1" w:rsidRDefault="00D97B65">
      <w:r>
        <w:t xml:space="preserve">Location of proposed traffic management </w:t>
      </w:r>
    </w:p>
    <w:p w:rsidR="00604ED1" w:rsidRDefault="00604ED1">
      <w:r>
        <w:t>Address</w:t>
      </w:r>
      <w:proofErr w:type="gramStart"/>
      <w:r>
        <w:t>:  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322"/>
        <w:gridCol w:w="1322"/>
        <w:gridCol w:w="1278"/>
        <w:gridCol w:w="1417"/>
        <w:gridCol w:w="1268"/>
      </w:tblGrid>
      <w:tr w:rsidR="00076E9D" w:rsidRPr="003F0151" w:rsidTr="00076E9D">
        <w:trPr>
          <w:trHeight w:val="537"/>
          <w:jc w:val="center"/>
        </w:trPr>
        <w:tc>
          <w:tcPr>
            <w:tcW w:w="1357" w:type="dxa"/>
          </w:tcPr>
          <w:p w:rsidR="00D97B65" w:rsidRPr="00D97B65" w:rsidRDefault="00D97B65" w:rsidP="00D97B65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B65">
              <w:rPr>
                <w:rFonts w:asciiTheme="minorHAnsi" w:hAnsiTheme="minorHAnsi" w:cstheme="minorHAnsi"/>
                <w:sz w:val="22"/>
                <w:szCs w:val="22"/>
              </w:rPr>
              <w:t>Occupying</w:t>
            </w:r>
          </w:p>
          <w:p w:rsidR="00076E9D" w:rsidRPr="00076E9D" w:rsidRDefault="00D97B65" w:rsidP="00D97B65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97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="00076E9D" w:rsidRPr="00D97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="00076E9D" w:rsidRPr="00D97B6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="00076E9D" w:rsidRPr="00D97B6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</w:t>
            </w:r>
            <w:r w:rsidR="00076E9D" w:rsidRPr="00D97B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322" w:type="dxa"/>
          </w:tcPr>
          <w:p w:rsidR="00076E9D" w:rsidRPr="00076E9D" w:rsidRDefault="00076E9D" w:rsidP="00076E9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pacing w:val="1"/>
                <w:sz w:val="22"/>
                <w:szCs w:val="22"/>
              </w:rPr>
            </w:pPr>
          </w:p>
        </w:tc>
        <w:tc>
          <w:tcPr>
            <w:tcW w:w="1322" w:type="dxa"/>
          </w:tcPr>
          <w:p w:rsidR="00076E9D" w:rsidRPr="00076E9D" w:rsidRDefault="00D97B65" w:rsidP="00076E9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1"/>
                <w:sz w:val="22"/>
                <w:szCs w:val="22"/>
              </w:rPr>
              <w:t>Occupying</w:t>
            </w:r>
          </w:p>
          <w:p w:rsidR="00076E9D" w:rsidRPr="00076E9D" w:rsidRDefault="00076E9D" w:rsidP="00076E9D">
            <w:pPr>
              <w:pStyle w:val="TableParagraph"/>
              <w:kinsoku w:val="0"/>
              <w:overflowPunct w:val="0"/>
              <w:spacing w:line="263" w:lineRule="exact"/>
              <w:ind w:left="8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6E9D">
              <w:rPr>
                <w:rFonts w:asciiTheme="minorHAnsi" w:hAnsiTheme="minorHAnsi"/>
                <w:spacing w:val="-2"/>
                <w:sz w:val="22"/>
                <w:szCs w:val="22"/>
              </w:rPr>
              <w:t>F</w:t>
            </w:r>
            <w:r w:rsidRPr="00076E9D">
              <w:rPr>
                <w:rFonts w:asciiTheme="minorHAnsi" w:hAnsiTheme="minorHAnsi"/>
                <w:sz w:val="22"/>
                <w:szCs w:val="22"/>
              </w:rPr>
              <w:t>oo</w:t>
            </w:r>
            <w:r w:rsidRPr="00076E9D">
              <w:rPr>
                <w:rFonts w:asciiTheme="minorHAnsi" w:hAnsiTheme="minorHAnsi"/>
                <w:spacing w:val="2"/>
                <w:sz w:val="22"/>
                <w:szCs w:val="22"/>
              </w:rPr>
              <w:t>t</w:t>
            </w:r>
            <w:r w:rsidRPr="00076E9D">
              <w:rPr>
                <w:rFonts w:asciiTheme="minorHAnsi" w:hAnsiTheme="minorHAnsi"/>
                <w:spacing w:val="-1"/>
                <w:sz w:val="22"/>
                <w:szCs w:val="22"/>
              </w:rPr>
              <w:t>w</w:t>
            </w:r>
            <w:r w:rsidRPr="00076E9D">
              <w:rPr>
                <w:rFonts w:asciiTheme="minorHAnsi" w:hAnsiTheme="minorHAnsi"/>
                <w:spacing w:val="4"/>
                <w:sz w:val="22"/>
                <w:szCs w:val="22"/>
              </w:rPr>
              <w:t>a</w:t>
            </w:r>
            <w:r w:rsidRPr="00076E9D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1278" w:type="dxa"/>
          </w:tcPr>
          <w:p w:rsidR="00076E9D" w:rsidRPr="00076E9D" w:rsidRDefault="00076E9D" w:rsidP="00076E9D">
            <w:pPr>
              <w:pStyle w:val="TableParagraph"/>
              <w:kinsoku w:val="0"/>
              <w:overflowPunct w:val="0"/>
              <w:spacing w:line="263" w:lineRule="exact"/>
              <w:ind w:left="-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76E9D" w:rsidRPr="00076E9D" w:rsidRDefault="00D97B65" w:rsidP="00076E9D">
            <w:pPr>
              <w:pStyle w:val="TableParagraph"/>
              <w:kinsoku w:val="0"/>
              <w:overflowPunct w:val="0"/>
              <w:spacing w:line="263" w:lineRule="exact"/>
              <w:ind w:lef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Occupying</w:t>
            </w:r>
          </w:p>
          <w:p w:rsidR="00076E9D" w:rsidRPr="00076E9D" w:rsidRDefault="00076E9D" w:rsidP="00076E9D">
            <w:pPr>
              <w:pStyle w:val="TableParagraph"/>
              <w:kinsoku w:val="0"/>
              <w:overflowPunct w:val="0"/>
              <w:spacing w:line="263" w:lineRule="exact"/>
              <w:ind w:left="-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76E9D">
              <w:rPr>
                <w:rFonts w:asciiTheme="minorHAnsi" w:hAnsiTheme="minorHAnsi"/>
                <w:sz w:val="22"/>
                <w:szCs w:val="22"/>
              </w:rPr>
              <w:t>Carriageway</w:t>
            </w:r>
          </w:p>
        </w:tc>
        <w:tc>
          <w:tcPr>
            <w:tcW w:w="1268" w:type="dxa"/>
          </w:tcPr>
          <w:p w:rsidR="00076E9D" w:rsidRPr="00076E9D" w:rsidRDefault="00076E9D" w:rsidP="00AA45AB">
            <w:pPr>
              <w:pStyle w:val="TableParagraph"/>
              <w:kinsoku w:val="0"/>
              <w:overflowPunct w:val="0"/>
              <w:spacing w:line="263" w:lineRule="exact"/>
              <w:ind w:left="-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76E9D" w:rsidRDefault="00076E9D"/>
    <w:p w:rsidR="00555D82" w:rsidRDefault="003E120C">
      <w:r>
        <w:t>Why is the road space required?</w:t>
      </w:r>
    </w:p>
    <w:p w:rsidR="00076E9D" w:rsidRDefault="00076E9D">
      <w:r>
        <w:t xml:space="preserve"> ……………………………………………………………………………………………………………………………</w:t>
      </w:r>
    </w:p>
    <w:p w:rsidR="00076E9D" w:rsidRDefault="00076E9D" w:rsidP="00076E9D">
      <w:r w:rsidRPr="003F0151">
        <w:t>Category of Work (Tick where applicable)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2663"/>
        <w:gridCol w:w="2637"/>
        <w:gridCol w:w="2437"/>
        <w:gridCol w:w="2844"/>
      </w:tblGrid>
      <w:tr w:rsidR="00076E9D" w:rsidTr="00076E9D">
        <w:tc>
          <w:tcPr>
            <w:tcW w:w="2663" w:type="dxa"/>
          </w:tcPr>
          <w:p w:rsidR="00076E9D" w:rsidRPr="00076E9D" w:rsidRDefault="00076E9D" w:rsidP="00076E9D">
            <w:pPr>
              <w:rPr>
                <w:b/>
              </w:rPr>
            </w:pPr>
            <w:r w:rsidRPr="00076E9D">
              <w:rPr>
                <w:b/>
              </w:rPr>
              <w:t>Immediate</w:t>
            </w:r>
          </w:p>
          <w:p w:rsidR="00076E9D" w:rsidRPr="00076E9D" w:rsidRDefault="00076E9D" w:rsidP="00076E9D">
            <w:r w:rsidRPr="00076E9D">
              <w:t>(Emergency or Urgent)</w:t>
            </w:r>
          </w:p>
          <w:p w:rsidR="00076E9D" w:rsidRDefault="00076E9D" w:rsidP="00076E9D"/>
        </w:tc>
        <w:tc>
          <w:tcPr>
            <w:tcW w:w="2637" w:type="dxa"/>
          </w:tcPr>
          <w:p w:rsidR="00076E9D" w:rsidRPr="00076E9D" w:rsidRDefault="00076E9D" w:rsidP="00076E9D">
            <w:pPr>
              <w:rPr>
                <w:b/>
              </w:rPr>
            </w:pPr>
            <w:r w:rsidRPr="00076E9D">
              <w:rPr>
                <w:b/>
              </w:rPr>
              <w:t>Minor</w:t>
            </w:r>
          </w:p>
          <w:p w:rsidR="00076E9D" w:rsidRPr="00076E9D" w:rsidRDefault="00076E9D" w:rsidP="00076E9D">
            <w:r w:rsidRPr="00076E9D">
              <w:t>(1 to 3 days duration)</w:t>
            </w:r>
          </w:p>
        </w:tc>
        <w:tc>
          <w:tcPr>
            <w:tcW w:w="2437" w:type="dxa"/>
          </w:tcPr>
          <w:p w:rsidR="00076E9D" w:rsidRPr="00076E9D" w:rsidRDefault="00076E9D" w:rsidP="00076E9D">
            <w:pPr>
              <w:rPr>
                <w:b/>
              </w:rPr>
            </w:pPr>
            <w:r w:rsidRPr="00076E9D">
              <w:rPr>
                <w:b/>
              </w:rPr>
              <w:t>Standard</w:t>
            </w:r>
          </w:p>
          <w:p w:rsidR="00076E9D" w:rsidRPr="00076E9D" w:rsidRDefault="00076E9D" w:rsidP="00076E9D">
            <w:r w:rsidRPr="00076E9D">
              <w:t>(4 to 10 days duration)</w:t>
            </w:r>
          </w:p>
        </w:tc>
        <w:tc>
          <w:tcPr>
            <w:tcW w:w="2844" w:type="dxa"/>
          </w:tcPr>
          <w:p w:rsidR="00076E9D" w:rsidRPr="00076E9D" w:rsidRDefault="00076E9D" w:rsidP="00076E9D">
            <w:pPr>
              <w:rPr>
                <w:b/>
              </w:rPr>
            </w:pPr>
            <w:r w:rsidRPr="00076E9D">
              <w:t xml:space="preserve"> </w:t>
            </w:r>
            <w:r w:rsidRPr="00076E9D">
              <w:rPr>
                <w:b/>
              </w:rPr>
              <w:t xml:space="preserve">Major </w:t>
            </w:r>
          </w:p>
          <w:p w:rsidR="00076E9D" w:rsidRPr="00076E9D" w:rsidRDefault="00076E9D" w:rsidP="00076E9D">
            <w:r w:rsidRPr="00076E9D">
              <w:t>(11 days or greater duration)</w:t>
            </w:r>
          </w:p>
        </w:tc>
      </w:tr>
      <w:tr w:rsidR="00076E9D" w:rsidTr="00076E9D">
        <w:tc>
          <w:tcPr>
            <w:tcW w:w="2663" w:type="dxa"/>
          </w:tcPr>
          <w:p w:rsidR="00076E9D" w:rsidRPr="00076E9D" w:rsidRDefault="00076E9D" w:rsidP="00076E9D"/>
        </w:tc>
        <w:tc>
          <w:tcPr>
            <w:tcW w:w="2637" w:type="dxa"/>
          </w:tcPr>
          <w:p w:rsidR="00076E9D" w:rsidRPr="00076E9D" w:rsidRDefault="00076E9D" w:rsidP="00076E9D"/>
        </w:tc>
        <w:tc>
          <w:tcPr>
            <w:tcW w:w="2437" w:type="dxa"/>
          </w:tcPr>
          <w:p w:rsidR="00076E9D" w:rsidRPr="00076E9D" w:rsidRDefault="00076E9D" w:rsidP="00076E9D"/>
        </w:tc>
        <w:tc>
          <w:tcPr>
            <w:tcW w:w="2844" w:type="dxa"/>
          </w:tcPr>
          <w:p w:rsidR="00076E9D" w:rsidRPr="00076E9D" w:rsidRDefault="00076E9D" w:rsidP="00076E9D"/>
        </w:tc>
      </w:tr>
    </w:tbl>
    <w:p w:rsidR="003004E4" w:rsidRDefault="003004E4"/>
    <w:p w:rsidR="00076E9D" w:rsidRDefault="00076E9D">
      <w:r>
        <w:t>Traffic Control</w:t>
      </w:r>
      <w:r w:rsidRPr="003F0151">
        <w:t xml:space="preserve"> (Tick where applicable)</w:t>
      </w: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1510"/>
        <w:gridCol w:w="1623"/>
        <w:gridCol w:w="1450"/>
        <w:gridCol w:w="1216"/>
        <w:gridCol w:w="1678"/>
        <w:gridCol w:w="1663"/>
        <w:gridCol w:w="1421"/>
      </w:tblGrid>
      <w:tr w:rsidR="00A32E72" w:rsidRPr="00076E9D" w:rsidTr="00A32E72">
        <w:tc>
          <w:tcPr>
            <w:tcW w:w="1510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A32E72">
              <w:rPr>
                <w:rFonts w:asciiTheme="minorHAnsi" w:hAnsiTheme="minorHAnsi"/>
                <w:spacing w:val="-1"/>
                <w:sz w:val="22"/>
                <w:szCs w:val="22"/>
              </w:rPr>
              <w:t>Stop/Go Boards</w:t>
            </w:r>
          </w:p>
        </w:tc>
        <w:tc>
          <w:tcPr>
            <w:tcW w:w="1623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A32E72">
              <w:rPr>
                <w:rFonts w:asciiTheme="minorHAnsi" w:hAnsiTheme="minorHAnsi"/>
                <w:spacing w:val="-1"/>
                <w:sz w:val="22"/>
                <w:szCs w:val="22"/>
              </w:rPr>
              <w:t>Temp Traffic Signals</w:t>
            </w:r>
          </w:p>
        </w:tc>
        <w:tc>
          <w:tcPr>
            <w:tcW w:w="1450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A32E72">
              <w:rPr>
                <w:rFonts w:asciiTheme="minorHAnsi" w:hAnsiTheme="minorHAnsi"/>
                <w:spacing w:val="-1"/>
                <w:sz w:val="22"/>
                <w:szCs w:val="22"/>
              </w:rPr>
              <w:t>Road Closure</w:t>
            </w:r>
          </w:p>
        </w:tc>
        <w:tc>
          <w:tcPr>
            <w:tcW w:w="1216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A32E72">
              <w:rPr>
                <w:rFonts w:asciiTheme="minorHAnsi" w:hAnsiTheme="minorHAnsi"/>
                <w:spacing w:val="-1"/>
                <w:sz w:val="22"/>
                <w:szCs w:val="22"/>
              </w:rPr>
              <w:t>Footway Closure</w:t>
            </w:r>
          </w:p>
        </w:tc>
        <w:tc>
          <w:tcPr>
            <w:tcW w:w="1678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A32E72">
              <w:rPr>
                <w:rFonts w:asciiTheme="minorHAnsi" w:hAnsiTheme="minorHAnsi"/>
                <w:spacing w:val="-1"/>
                <w:sz w:val="22"/>
                <w:szCs w:val="22"/>
              </w:rPr>
              <w:t>Out of Hours Working</w:t>
            </w:r>
          </w:p>
        </w:tc>
        <w:tc>
          <w:tcPr>
            <w:tcW w:w="1663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A32E72">
              <w:rPr>
                <w:rFonts w:asciiTheme="minorHAnsi" w:hAnsiTheme="minorHAnsi"/>
                <w:spacing w:val="-1"/>
                <w:sz w:val="22"/>
                <w:szCs w:val="22"/>
              </w:rPr>
              <w:t>Priority Flow</w:t>
            </w:r>
          </w:p>
        </w:tc>
        <w:tc>
          <w:tcPr>
            <w:tcW w:w="1421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A32E72">
              <w:rPr>
                <w:rFonts w:asciiTheme="minorHAnsi" w:hAnsiTheme="minorHAnsi"/>
                <w:spacing w:val="-1"/>
                <w:sz w:val="22"/>
                <w:szCs w:val="22"/>
              </w:rPr>
              <w:t>Not to be Used</w:t>
            </w:r>
          </w:p>
        </w:tc>
      </w:tr>
      <w:tr w:rsidR="00A32E72" w:rsidRPr="00076E9D" w:rsidTr="00A32E72">
        <w:tc>
          <w:tcPr>
            <w:tcW w:w="1510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1623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1450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1216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1678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1663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1421" w:type="dxa"/>
          </w:tcPr>
          <w:p w:rsidR="00A32E72" w:rsidRPr="00A32E72" w:rsidRDefault="00A32E72" w:rsidP="00AA45AB">
            <w:pPr>
              <w:pStyle w:val="BodyText"/>
              <w:kinsoku w:val="0"/>
              <w:overflowPunct w:val="0"/>
              <w:spacing w:before="79"/>
              <w:ind w:left="0" w:right="16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</w:tbl>
    <w:p w:rsidR="00076E9D" w:rsidRPr="00A32E72" w:rsidRDefault="00A32E72" w:rsidP="00A32E72">
      <w:pPr>
        <w:pStyle w:val="BodyText"/>
        <w:kinsoku w:val="0"/>
        <w:overflowPunct w:val="0"/>
        <w:spacing w:before="79"/>
        <w:ind w:left="121" w:right="160"/>
        <w:jc w:val="center"/>
        <w:rPr>
          <w:rFonts w:asciiTheme="minorHAnsi" w:hAnsiTheme="minorHAnsi"/>
          <w:i/>
          <w:sz w:val="20"/>
          <w:szCs w:val="20"/>
        </w:rPr>
      </w:pPr>
      <w:r w:rsidRPr="00A32E72">
        <w:rPr>
          <w:rFonts w:asciiTheme="minorHAnsi" w:hAnsiTheme="minorHAnsi"/>
          <w:i/>
          <w:sz w:val="20"/>
          <w:szCs w:val="20"/>
        </w:rPr>
        <w:t>(Applications road/footway closures are available on the Council’s website</w:t>
      </w:r>
      <w:r w:rsidR="003004E4">
        <w:rPr>
          <w:rFonts w:asciiTheme="minorHAnsi" w:hAnsiTheme="minorHAnsi"/>
          <w:i/>
          <w:sz w:val="20"/>
          <w:szCs w:val="20"/>
        </w:rPr>
        <w:t>, there will be an additional charge</w:t>
      </w:r>
      <w:r w:rsidRPr="00A32E72">
        <w:rPr>
          <w:rFonts w:asciiTheme="minorHAnsi" w:hAnsiTheme="minorHAnsi"/>
          <w:i/>
          <w:sz w:val="20"/>
          <w:szCs w:val="20"/>
        </w:rPr>
        <w:t>)</w:t>
      </w:r>
    </w:p>
    <w:p w:rsidR="00A32E72" w:rsidRDefault="00A32E72" w:rsidP="00076E9D">
      <w:pPr>
        <w:pStyle w:val="BodyText"/>
        <w:kinsoku w:val="0"/>
        <w:overflowPunct w:val="0"/>
        <w:spacing w:before="79"/>
        <w:ind w:left="121" w:right="160"/>
      </w:pPr>
    </w:p>
    <w:p w:rsidR="00604ED1" w:rsidRDefault="00604ED1">
      <w:r>
        <w:t xml:space="preserve">National Grid co-ordinates:  START …………………………………………………..    </w:t>
      </w:r>
      <w:proofErr w:type="gramStart"/>
      <w:r>
        <w:t>END  …</w:t>
      </w:r>
      <w:proofErr w:type="gramEnd"/>
      <w:r>
        <w:t>……………………………………………………..</w:t>
      </w:r>
    </w:p>
    <w:p w:rsidR="00604ED1" w:rsidRDefault="00604ED1">
      <w:r>
        <w:t xml:space="preserve">Proposed Start Date ………………………………………………….    Proposed End </w:t>
      </w:r>
      <w:proofErr w:type="gramStart"/>
      <w:r>
        <w:t>Date  …</w:t>
      </w:r>
      <w:proofErr w:type="gramEnd"/>
      <w:r>
        <w:t>……………………………………………………..</w:t>
      </w:r>
    </w:p>
    <w:p w:rsidR="00335467" w:rsidRDefault="00C3560F" w:rsidP="007D2BF8">
      <w:pPr>
        <w:jc w:val="both"/>
      </w:pPr>
      <w:r>
        <w:t>I/We agree</w:t>
      </w:r>
      <w:r w:rsidR="007D2BF8">
        <w:t xml:space="preserve"> in the event of being granted consent to do so, to indemnify the Council against all claims or damages arising </w:t>
      </w:r>
      <w:r w:rsidR="00335467">
        <w:t>from the traffic management</w:t>
      </w:r>
      <w:r w:rsidR="007341FD">
        <w:t xml:space="preserve"> set up</w:t>
      </w:r>
      <w:r w:rsidR="00335467">
        <w:t xml:space="preserve"> applied for under this licence. </w:t>
      </w:r>
    </w:p>
    <w:p w:rsidR="00A93BDD" w:rsidRDefault="00A93BDD" w:rsidP="007D2BF8">
      <w:pPr>
        <w:jc w:val="both"/>
      </w:pPr>
      <w:r>
        <w:t>Signed</w:t>
      </w:r>
      <w:proofErr w:type="gramStart"/>
      <w:r>
        <w:t>:  …………………………………………………………………….</w:t>
      </w:r>
      <w:proofErr w:type="gramEnd"/>
    </w:p>
    <w:p w:rsidR="003004E4" w:rsidRDefault="003004E4" w:rsidP="007D2BF8">
      <w:pPr>
        <w:jc w:val="both"/>
      </w:pPr>
    </w:p>
    <w:p w:rsidR="00A93BDD" w:rsidRDefault="00A93BDD" w:rsidP="007D2BF8">
      <w:pPr>
        <w:jc w:val="both"/>
      </w:pPr>
      <w:r>
        <w:lastRenderedPageBreak/>
        <w:t>Print Name</w:t>
      </w:r>
      <w:proofErr w:type="gramStart"/>
      <w:r>
        <w:t>:  ………………………………………………………………………………………</w:t>
      </w:r>
      <w:proofErr w:type="gramEnd"/>
      <w:r>
        <w:t xml:space="preserve">   Dated</w:t>
      </w:r>
      <w:proofErr w:type="gramStart"/>
      <w:r>
        <w:t>:  ………………………………………………………….</w:t>
      </w:r>
      <w:proofErr w:type="gramEnd"/>
    </w:p>
    <w:p w:rsidR="00A93BDD" w:rsidRDefault="00A93BDD" w:rsidP="007D2BF8">
      <w:pPr>
        <w:jc w:val="both"/>
      </w:pPr>
      <w:r>
        <w:t xml:space="preserve">Before any consent is granted the following information </w:t>
      </w:r>
      <w:r>
        <w:rPr>
          <w:b/>
        </w:rPr>
        <w:t>must</w:t>
      </w:r>
      <w:r w:rsidR="00B65F25">
        <w:t xml:space="preserve"> be provided together with the advance payment of £</w:t>
      </w:r>
      <w:r w:rsidR="00194FCB">
        <w:rPr>
          <w:b/>
        </w:rPr>
        <w:t>100</w:t>
      </w:r>
      <w:r w:rsidR="00B65F25">
        <w:t xml:space="preserve"> to cover the cost of site inspections and an administration fee.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"/>
        <w:gridCol w:w="6505"/>
        <w:gridCol w:w="423"/>
        <w:gridCol w:w="3148"/>
      </w:tblGrid>
      <w:tr w:rsidR="00BD2BB9" w:rsidTr="00D97B65">
        <w:trPr>
          <w:trHeight w:val="572"/>
        </w:trPr>
        <w:tc>
          <w:tcPr>
            <w:tcW w:w="366" w:type="dxa"/>
          </w:tcPr>
          <w:p w:rsidR="00BD2BB9" w:rsidRDefault="00BD2BB9" w:rsidP="007D2BF8">
            <w:pPr>
              <w:jc w:val="both"/>
            </w:pPr>
            <w:r>
              <w:t>1</w:t>
            </w:r>
          </w:p>
        </w:tc>
        <w:tc>
          <w:tcPr>
            <w:tcW w:w="6505" w:type="dxa"/>
          </w:tcPr>
          <w:p w:rsidR="00BD2BB9" w:rsidRDefault="00D97B65" w:rsidP="007D2BF8">
            <w:pPr>
              <w:jc w:val="both"/>
            </w:pPr>
            <w:r>
              <w:t>Traffic Management Plan</w:t>
            </w:r>
          </w:p>
          <w:p w:rsidR="00D97B65" w:rsidRDefault="00D97B65" w:rsidP="007D2BF8">
            <w:pPr>
              <w:jc w:val="both"/>
            </w:pPr>
            <w:r>
              <w:rPr>
                <w:i/>
                <w:sz w:val="16"/>
                <w:szCs w:val="16"/>
              </w:rPr>
              <w:t>Applications for road/footway closures are available on the Council’s website, there will be an additional charge)</w:t>
            </w:r>
          </w:p>
        </w:tc>
        <w:tc>
          <w:tcPr>
            <w:tcW w:w="423" w:type="dxa"/>
          </w:tcPr>
          <w:p w:rsidR="00BD2BB9" w:rsidRPr="00245F2B" w:rsidRDefault="00BD2BB9" w:rsidP="007D2BF8">
            <w:pPr>
              <w:jc w:val="both"/>
            </w:pPr>
          </w:p>
        </w:tc>
        <w:tc>
          <w:tcPr>
            <w:tcW w:w="3148" w:type="dxa"/>
            <w:vMerge w:val="restart"/>
            <w:vAlign w:val="center"/>
          </w:tcPr>
          <w:p w:rsidR="00245F2B" w:rsidRDefault="009A310F" w:rsidP="00D97B65">
            <w:pPr>
              <w:ind w:right="-59"/>
              <w:rPr>
                <w:rFonts w:cstheme="minorHAnsi"/>
                <w:spacing w:val="-10"/>
              </w:rPr>
            </w:pPr>
            <w:r w:rsidRPr="00D97B65">
              <w:rPr>
                <w:rFonts w:cstheme="minorHAnsi"/>
              </w:rPr>
              <w:t xml:space="preserve">   Return To:</w:t>
            </w:r>
            <w:r w:rsidRPr="00D97B65">
              <w:rPr>
                <w:rFonts w:cstheme="minorHAnsi"/>
                <w:spacing w:val="-10"/>
              </w:rPr>
              <w:t xml:space="preserve"> </w:t>
            </w:r>
          </w:p>
          <w:p w:rsidR="00D97B65" w:rsidRPr="00D97B65" w:rsidRDefault="00D97B65" w:rsidP="00D97B65">
            <w:pPr>
              <w:ind w:right="-59"/>
              <w:rPr>
                <w:rFonts w:cstheme="minorHAnsi"/>
                <w:spacing w:val="-10"/>
              </w:rPr>
            </w:pPr>
          </w:p>
          <w:p w:rsidR="00D97B65" w:rsidRDefault="00D97B65" w:rsidP="00D97B65">
            <w:pPr>
              <w:ind w:right="-59"/>
              <w:rPr>
                <w:rFonts w:cstheme="minorHAnsi"/>
                <w:spacing w:val="-10"/>
              </w:rPr>
            </w:pPr>
            <w:hyperlink r:id="rId6" w:history="1">
              <w:r w:rsidRPr="00D97B65">
                <w:rPr>
                  <w:rStyle w:val="Hyperlink"/>
                  <w:rFonts w:cstheme="minorHAnsi"/>
                  <w:spacing w:val="-10"/>
                </w:rPr>
                <w:t>trafficoperations@tameside.gov.uk</w:t>
              </w:r>
            </w:hyperlink>
            <w:r w:rsidRPr="00D97B65">
              <w:rPr>
                <w:rFonts w:cstheme="minorHAnsi"/>
                <w:spacing w:val="-10"/>
              </w:rPr>
              <w:t xml:space="preserve"> </w:t>
            </w:r>
          </w:p>
          <w:p w:rsidR="00D97B65" w:rsidRPr="00D97B65" w:rsidRDefault="00D97B65" w:rsidP="00D97B65">
            <w:pPr>
              <w:ind w:right="-59"/>
              <w:rPr>
                <w:rFonts w:cstheme="minorHAnsi"/>
                <w:spacing w:val="-10"/>
              </w:rPr>
            </w:pPr>
          </w:p>
          <w:p w:rsidR="000F7A7F" w:rsidRPr="00D97B65" w:rsidRDefault="00245F2B" w:rsidP="00D97B65">
            <w:pPr>
              <w:ind w:right="-59"/>
              <w:rPr>
                <w:rFonts w:cstheme="minorHAnsi"/>
              </w:rPr>
            </w:pPr>
            <w:r w:rsidRPr="00D97B65">
              <w:rPr>
                <w:rFonts w:cstheme="minorHAnsi"/>
                <w:spacing w:val="-10"/>
              </w:rPr>
              <w:t xml:space="preserve">   </w:t>
            </w:r>
            <w:r w:rsidR="000F7A7F" w:rsidRPr="00D97B65">
              <w:rPr>
                <w:rFonts w:cstheme="minorHAnsi"/>
                <w:spacing w:val="-10"/>
              </w:rPr>
              <w:t xml:space="preserve"> </w:t>
            </w:r>
            <w:r w:rsidR="009A310F" w:rsidRPr="00D97B65">
              <w:rPr>
                <w:rFonts w:cstheme="minorHAnsi"/>
              </w:rPr>
              <w:t>T</w:t>
            </w:r>
            <w:r w:rsidR="009A310F" w:rsidRPr="00D97B65">
              <w:rPr>
                <w:rFonts w:cstheme="minorHAnsi"/>
                <w:spacing w:val="-1"/>
              </w:rPr>
              <w:t>a</w:t>
            </w:r>
            <w:r w:rsidR="009A310F" w:rsidRPr="00D97B65">
              <w:rPr>
                <w:rFonts w:cstheme="minorHAnsi"/>
              </w:rPr>
              <w:t>m</w:t>
            </w:r>
            <w:r w:rsidR="009A310F" w:rsidRPr="00D97B65">
              <w:rPr>
                <w:rFonts w:cstheme="minorHAnsi"/>
                <w:spacing w:val="-1"/>
              </w:rPr>
              <w:t>e</w:t>
            </w:r>
            <w:r w:rsidR="009A310F" w:rsidRPr="00D97B65">
              <w:rPr>
                <w:rFonts w:cstheme="minorHAnsi"/>
              </w:rPr>
              <w:t>side</w:t>
            </w:r>
            <w:r w:rsidR="009A310F" w:rsidRPr="00D97B65">
              <w:rPr>
                <w:rFonts w:cstheme="minorHAnsi"/>
                <w:spacing w:val="-9"/>
              </w:rPr>
              <w:t xml:space="preserve"> </w:t>
            </w:r>
            <w:r w:rsidR="009A310F" w:rsidRPr="00D97B65">
              <w:rPr>
                <w:rFonts w:cstheme="minorHAnsi"/>
              </w:rPr>
              <w:t>M</w:t>
            </w:r>
            <w:r w:rsidR="009A310F" w:rsidRPr="00D97B65">
              <w:rPr>
                <w:rFonts w:cstheme="minorHAnsi"/>
                <w:spacing w:val="-2"/>
              </w:rPr>
              <w:t>B</w:t>
            </w:r>
            <w:r w:rsidR="009A310F" w:rsidRPr="00D97B65">
              <w:rPr>
                <w:rFonts w:cstheme="minorHAnsi"/>
              </w:rPr>
              <w:t>C</w:t>
            </w:r>
          </w:p>
          <w:p w:rsidR="009A310F" w:rsidRPr="00D97B65" w:rsidRDefault="000F7A7F" w:rsidP="00D97B65">
            <w:pPr>
              <w:pStyle w:val="TableParagraph"/>
              <w:kinsoku w:val="0"/>
              <w:overflowPunct w:val="0"/>
              <w:ind w:left="175" w:right="230"/>
              <w:rPr>
                <w:rFonts w:asciiTheme="minorHAnsi" w:hAnsiTheme="minorHAnsi" w:cstheme="minorHAnsi"/>
                <w:sz w:val="22"/>
                <w:szCs w:val="22"/>
              </w:rPr>
            </w:pPr>
            <w:r w:rsidRPr="00D97B65">
              <w:rPr>
                <w:rFonts w:asciiTheme="minorHAnsi" w:hAnsiTheme="minorHAnsi" w:cstheme="minorHAnsi"/>
                <w:sz w:val="22"/>
                <w:szCs w:val="22"/>
              </w:rPr>
              <w:t>Risk Management</w:t>
            </w:r>
          </w:p>
          <w:p w:rsidR="009A310F" w:rsidRPr="00D97B65" w:rsidRDefault="000F7A7F" w:rsidP="00D97B65">
            <w:pPr>
              <w:pStyle w:val="TableParagraph"/>
              <w:kinsoku w:val="0"/>
              <w:overflowPunct w:val="0"/>
              <w:ind w:left="175" w:right="230"/>
              <w:rPr>
                <w:rFonts w:asciiTheme="minorHAnsi" w:hAnsiTheme="minorHAnsi" w:cstheme="minorHAnsi"/>
                <w:sz w:val="22"/>
                <w:szCs w:val="22"/>
              </w:rPr>
            </w:pPr>
            <w:r w:rsidRPr="00D97B65">
              <w:rPr>
                <w:rFonts w:asciiTheme="minorHAnsi" w:hAnsiTheme="minorHAnsi" w:cstheme="minorHAnsi"/>
                <w:sz w:val="22"/>
                <w:szCs w:val="22"/>
              </w:rPr>
              <w:t>Tame Street Depot</w:t>
            </w:r>
          </w:p>
          <w:p w:rsidR="000F7A7F" w:rsidRPr="00D97B65" w:rsidRDefault="000F7A7F" w:rsidP="00D97B65">
            <w:pPr>
              <w:pStyle w:val="TableParagraph"/>
              <w:kinsoku w:val="0"/>
              <w:overflowPunct w:val="0"/>
              <w:ind w:left="175" w:right="230"/>
              <w:rPr>
                <w:rFonts w:asciiTheme="minorHAnsi" w:hAnsiTheme="minorHAnsi" w:cstheme="minorHAnsi"/>
                <w:sz w:val="22"/>
                <w:szCs w:val="22"/>
              </w:rPr>
            </w:pPr>
            <w:r w:rsidRPr="00D97B65">
              <w:rPr>
                <w:rFonts w:asciiTheme="minorHAnsi" w:hAnsiTheme="minorHAnsi" w:cstheme="minorHAnsi"/>
                <w:sz w:val="22"/>
                <w:szCs w:val="22"/>
              </w:rPr>
              <w:t xml:space="preserve">SK15 </w:t>
            </w:r>
            <w:r w:rsidR="00D97B65">
              <w:rPr>
                <w:rFonts w:asciiTheme="minorHAnsi" w:hAnsiTheme="minorHAnsi" w:cstheme="minorHAnsi"/>
                <w:sz w:val="22"/>
                <w:szCs w:val="22"/>
              </w:rPr>
              <w:t>1ST</w:t>
            </w:r>
          </w:p>
          <w:p w:rsidR="00BD2BB9" w:rsidRPr="00D97B65" w:rsidRDefault="00BD2BB9" w:rsidP="00D97B65">
            <w:pPr>
              <w:rPr>
                <w:rFonts w:cstheme="minorHAnsi"/>
              </w:rPr>
            </w:pPr>
            <w:bookmarkStart w:id="0" w:name="_GoBack"/>
            <w:bookmarkEnd w:id="0"/>
          </w:p>
          <w:p w:rsidR="00BD2BB9" w:rsidRPr="00D97B65" w:rsidRDefault="00BD2BB9" w:rsidP="00D97B65">
            <w:pPr>
              <w:rPr>
                <w:rFonts w:cstheme="minorHAnsi"/>
              </w:rPr>
            </w:pPr>
          </w:p>
        </w:tc>
      </w:tr>
      <w:tr w:rsidR="00BD2BB9" w:rsidTr="00D97B65">
        <w:trPr>
          <w:trHeight w:val="221"/>
        </w:trPr>
        <w:tc>
          <w:tcPr>
            <w:tcW w:w="366" w:type="dxa"/>
          </w:tcPr>
          <w:p w:rsidR="00BD2BB9" w:rsidRDefault="003004E4" w:rsidP="007D2BF8">
            <w:pPr>
              <w:jc w:val="both"/>
            </w:pPr>
            <w:r>
              <w:t>2</w:t>
            </w:r>
          </w:p>
        </w:tc>
        <w:tc>
          <w:tcPr>
            <w:tcW w:w="6505" w:type="dxa"/>
          </w:tcPr>
          <w:p w:rsidR="00BD2BB9" w:rsidRPr="009C52C1" w:rsidRDefault="00D97B65" w:rsidP="003004E4">
            <w:pPr>
              <w:jc w:val="both"/>
              <w:rPr>
                <w:i/>
                <w:sz w:val="16"/>
                <w:szCs w:val="16"/>
              </w:rPr>
            </w:pPr>
            <w:r>
              <w:t>Certificate of Public Liability Insurance £5,000,000 minimum</w:t>
            </w:r>
          </w:p>
        </w:tc>
        <w:tc>
          <w:tcPr>
            <w:tcW w:w="423" w:type="dxa"/>
          </w:tcPr>
          <w:p w:rsidR="00BD2BB9" w:rsidRPr="00245F2B" w:rsidRDefault="00BD2BB9" w:rsidP="007D2BF8">
            <w:pPr>
              <w:jc w:val="both"/>
            </w:pPr>
          </w:p>
        </w:tc>
        <w:tc>
          <w:tcPr>
            <w:tcW w:w="3148" w:type="dxa"/>
            <w:vMerge/>
          </w:tcPr>
          <w:p w:rsidR="00BD2BB9" w:rsidRPr="00245F2B" w:rsidRDefault="00BD2BB9" w:rsidP="007D2BF8">
            <w:pPr>
              <w:jc w:val="both"/>
            </w:pPr>
          </w:p>
        </w:tc>
      </w:tr>
      <w:tr w:rsidR="00BD2BB9" w:rsidTr="00D97B65">
        <w:trPr>
          <w:trHeight w:val="234"/>
        </w:trPr>
        <w:tc>
          <w:tcPr>
            <w:tcW w:w="366" w:type="dxa"/>
          </w:tcPr>
          <w:p w:rsidR="00BD2BB9" w:rsidRDefault="003004E4" w:rsidP="007D2BF8">
            <w:pPr>
              <w:jc w:val="both"/>
            </w:pPr>
            <w:r>
              <w:t>3</w:t>
            </w:r>
          </w:p>
        </w:tc>
        <w:tc>
          <w:tcPr>
            <w:tcW w:w="6505" w:type="dxa"/>
          </w:tcPr>
          <w:p w:rsidR="00BD2BB9" w:rsidRDefault="00D97B65" w:rsidP="00367E04">
            <w:pPr>
              <w:jc w:val="both"/>
            </w:pPr>
            <w:r>
              <w:t>NRASWA Accreditation</w:t>
            </w:r>
          </w:p>
        </w:tc>
        <w:tc>
          <w:tcPr>
            <w:tcW w:w="423" w:type="dxa"/>
          </w:tcPr>
          <w:p w:rsidR="00BD2BB9" w:rsidRDefault="00BD2BB9" w:rsidP="007D2BF8">
            <w:pPr>
              <w:jc w:val="both"/>
            </w:pPr>
          </w:p>
        </w:tc>
        <w:tc>
          <w:tcPr>
            <w:tcW w:w="3148" w:type="dxa"/>
            <w:vMerge/>
          </w:tcPr>
          <w:p w:rsidR="00BD2BB9" w:rsidRDefault="00BD2BB9" w:rsidP="007D2BF8">
            <w:pPr>
              <w:jc w:val="both"/>
            </w:pPr>
          </w:p>
        </w:tc>
      </w:tr>
      <w:tr w:rsidR="00D97B65" w:rsidTr="00D97B65">
        <w:trPr>
          <w:trHeight w:val="983"/>
        </w:trPr>
        <w:tc>
          <w:tcPr>
            <w:tcW w:w="366" w:type="dxa"/>
          </w:tcPr>
          <w:p w:rsidR="00D97B65" w:rsidRDefault="00D97B65" w:rsidP="007D2BF8">
            <w:pPr>
              <w:jc w:val="both"/>
            </w:pPr>
            <w:r>
              <w:t>4</w:t>
            </w:r>
          </w:p>
        </w:tc>
        <w:tc>
          <w:tcPr>
            <w:tcW w:w="6505" w:type="dxa"/>
          </w:tcPr>
          <w:p w:rsidR="00D97B65" w:rsidRDefault="00D97B65" w:rsidP="007D2BF8">
            <w:pPr>
              <w:jc w:val="both"/>
            </w:pPr>
            <w:r>
              <w:t>Fee of £100</w:t>
            </w:r>
          </w:p>
        </w:tc>
        <w:tc>
          <w:tcPr>
            <w:tcW w:w="423" w:type="dxa"/>
          </w:tcPr>
          <w:p w:rsidR="00D97B65" w:rsidRDefault="00D97B65" w:rsidP="007D2BF8">
            <w:pPr>
              <w:jc w:val="both"/>
            </w:pPr>
          </w:p>
        </w:tc>
        <w:tc>
          <w:tcPr>
            <w:tcW w:w="3148" w:type="dxa"/>
            <w:vMerge/>
          </w:tcPr>
          <w:p w:rsidR="00D97B65" w:rsidRDefault="00D97B65" w:rsidP="007D2BF8">
            <w:pPr>
              <w:jc w:val="both"/>
            </w:pPr>
          </w:p>
        </w:tc>
      </w:tr>
    </w:tbl>
    <w:p w:rsidR="00830A99" w:rsidRPr="008C57B6" w:rsidRDefault="00830A99"/>
    <w:sectPr w:rsidR="00830A99" w:rsidRPr="008C57B6" w:rsidSect="00B57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6D8C"/>
    <w:multiLevelType w:val="hybridMultilevel"/>
    <w:tmpl w:val="AAC8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0B"/>
    <w:rsid w:val="00076E9D"/>
    <w:rsid w:val="000D420B"/>
    <w:rsid w:val="000F7A7F"/>
    <w:rsid w:val="00194FCB"/>
    <w:rsid w:val="001D491E"/>
    <w:rsid w:val="00245F2B"/>
    <w:rsid w:val="003004E4"/>
    <w:rsid w:val="00335467"/>
    <w:rsid w:val="00350D28"/>
    <w:rsid w:val="00367E04"/>
    <w:rsid w:val="003B717E"/>
    <w:rsid w:val="003E120C"/>
    <w:rsid w:val="00555D82"/>
    <w:rsid w:val="00604ED1"/>
    <w:rsid w:val="006D570D"/>
    <w:rsid w:val="007341FD"/>
    <w:rsid w:val="00776D90"/>
    <w:rsid w:val="007D2BF8"/>
    <w:rsid w:val="008219B5"/>
    <w:rsid w:val="00830A99"/>
    <w:rsid w:val="008C57B6"/>
    <w:rsid w:val="00901041"/>
    <w:rsid w:val="009A310F"/>
    <w:rsid w:val="009C52C1"/>
    <w:rsid w:val="00A32E72"/>
    <w:rsid w:val="00A93BDD"/>
    <w:rsid w:val="00B5700B"/>
    <w:rsid w:val="00B65F25"/>
    <w:rsid w:val="00BD2BB9"/>
    <w:rsid w:val="00C3560F"/>
    <w:rsid w:val="00D97B65"/>
    <w:rsid w:val="00E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8ADB"/>
  <w15:docId w15:val="{D5E8EA7B-F27E-4EB3-9A80-0E9D5BD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A3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76E9D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76E9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7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fficoperations@tamesid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Higginbotham</dc:creator>
  <cp:lastModifiedBy>Faye Williams</cp:lastModifiedBy>
  <cp:revision>14</cp:revision>
  <cp:lastPrinted>2015-04-08T09:24:00Z</cp:lastPrinted>
  <dcterms:created xsi:type="dcterms:W3CDTF">2016-02-29T14:29:00Z</dcterms:created>
  <dcterms:modified xsi:type="dcterms:W3CDTF">2023-02-15T16:06:00Z</dcterms:modified>
</cp:coreProperties>
</file>