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A0" w:rsidRPr="00EF078F" w:rsidRDefault="005B35A0" w:rsidP="005B35A0">
      <w:pPr>
        <w:spacing w:after="0" w:line="240" w:lineRule="auto"/>
        <w:jc w:val="center"/>
        <w:rPr>
          <w:rFonts w:ascii="Arial" w:hAnsi="Arial" w:cs="Arial"/>
          <w:b/>
          <w:u w:val="single"/>
        </w:rPr>
      </w:pPr>
      <w:r w:rsidRPr="00EF078F">
        <w:rPr>
          <w:rFonts w:ascii="Arial" w:hAnsi="Arial" w:cs="Arial"/>
          <w:b/>
          <w:u w:val="single"/>
        </w:rPr>
        <w:t>TAMESIDE METROPOLITAN BOROUGH COUNCIL</w:t>
      </w:r>
    </w:p>
    <w:p w:rsidR="005B35A0" w:rsidRPr="00EF078F" w:rsidRDefault="005B35A0" w:rsidP="005B35A0">
      <w:pPr>
        <w:spacing w:after="0" w:line="240" w:lineRule="auto"/>
        <w:jc w:val="center"/>
        <w:rPr>
          <w:rFonts w:ascii="Arial" w:hAnsi="Arial" w:cs="Arial"/>
          <w:b/>
          <w:u w:val="single"/>
        </w:rPr>
      </w:pPr>
    </w:p>
    <w:p w:rsidR="00CD7509" w:rsidRPr="00061A8D" w:rsidRDefault="00CD7509" w:rsidP="00CD7509">
      <w:pPr>
        <w:spacing w:after="0" w:line="240" w:lineRule="auto"/>
        <w:jc w:val="center"/>
        <w:outlineLvl w:val="0"/>
        <w:rPr>
          <w:rFonts w:ascii="Arial" w:hAnsi="Arial" w:cs="Arial"/>
          <w:bCs/>
        </w:rPr>
      </w:pPr>
      <w:r w:rsidRPr="00061A8D">
        <w:rPr>
          <w:rFonts w:ascii="Arial" w:hAnsi="Arial" w:cs="Arial"/>
          <w:bCs/>
        </w:rPr>
        <w:t>TAMESIDE METROPOLITAN BOROUGH</w:t>
      </w:r>
    </w:p>
    <w:p w:rsidR="00CD7509" w:rsidRDefault="00CD7509" w:rsidP="00CD7509">
      <w:pPr>
        <w:spacing w:after="0" w:line="240" w:lineRule="auto"/>
        <w:jc w:val="center"/>
        <w:outlineLvl w:val="0"/>
        <w:rPr>
          <w:rFonts w:ascii="Arial" w:hAnsi="Arial" w:cs="Arial"/>
          <w:bCs/>
        </w:rPr>
      </w:pPr>
      <w:r w:rsidRPr="00061A8D">
        <w:rPr>
          <w:rFonts w:ascii="Arial" w:hAnsi="Arial" w:cs="Arial"/>
          <w:bCs/>
        </w:rPr>
        <w:t>(</w:t>
      </w:r>
      <w:r>
        <w:rPr>
          <w:rFonts w:ascii="Arial" w:hAnsi="Arial" w:cs="Arial"/>
          <w:bCs/>
        </w:rPr>
        <w:t>ANNAN STREET AND LIME GROVE, DENTON)</w:t>
      </w:r>
    </w:p>
    <w:p w:rsidR="00CD7509" w:rsidRDefault="00CD7509" w:rsidP="00CD7509">
      <w:pPr>
        <w:spacing w:after="0" w:line="240" w:lineRule="auto"/>
        <w:jc w:val="center"/>
        <w:outlineLvl w:val="0"/>
        <w:rPr>
          <w:rFonts w:ascii="Arial" w:hAnsi="Arial" w:cs="Arial"/>
          <w:bCs/>
        </w:rPr>
      </w:pPr>
      <w:r>
        <w:rPr>
          <w:rFonts w:ascii="Arial" w:hAnsi="Arial" w:cs="Arial"/>
          <w:bCs/>
        </w:rPr>
        <w:t xml:space="preserve">(PROHIBITION OF WAITING AND LOADING ONLY) </w:t>
      </w:r>
    </w:p>
    <w:p w:rsidR="00CD7509" w:rsidRPr="00061A8D" w:rsidRDefault="00CD7509" w:rsidP="00CD7509">
      <w:pPr>
        <w:tabs>
          <w:tab w:val="left" w:pos="4020"/>
          <w:tab w:val="center" w:pos="4819"/>
        </w:tabs>
        <w:spacing w:after="0" w:line="240" w:lineRule="auto"/>
        <w:outlineLvl w:val="0"/>
        <w:rPr>
          <w:rFonts w:ascii="Arial" w:hAnsi="Arial" w:cs="Arial"/>
          <w:bCs/>
        </w:rPr>
      </w:pPr>
      <w:r>
        <w:rPr>
          <w:rFonts w:ascii="Arial" w:hAnsi="Arial" w:cs="Arial"/>
          <w:bCs/>
        </w:rPr>
        <w:tab/>
      </w:r>
      <w:r>
        <w:rPr>
          <w:rFonts w:ascii="Arial" w:hAnsi="Arial" w:cs="Arial"/>
          <w:bCs/>
        </w:rPr>
        <w:tab/>
        <w:t>ORDER 2020</w:t>
      </w:r>
    </w:p>
    <w:p w:rsidR="001A53C8" w:rsidRPr="00EF078F" w:rsidRDefault="001A53C8" w:rsidP="001A53C8">
      <w:pPr>
        <w:spacing w:after="0" w:line="240" w:lineRule="auto"/>
        <w:jc w:val="center"/>
        <w:rPr>
          <w:rFonts w:ascii="Arial" w:hAnsi="Arial" w:cs="Arial"/>
          <w:b/>
          <w:u w:val="single"/>
        </w:rPr>
      </w:pPr>
    </w:p>
    <w:p w:rsidR="005B35A0" w:rsidRPr="00EF078F" w:rsidRDefault="005B35A0" w:rsidP="005B35A0">
      <w:pPr>
        <w:spacing w:after="0" w:line="240" w:lineRule="auto"/>
        <w:rPr>
          <w:rFonts w:ascii="Arial" w:hAnsi="Arial" w:cs="Arial"/>
        </w:rPr>
      </w:pPr>
      <w:r w:rsidRPr="00EF078F">
        <w:rPr>
          <w:rFonts w:ascii="Arial" w:hAnsi="Arial" w:cs="Arial"/>
          <w:u w:val="single"/>
        </w:rPr>
        <w:t>THE TAMESIDE METROPOLITAN BOROUGH COUNCIL</w:t>
      </w:r>
      <w:r w:rsidRPr="00EF078F">
        <w:rPr>
          <w:rFonts w:ascii="Arial" w:hAnsi="Arial" w:cs="Arial"/>
        </w:rPr>
        <w:t xml:space="preserve"> in exercise of its powers und</w:t>
      </w:r>
      <w:r w:rsidR="002E2DFF" w:rsidRPr="00EF078F">
        <w:rPr>
          <w:rFonts w:ascii="Arial" w:hAnsi="Arial" w:cs="Arial"/>
        </w:rPr>
        <w:t>er Sections 1(1), 2(1), 2(2),</w:t>
      </w:r>
      <w:r w:rsidRPr="00EF078F">
        <w:rPr>
          <w:rFonts w:ascii="Arial" w:hAnsi="Arial" w:cs="Arial"/>
        </w:rPr>
        <w:t xml:space="preserve"> 4(2)</w:t>
      </w:r>
      <w:r w:rsidR="004C0B31" w:rsidRPr="00EF078F">
        <w:rPr>
          <w:rFonts w:ascii="Arial" w:hAnsi="Arial" w:cs="Arial"/>
        </w:rPr>
        <w:t xml:space="preserve">, </w:t>
      </w:r>
      <w:r w:rsidRPr="00EF078F">
        <w:rPr>
          <w:rFonts w:ascii="Arial" w:hAnsi="Arial" w:cs="Arial"/>
        </w:rPr>
        <w:t>of the Road Traffic Regulation Act 1984 (“the Act”) and of Part IV of Schedule 9 to the said Act and of all other enabling powers and after consultation with the Chief Officer of Police in accordance with Part III Schedule 9 to the Act hereby makes the following Order:-</w:t>
      </w:r>
    </w:p>
    <w:p w:rsidR="005B35A0" w:rsidRPr="00EF078F" w:rsidRDefault="005B35A0" w:rsidP="005B35A0">
      <w:pPr>
        <w:spacing w:after="0" w:line="240" w:lineRule="auto"/>
        <w:rPr>
          <w:rFonts w:ascii="Arial" w:hAnsi="Arial" w:cs="Arial"/>
        </w:rPr>
      </w:pPr>
    </w:p>
    <w:p w:rsidR="005B35A0" w:rsidRPr="00EF078F" w:rsidRDefault="005B35A0" w:rsidP="005B35A0">
      <w:pPr>
        <w:tabs>
          <w:tab w:val="left" w:pos="993"/>
        </w:tabs>
        <w:spacing w:after="0" w:line="240" w:lineRule="auto"/>
        <w:ind w:left="426" w:hanging="426"/>
        <w:rPr>
          <w:rFonts w:ascii="Arial" w:hAnsi="Arial" w:cs="Arial"/>
        </w:rPr>
      </w:pPr>
      <w:r w:rsidRPr="00EF078F">
        <w:rPr>
          <w:rFonts w:ascii="Arial" w:hAnsi="Arial" w:cs="Arial"/>
        </w:rPr>
        <w:t xml:space="preserve">1.   </w:t>
      </w:r>
      <w:r w:rsidRPr="00EF078F">
        <w:rPr>
          <w:rFonts w:ascii="Arial" w:hAnsi="Arial" w:cs="Arial"/>
        </w:rPr>
        <w:tab/>
        <w:t>(1)</w:t>
      </w:r>
      <w:r w:rsidRPr="00EF078F">
        <w:rPr>
          <w:rFonts w:ascii="Arial" w:hAnsi="Arial" w:cs="Arial"/>
        </w:rPr>
        <w:tab/>
        <w:t xml:space="preserve">  In this Order:-</w:t>
      </w:r>
    </w:p>
    <w:p w:rsidR="005B35A0" w:rsidRPr="00EF078F" w:rsidRDefault="005B35A0" w:rsidP="005B35A0">
      <w:pPr>
        <w:spacing w:after="0" w:line="240" w:lineRule="auto"/>
        <w:ind w:left="1080" w:hanging="1080"/>
        <w:rPr>
          <w:rFonts w:ascii="Arial" w:hAnsi="Arial" w:cs="Arial"/>
        </w:rPr>
      </w:pPr>
      <w:r w:rsidRPr="00EF078F">
        <w:rPr>
          <w:rFonts w:ascii="Arial" w:hAnsi="Arial" w:cs="Arial"/>
        </w:rPr>
        <w:tab/>
      </w:r>
    </w:p>
    <w:p w:rsidR="005B35A0" w:rsidRPr="00EF078F" w:rsidRDefault="005B35A0" w:rsidP="005B35A0">
      <w:pPr>
        <w:spacing w:after="0" w:line="240" w:lineRule="auto"/>
        <w:ind w:left="1080" w:hanging="1080"/>
        <w:rPr>
          <w:rFonts w:ascii="Arial" w:hAnsi="Arial" w:cs="Arial"/>
        </w:rPr>
      </w:pPr>
      <w:r w:rsidRPr="00EF078F">
        <w:rPr>
          <w:rFonts w:ascii="Arial" w:hAnsi="Arial" w:cs="Arial"/>
        </w:rPr>
        <w:tab/>
        <w:t>“</w:t>
      </w:r>
      <w:proofErr w:type="gramStart"/>
      <w:r w:rsidRPr="00EF078F">
        <w:rPr>
          <w:rFonts w:ascii="Arial" w:hAnsi="Arial" w:cs="Arial"/>
        </w:rPr>
        <w:t>disabled</w:t>
      </w:r>
      <w:proofErr w:type="gramEnd"/>
      <w:r w:rsidRPr="00EF078F">
        <w:rPr>
          <w:rFonts w:ascii="Arial" w:hAnsi="Arial" w:cs="Arial"/>
        </w:rPr>
        <w:t xml:space="preserve"> person’s badge” has the same meaning as in the Disabled Persons (Badges For Motor Vehicles)(England) Regulations 2000; </w:t>
      </w:r>
    </w:p>
    <w:p w:rsidR="005B35A0" w:rsidRPr="00EF078F" w:rsidRDefault="005B35A0" w:rsidP="005B35A0">
      <w:pPr>
        <w:spacing w:after="0" w:line="240" w:lineRule="auto"/>
        <w:ind w:left="1080" w:hanging="1080"/>
        <w:rPr>
          <w:rFonts w:ascii="Arial" w:hAnsi="Arial" w:cs="Arial"/>
        </w:rPr>
      </w:pPr>
    </w:p>
    <w:p w:rsidR="005B35A0" w:rsidRPr="00EF078F" w:rsidRDefault="005B35A0" w:rsidP="005B35A0">
      <w:pPr>
        <w:spacing w:after="0" w:line="240" w:lineRule="auto"/>
        <w:ind w:left="1080" w:hanging="1080"/>
        <w:rPr>
          <w:rFonts w:ascii="Arial" w:hAnsi="Arial" w:cs="Arial"/>
        </w:rPr>
      </w:pPr>
      <w:r w:rsidRPr="00EF078F">
        <w:rPr>
          <w:rFonts w:ascii="Arial" w:hAnsi="Arial" w:cs="Arial"/>
        </w:rPr>
        <w:tab/>
        <w:t>“disabled person’s vehicle” means a vehicle which displays a disables person’s badge in accordance with the provisions of the Disabled Persons (Badges for Motor Vehicles) (England) Regulations 2000 as amended, or under any succeeding legislation, and shall include a badge issued under regulations having effect in Scotland or Wales under Section 21 of the Chronically Sick and Disabled Person’s Act 1970, and a recognised badge under Section 21A and B of the 1970 Act;</w:t>
      </w:r>
    </w:p>
    <w:p w:rsidR="005B35A0" w:rsidRPr="00EF078F" w:rsidRDefault="005B35A0" w:rsidP="005B35A0">
      <w:pPr>
        <w:spacing w:after="0" w:line="240" w:lineRule="auto"/>
        <w:ind w:left="1080" w:hanging="1080"/>
        <w:rPr>
          <w:rFonts w:ascii="Arial" w:hAnsi="Arial" w:cs="Arial"/>
        </w:rPr>
      </w:pPr>
    </w:p>
    <w:p w:rsidR="005B35A0" w:rsidRPr="00EF078F" w:rsidRDefault="005B35A0" w:rsidP="005B35A0">
      <w:pPr>
        <w:spacing w:after="0" w:line="240" w:lineRule="auto"/>
        <w:ind w:left="1134" w:hanging="1134"/>
        <w:rPr>
          <w:rFonts w:ascii="Arial" w:hAnsi="Arial" w:cs="Arial"/>
        </w:rPr>
      </w:pPr>
      <w:r w:rsidRPr="00EF078F">
        <w:rPr>
          <w:rFonts w:ascii="Arial" w:hAnsi="Arial" w:cs="Arial"/>
        </w:rPr>
        <w:tab/>
        <w:t>“</w:t>
      </w:r>
      <w:proofErr w:type="gramStart"/>
      <w:r w:rsidRPr="00EF078F">
        <w:rPr>
          <w:rFonts w:ascii="Arial" w:hAnsi="Arial" w:cs="Arial"/>
        </w:rPr>
        <w:t>parking</w:t>
      </w:r>
      <w:proofErr w:type="gramEnd"/>
      <w:r w:rsidRPr="00EF078F">
        <w:rPr>
          <w:rFonts w:ascii="Arial" w:hAnsi="Arial" w:cs="Arial"/>
        </w:rPr>
        <w:t xml:space="preserve"> disc” means a disc issued by a local authority, 125 millimetres square, coloured blue and capable of showing the quarter hour period during which a period of waiting begins.</w:t>
      </w:r>
    </w:p>
    <w:p w:rsidR="005B35A0" w:rsidRPr="00EF078F" w:rsidRDefault="005B35A0" w:rsidP="005B35A0">
      <w:pPr>
        <w:spacing w:after="0" w:line="240" w:lineRule="auto"/>
        <w:ind w:left="1134" w:hanging="1134"/>
        <w:rPr>
          <w:rFonts w:ascii="Arial" w:hAnsi="Arial" w:cs="Arial"/>
        </w:rPr>
      </w:pPr>
    </w:p>
    <w:p w:rsidR="005B35A0" w:rsidRPr="00EF078F" w:rsidRDefault="005B35A0" w:rsidP="005B35A0">
      <w:pPr>
        <w:pStyle w:val="BodyTextIndent2"/>
        <w:spacing w:after="0" w:line="240" w:lineRule="auto"/>
        <w:ind w:left="1134"/>
        <w:rPr>
          <w:rFonts w:ascii="Arial" w:hAnsi="Arial" w:cs="Arial"/>
        </w:rPr>
      </w:pPr>
      <w:r w:rsidRPr="00EF078F">
        <w:rPr>
          <w:rFonts w:ascii="Arial" w:hAnsi="Arial" w:cs="Arial"/>
        </w:rPr>
        <w:t xml:space="preserve">“A designated loading bay” is a section of carriageway set aside purely for the purposes of loading and unloading, and is comprised within and indicated by a road marking complying with </w:t>
      </w:r>
      <w:r w:rsidR="00BC2078" w:rsidRPr="00EF078F">
        <w:rPr>
          <w:rFonts w:ascii="Arial" w:hAnsi="Arial" w:cs="Arial"/>
        </w:rPr>
        <w:t xml:space="preserve">Schedule 7, Part 4 Item 6 of the Traffic Signs and General </w:t>
      </w:r>
      <w:r w:rsidRPr="00EF078F">
        <w:rPr>
          <w:rFonts w:ascii="Arial" w:hAnsi="Arial" w:cs="Arial"/>
        </w:rPr>
        <w:t>Directions 20</w:t>
      </w:r>
      <w:r w:rsidR="00BC2078" w:rsidRPr="00EF078F">
        <w:rPr>
          <w:rFonts w:ascii="Arial" w:hAnsi="Arial" w:cs="Arial"/>
        </w:rPr>
        <w:t>16</w:t>
      </w:r>
      <w:r w:rsidRPr="00EF078F">
        <w:rPr>
          <w:rFonts w:ascii="Arial" w:hAnsi="Arial" w:cs="Arial"/>
        </w:rPr>
        <w:t xml:space="preserve">; and with a sign complying with </w:t>
      </w:r>
      <w:r w:rsidR="00BC2078" w:rsidRPr="00EF078F">
        <w:rPr>
          <w:rFonts w:ascii="Arial" w:hAnsi="Arial" w:cs="Arial"/>
        </w:rPr>
        <w:t xml:space="preserve">Schedule 4, Part 4, Item 5 of the </w:t>
      </w:r>
      <w:r w:rsidRPr="00EF078F">
        <w:rPr>
          <w:rFonts w:ascii="Arial" w:hAnsi="Arial" w:cs="Arial"/>
        </w:rPr>
        <w:t>Traffic Signs Regulations and General Directions 20</w:t>
      </w:r>
      <w:r w:rsidR="00BC2078" w:rsidRPr="00EF078F">
        <w:rPr>
          <w:rFonts w:ascii="Arial" w:hAnsi="Arial" w:cs="Arial"/>
        </w:rPr>
        <w:t>16</w:t>
      </w:r>
      <w:r w:rsidRPr="00EF078F">
        <w:rPr>
          <w:rFonts w:ascii="Arial" w:hAnsi="Arial" w:cs="Arial"/>
        </w:rPr>
        <w:t>.</w:t>
      </w:r>
    </w:p>
    <w:p w:rsidR="004C0B31" w:rsidRPr="00EF078F" w:rsidRDefault="00C942C3" w:rsidP="004C0B31">
      <w:pPr>
        <w:spacing w:after="0" w:line="240" w:lineRule="auto"/>
        <w:ind w:left="1134" w:hanging="360"/>
        <w:rPr>
          <w:rFonts w:ascii="Times New Roman" w:eastAsia="Times New Roman" w:hAnsi="Times New Roman" w:cs="Times New Roman"/>
          <w:szCs w:val="20"/>
        </w:rPr>
      </w:pPr>
      <w:r w:rsidRPr="00511C01">
        <w:rPr>
          <w:rFonts w:ascii="Times New Roman" w:eastAsia="Times New Roman" w:hAnsi="Times New Roman" w:cs="Times New Roman"/>
          <w:szCs w:val="20"/>
        </w:rPr>
        <w:tab/>
      </w:r>
    </w:p>
    <w:p w:rsidR="005B35A0" w:rsidRPr="00EF078F" w:rsidRDefault="005B35A0" w:rsidP="004C0B31">
      <w:pPr>
        <w:spacing w:after="0" w:line="240" w:lineRule="auto"/>
        <w:ind w:left="1134"/>
        <w:rPr>
          <w:rFonts w:ascii="Arial" w:hAnsi="Arial" w:cs="Arial"/>
        </w:rPr>
      </w:pPr>
      <w:r w:rsidRPr="00EF078F">
        <w:rPr>
          <w:rFonts w:ascii="Arial" w:hAnsi="Arial" w:cs="Arial"/>
        </w:rPr>
        <w:t>“</w:t>
      </w:r>
      <w:proofErr w:type="gramStart"/>
      <w:r w:rsidRPr="00EF078F">
        <w:rPr>
          <w:rFonts w:ascii="Arial" w:hAnsi="Arial" w:cs="Arial"/>
        </w:rPr>
        <w:t>authorised</w:t>
      </w:r>
      <w:proofErr w:type="gramEnd"/>
      <w:r w:rsidRPr="00EF078F">
        <w:rPr>
          <w:rFonts w:ascii="Arial" w:hAnsi="Arial" w:cs="Arial"/>
        </w:rPr>
        <w:t xml:space="preserve"> parking place” means any parking place on a road authorised or designated by an Order made or having effect as if made under the Act of 1984;</w:t>
      </w:r>
    </w:p>
    <w:p w:rsidR="005B35A0" w:rsidRPr="00EF078F" w:rsidRDefault="005B35A0" w:rsidP="005B35A0">
      <w:pPr>
        <w:spacing w:after="0" w:line="240" w:lineRule="auto"/>
        <w:ind w:left="1134" w:hanging="1134"/>
        <w:rPr>
          <w:rFonts w:ascii="Arial" w:hAnsi="Arial" w:cs="Arial"/>
        </w:rPr>
      </w:pPr>
    </w:p>
    <w:p w:rsidR="005B35A0" w:rsidRPr="00EF078F" w:rsidRDefault="005B35A0" w:rsidP="005B35A0">
      <w:pPr>
        <w:numPr>
          <w:ilvl w:val="0"/>
          <w:numId w:val="5"/>
        </w:numPr>
        <w:tabs>
          <w:tab w:val="clear" w:pos="1080"/>
          <w:tab w:val="num" w:pos="993"/>
        </w:tabs>
        <w:spacing w:after="0" w:line="240" w:lineRule="auto"/>
        <w:ind w:hanging="720"/>
        <w:rPr>
          <w:rFonts w:ascii="Arial" w:hAnsi="Arial" w:cs="Arial"/>
        </w:rPr>
      </w:pPr>
      <w:r w:rsidRPr="00EF078F">
        <w:rPr>
          <w:rFonts w:ascii="Arial" w:hAnsi="Arial" w:cs="Arial"/>
        </w:rPr>
        <w:tab/>
        <w:t>For the purpose of this Order a vehicle shall be regarded as displaying:-</w:t>
      </w:r>
    </w:p>
    <w:p w:rsidR="005B35A0" w:rsidRPr="00EF078F" w:rsidRDefault="005B35A0" w:rsidP="005B35A0">
      <w:pPr>
        <w:spacing w:after="0" w:line="240" w:lineRule="auto"/>
        <w:rPr>
          <w:rFonts w:ascii="Arial" w:hAnsi="Arial" w:cs="Arial"/>
        </w:rPr>
      </w:pPr>
    </w:p>
    <w:p w:rsidR="005B35A0" w:rsidRPr="00EF078F" w:rsidRDefault="005B35A0" w:rsidP="005B35A0">
      <w:pPr>
        <w:numPr>
          <w:ilvl w:val="0"/>
          <w:numId w:val="6"/>
        </w:numPr>
        <w:spacing w:after="0" w:line="240" w:lineRule="auto"/>
        <w:rPr>
          <w:rFonts w:ascii="Arial" w:hAnsi="Arial" w:cs="Arial"/>
        </w:rPr>
      </w:pPr>
      <w:r w:rsidRPr="00EF078F">
        <w:rPr>
          <w:rFonts w:ascii="Arial" w:hAnsi="Arial" w:cs="Arial"/>
        </w:rPr>
        <w:t>a disabled person’s badge in the relevant position, when:-</w:t>
      </w:r>
    </w:p>
    <w:p w:rsidR="005B35A0" w:rsidRPr="00EF078F" w:rsidRDefault="005B35A0" w:rsidP="005B35A0">
      <w:pPr>
        <w:spacing w:after="0" w:line="240" w:lineRule="auto"/>
        <w:rPr>
          <w:rFonts w:ascii="Arial" w:hAnsi="Arial" w:cs="Arial"/>
        </w:rPr>
      </w:pPr>
    </w:p>
    <w:p w:rsidR="005B35A0" w:rsidRPr="00EF078F" w:rsidRDefault="005B35A0" w:rsidP="005B35A0">
      <w:pPr>
        <w:pStyle w:val="BodyTextIndent3"/>
        <w:numPr>
          <w:ilvl w:val="0"/>
          <w:numId w:val="7"/>
        </w:numPr>
        <w:spacing w:after="0" w:line="240" w:lineRule="auto"/>
        <w:rPr>
          <w:rFonts w:ascii="Arial" w:hAnsi="Arial" w:cs="Arial"/>
          <w:sz w:val="22"/>
          <w:szCs w:val="22"/>
        </w:rPr>
      </w:pPr>
      <w:r w:rsidRPr="00EF078F">
        <w:rPr>
          <w:rFonts w:ascii="Arial" w:hAnsi="Arial" w:cs="Arial"/>
          <w:sz w:val="22"/>
          <w:szCs w:val="22"/>
        </w:rPr>
        <w:t>the badge is exhibited on the dashboard or facia of the vehicle so that the front of the badge is clearly legible from the outside of the vehicle or;</w:t>
      </w:r>
    </w:p>
    <w:p w:rsidR="005B35A0" w:rsidRPr="00EF078F" w:rsidRDefault="005B35A0" w:rsidP="005B35A0">
      <w:pPr>
        <w:pStyle w:val="BodyTextIndent3"/>
        <w:spacing w:after="0" w:line="240" w:lineRule="auto"/>
        <w:ind w:left="1800"/>
        <w:rPr>
          <w:rFonts w:ascii="Arial" w:hAnsi="Arial" w:cs="Arial"/>
          <w:sz w:val="22"/>
          <w:szCs w:val="22"/>
        </w:rPr>
      </w:pPr>
    </w:p>
    <w:p w:rsidR="005B35A0" w:rsidRPr="00EF078F" w:rsidRDefault="005B35A0" w:rsidP="005B35A0">
      <w:pPr>
        <w:pStyle w:val="BodyTextIndent3"/>
        <w:numPr>
          <w:ilvl w:val="0"/>
          <w:numId w:val="7"/>
        </w:numPr>
        <w:spacing w:after="0" w:line="240" w:lineRule="auto"/>
        <w:rPr>
          <w:rFonts w:ascii="Arial" w:hAnsi="Arial" w:cs="Arial"/>
          <w:sz w:val="22"/>
          <w:szCs w:val="22"/>
        </w:rPr>
      </w:pPr>
      <w:proofErr w:type="gramStart"/>
      <w:r w:rsidRPr="00EF078F">
        <w:rPr>
          <w:rFonts w:ascii="Arial" w:hAnsi="Arial" w:cs="Arial"/>
          <w:sz w:val="22"/>
          <w:szCs w:val="22"/>
        </w:rPr>
        <w:t>where</w:t>
      </w:r>
      <w:proofErr w:type="gramEnd"/>
      <w:r w:rsidRPr="00EF078F">
        <w:rPr>
          <w:rFonts w:ascii="Arial" w:hAnsi="Arial" w:cs="Arial"/>
          <w:sz w:val="22"/>
          <w:szCs w:val="22"/>
        </w:rPr>
        <w:t xml:space="preserve"> a vehicle is not fitted with a dashboard or facia, the badge is exhibited in a conspicuous position on the vehicle, so that the front of the badge is clearly legible from the outside of the vehicle.</w:t>
      </w:r>
    </w:p>
    <w:p w:rsidR="005B35A0" w:rsidRPr="00EF078F" w:rsidRDefault="005B35A0" w:rsidP="005B35A0">
      <w:pPr>
        <w:spacing w:after="0" w:line="240" w:lineRule="auto"/>
        <w:rPr>
          <w:rFonts w:ascii="Arial" w:hAnsi="Arial" w:cs="Arial"/>
        </w:rPr>
      </w:pPr>
    </w:p>
    <w:p w:rsidR="005B35A0" w:rsidRPr="00EF078F" w:rsidRDefault="005B35A0" w:rsidP="005B35A0">
      <w:pPr>
        <w:numPr>
          <w:ilvl w:val="0"/>
          <w:numId w:val="6"/>
        </w:numPr>
        <w:spacing w:after="0" w:line="240" w:lineRule="auto"/>
        <w:rPr>
          <w:rFonts w:ascii="Arial" w:hAnsi="Arial" w:cs="Arial"/>
        </w:rPr>
      </w:pPr>
      <w:r w:rsidRPr="00EF078F">
        <w:rPr>
          <w:rFonts w:ascii="Arial" w:hAnsi="Arial" w:cs="Arial"/>
        </w:rPr>
        <w:t>a parking disc in the relevant position if;</w:t>
      </w:r>
    </w:p>
    <w:p w:rsidR="005B35A0" w:rsidRPr="00EF078F" w:rsidRDefault="005B35A0" w:rsidP="005B35A0">
      <w:pPr>
        <w:spacing w:after="0" w:line="240" w:lineRule="auto"/>
        <w:ind w:left="1800"/>
        <w:rPr>
          <w:rFonts w:ascii="Arial" w:hAnsi="Arial" w:cs="Arial"/>
        </w:rPr>
      </w:pPr>
    </w:p>
    <w:p w:rsidR="005B35A0" w:rsidRPr="00EF078F" w:rsidRDefault="005B35A0" w:rsidP="005B35A0">
      <w:pPr>
        <w:numPr>
          <w:ilvl w:val="0"/>
          <w:numId w:val="12"/>
        </w:numPr>
        <w:spacing w:after="0" w:line="240" w:lineRule="auto"/>
        <w:rPr>
          <w:rFonts w:ascii="Arial" w:hAnsi="Arial" w:cs="Arial"/>
        </w:rPr>
      </w:pPr>
      <w:r w:rsidRPr="00EF078F">
        <w:rPr>
          <w:rFonts w:ascii="Arial" w:hAnsi="Arial" w:cs="Arial"/>
        </w:rPr>
        <w:t>the disc is exhibited on the dashboard or facia of the vehicle and shows the quarter hour period during which a period of waiting began and that period is clearly legible from the outside of the vehicle or;</w:t>
      </w:r>
    </w:p>
    <w:p w:rsidR="005B35A0" w:rsidRPr="00EF078F" w:rsidRDefault="005B35A0" w:rsidP="005B35A0">
      <w:pPr>
        <w:tabs>
          <w:tab w:val="left" w:pos="2552"/>
        </w:tabs>
        <w:spacing w:after="0" w:line="240" w:lineRule="auto"/>
        <w:ind w:left="2563"/>
        <w:rPr>
          <w:rFonts w:ascii="Arial" w:hAnsi="Arial" w:cs="Arial"/>
        </w:rPr>
      </w:pPr>
    </w:p>
    <w:p w:rsidR="005B35A0" w:rsidRPr="00EF078F" w:rsidRDefault="005B35A0" w:rsidP="005B35A0">
      <w:pPr>
        <w:numPr>
          <w:ilvl w:val="0"/>
          <w:numId w:val="12"/>
        </w:numPr>
        <w:spacing w:after="0" w:line="240" w:lineRule="auto"/>
        <w:rPr>
          <w:rFonts w:ascii="Arial" w:hAnsi="Arial" w:cs="Arial"/>
        </w:rPr>
      </w:pPr>
      <w:r w:rsidRPr="00EF078F">
        <w:rPr>
          <w:rFonts w:ascii="Arial" w:hAnsi="Arial" w:cs="Arial"/>
        </w:rPr>
        <w:t xml:space="preserve">where the vehicle does not have a dashboard or facia, the disc is exhibited in a conspicuous position on the vehicle, so that, when marked </w:t>
      </w:r>
      <w:r w:rsidRPr="00EF078F">
        <w:rPr>
          <w:rFonts w:ascii="Arial" w:hAnsi="Arial" w:cs="Arial"/>
        </w:rPr>
        <w:lastRenderedPageBreak/>
        <w:t>to show the quarter hour period during which a period of waiting began and that period is clearly legible from the outside of the vehicle.</w:t>
      </w:r>
    </w:p>
    <w:p w:rsidR="005B35A0" w:rsidRPr="00EF078F" w:rsidRDefault="005B35A0" w:rsidP="005B35A0">
      <w:pPr>
        <w:pStyle w:val="ListParagraph"/>
        <w:spacing w:after="0" w:line="240" w:lineRule="auto"/>
        <w:rPr>
          <w:rFonts w:ascii="Arial" w:hAnsi="Arial" w:cs="Arial"/>
        </w:rPr>
      </w:pPr>
    </w:p>
    <w:p w:rsidR="005B35A0" w:rsidRPr="00EF078F" w:rsidRDefault="005B35A0" w:rsidP="005B35A0">
      <w:pPr>
        <w:numPr>
          <w:ilvl w:val="0"/>
          <w:numId w:val="5"/>
        </w:numPr>
        <w:spacing w:after="0" w:line="240" w:lineRule="auto"/>
        <w:rPr>
          <w:rFonts w:ascii="Arial" w:hAnsi="Arial" w:cs="Arial"/>
        </w:rPr>
      </w:pPr>
      <w:r w:rsidRPr="00EF078F">
        <w:rPr>
          <w:rFonts w:ascii="Arial" w:hAnsi="Arial" w:cs="Arial"/>
        </w:rPr>
        <w:t>Except where otherwise stated any reference in this order to a numbered Article or Schedule is a reference to the Article or Schedule bearing that number to this Order.</w:t>
      </w:r>
    </w:p>
    <w:p w:rsidR="005B35A0" w:rsidRPr="00EF078F" w:rsidRDefault="005B35A0" w:rsidP="005B35A0">
      <w:pPr>
        <w:spacing w:after="0" w:line="240" w:lineRule="auto"/>
        <w:rPr>
          <w:rFonts w:ascii="Arial" w:hAnsi="Arial" w:cs="Arial"/>
        </w:rPr>
      </w:pPr>
    </w:p>
    <w:p w:rsidR="005B35A0" w:rsidRPr="00EF078F" w:rsidRDefault="005B35A0" w:rsidP="005B35A0">
      <w:pPr>
        <w:spacing w:after="0" w:line="240" w:lineRule="auto"/>
        <w:rPr>
          <w:rFonts w:ascii="Arial" w:hAnsi="Arial" w:cs="Arial"/>
        </w:rPr>
      </w:pPr>
    </w:p>
    <w:p w:rsidR="005B35A0" w:rsidRDefault="00DB42A5" w:rsidP="005B35A0">
      <w:pPr>
        <w:spacing w:after="0" w:line="240" w:lineRule="auto"/>
        <w:ind w:left="426" w:hanging="426"/>
        <w:rPr>
          <w:rFonts w:ascii="Arial" w:hAnsi="Arial" w:cs="Arial"/>
        </w:rPr>
      </w:pPr>
      <w:r w:rsidRPr="00EF078F">
        <w:rPr>
          <w:rFonts w:ascii="Arial" w:hAnsi="Arial" w:cs="Arial"/>
        </w:rPr>
        <w:t>2.</w:t>
      </w:r>
      <w:r w:rsidRPr="00EF078F">
        <w:rPr>
          <w:rFonts w:ascii="Arial" w:hAnsi="Arial" w:cs="Arial"/>
        </w:rPr>
        <w:tab/>
        <w:t xml:space="preserve">Save as provided in Article </w:t>
      </w:r>
      <w:r w:rsidR="00F32CD4">
        <w:rPr>
          <w:rFonts w:ascii="Arial" w:hAnsi="Arial" w:cs="Arial"/>
        </w:rPr>
        <w:t>4</w:t>
      </w:r>
      <w:r w:rsidR="005B35A0" w:rsidRPr="00EF078F">
        <w:rPr>
          <w:rFonts w:ascii="Arial" w:hAnsi="Arial" w:cs="Arial"/>
        </w:rPr>
        <w:t xml:space="preserve"> to this Order no person shall except upon the direction or with the permission of a police constable in uniform or a civil enforcement officer, cause or permit any vehicle to wait, at any time on the sides of lengths of ro</w:t>
      </w:r>
      <w:r w:rsidR="00604898" w:rsidRPr="00EF078F">
        <w:rPr>
          <w:rFonts w:ascii="Arial" w:hAnsi="Arial" w:cs="Arial"/>
        </w:rPr>
        <w:t>ads specified in the Schedule 1</w:t>
      </w:r>
      <w:r w:rsidR="00354F46" w:rsidRPr="00EF078F">
        <w:rPr>
          <w:rFonts w:ascii="Arial" w:hAnsi="Arial" w:cs="Arial"/>
        </w:rPr>
        <w:t xml:space="preserve"> </w:t>
      </w:r>
      <w:r w:rsidR="005B35A0" w:rsidRPr="00EF078F">
        <w:rPr>
          <w:rFonts w:ascii="Arial" w:hAnsi="Arial" w:cs="Arial"/>
        </w:rPr>
        <w:t>to this Order.</w:t>
      </w:r>
      <w:r w:rsidR="002E2DFF" w:rsidRPr="00EF078F">
        <w:rPr>
          <w:rFonts w:ascii="Arial" w:hAnsi="Arial" w:cs="Arial"/>
        </w:rPr>
        <w:t xml:space="preserve"> </w:t>
      </w:r>
    </w:p>
    <w:p w:rsidR="00241222" w:rsidRDefault="00241222" w:rsidP="005B35A0">
      <w:pPr>
        <w:spacing w:after="0" w:line="240" w:lineRule="auto"/>
        <w:ind w:left="426" w:hanging="426"/>
        <w:rPr>
          <w:rFonts w:ascii="Arial" w:hAnsi="Arial" w:cs="Arial"/>
        </w:rPr>
      </w:pPr>
    </w:p>
    <w:p w:rsidR="005B35A0" w:rsidRPr="00EF078F" w:rsidRDefault="00CD7509" w:rsidP="005B35A0">
      <w:pPr>
        <w:pStyle w:val="BodyTextIndent2"/>
        <w:spacing w:after="0" w:line="240" w:lineRule="auto"/>
        <w:ind w:left="426" w:hanging="426"/>
        <w:rPr>
          <w:rFonts w:ascii="Arial" w:hAnsi="Arial" w:cs="Arial"/>
        </w:rPr>
      </w:pPr>
      <w:r>
        <w:rPr>
          <w:rFonts w:ascii="Arial" w:hAnsi="Arial" w:cs="Arial"/>
        </w:rPr>
        <w:t>3</w:t>
      </w:r>
      <w:r w:rsidR="005B35A0" w:rsidRPr="00EF078F">
        <w:rPr>
          <w:rFonts w:ascii="Arial" w:hAnsi="Arial" w:cs="Arial"/>
        </w:rPr>
        <w:t xml:space="preserve">.    Save as provided in Article </w:t>
      </w:r>
      <w:r>
        <w:rPr>
          <w:rFonts w:ascii="Arial" w:hAnsi="Arial" w:cs="Arial"/>
        </w:rPr>
        <w:t>4</w:t>
      </w:r>
      <w:r w:rsidR="001A53C8" w:rsidRPr="00EF078F">
        <w:rPr>
          <w:rFonts w:ascii="Arial" w:hAnsi="Arial" w:cs="Arial"/>
        </w:rPr>
        <w:t xml:space="preserve"> and </w:t>
      </w:r>
      <w:r w:rsidR="00F32CD4">
        <w:rPr>
          <w:rFonts w:ascii="Arial" w:hAnsi="Arial" w:cs="Arial"/>
        </w:rPr>
        <w:t>5</w:t>
      </w:r>
      <w:r w:rsidR="005B35A0" w:rsidRPr="00EF078F">
        <w:rPr>
          <w:rFonts w:ascii="Arial" w:hAnsi="Arial" w:cs="Arial"/>
        </w:rPr>
        <w:t xml:space="preserve"> to this Order no person shall except upon the direction or with the permission of a police constable in uniform or of a civil enforcement officer, cause or permit any vehicle to wait at any time within the designated loading only bay on the sides of lengths of road as specified in Schedule </w:t>
      </w:r>
      <w:r>
        <w:rPr>
          <w:rFonts w:ascii="Arial" w:hAnsi="Arial" w:cs="Arial"/>
        </w:rPr>
        <w:t>2</w:t>
      </w:r>
      <w:r w:rsidR="005B35A0" w:rsidRPr="00EF078F">
        <w:rPr>
          <w:rFonts w:ascii="Arial" w:hAnsi="Arial" w:cs="Arial"/>
        </w:rPr>
        <w:t xml:space="preserve"> to this Order except for the purpose of enabling goods to be loaded onto or unloading from the vehicle.</w:t>
      </w:r>
      <w:r w:rsidR="002E2DFF" w:rsidRPr="00EF078F">
        <w:rPr>
          <w:rFonts w:ascii="Arial" w:hAnsi="Arial" w:cs="Arial"/>
        </w:rPr>
        <w:t xml:space="preserve"> </w:t>
      </w:r>
    </w:p>
    <w:p w:rsidR="00604898" w:rsidRPr="00EF078F" w:rsidRDefault="00604898" w:rsidP="005B35A0">
      <w:pPr>
        <w:pStyle w:val="BodyTextIndent2"/>
        <w:spacing w:after="0" w:line="240" w:lineRule="auto"/>
        <w:ind w:left="426" w:hanging="426"/>
        <w:rPr>
          <w:rFonts w:ascii="Arial" w:hAnsi="Arial" w:cs="Arial"/>
        </w:rPr>
      </w:pPr>
    </w:p>
    <w:p w:rsidR="005B35A0" w:rsidRPr="00EF078F" w:rsidRDefault="00CD7509" w:rsidP="005B35A0">
      <w:pPr>
        <w:tabs>
          <w:tab w:val="left" w:pos="426"/>
          <w:tab w:val="left" w:pos="993"/>
        </w:tabs>
        <w:spacing w:after="0" w:line="240" w:lineRule="auto"/>
        <w:ind w:left="993" w:hanging="993"/>
        <w:rPr>
          <w:rFonts w:ascii="Arial" w:hAnsi="Arial" w:cs="Arial"/>
        </w:rPr>
      </w:pPr>
      <w:r>
        <w:rPr>
          <w:rFonts w:ascii="Arial" w:hAnsi="Arial" w:cs="Arial"/>
        </w:rPr>
        <w:t>4</w:t>
      </w:r>
      <w:r w:rsidR="005B35A0" w:rsidRPr="00EF078F">
        <w:rPr>
          <w:rFonts w:ascii="Arial" w:hAnsi="Arial" w:cs="Arial"/>
        </w:rPr>
        <w:t xml:space="preserve">.  </w:t>
      </w:r>
      <w:r w:rsidR="005B35A0" w:rsidRPr="00EF078F">
        <w:rPr>
          <w:rFonts w:ascii="Arial" w:hAnsi="Arial" w:cs="Arial"/>
        </w:rPr>
        <w:tab/>
      </w:r>
      <w:r w:rsidR="00604898" w:rsidRPr="00EF078F">
        <w:rPr>
          <w:rFonts w:ascii="Arial" w:hAnsi="Arial" w:cs="Arial"/>
        </w:rPr>
        <w:t>(1)</w:t>
      </w:r>
      <w:r w:rsidR="00604898" w:rsidRPr="00EF078F">
        <w:rPr>
          <w:rFonts w:ascii="Arial" w:hAnsi="Arial" w:cs="Arial"/>
        </w:rPr>
        <w:tab/>
        <w:t>No</w:t>
      </w:r>
      <w:r w:rsidR="004A4599" w:rsidRPr="00EF078F">
        <w:rPr>
          <w:rFonts w:ascii="Arial" w:hAnsi="Arial" w:cs="Arial"/>
        </w:rPr>
        <w:t>thing in Articles</w:t>
      </w:r>
      <w:r w:rsidR="00354F46" w:rsidRPr="00EF078F">
        <w:rPr>
          <w:rFonts w:ascii="Arial" w:hAnsi="Arial" w:cs="Arial"/>
        </w:rPr>
        <w:t xml:space="preserve"> 2</w:t>
      </w:r>
      <w:r w:rsidR="00F32CD4">
        <w:rPr>
          <w:rFonts w:ascii="Arial" w:hAnsi="Arial" w:cs="Arial"/>
        </w:rPr>
        <w:t xml:space="preserve"> and </w:t>
      </w:r>
      <w:r w:rsidR="001F7B85">
        <w:rPr>
          <w:rFonts w:ascii="Arial" w:hAnsi="Arial" w:cs="Arial"/>
        </w:rPr>
        <w:t>3</w:t>
      </w:r>
      <w:r w:rsidR="00F32CD4">
        <w:rPr>
          <w:rFonts w:ascii="Arial" w:hAnsi="Arial" w:cs="Arial"/>
        </w:rPr>
        <w:t xml:space="preserve"> </w:t>
      </w:r>
      <w:r w:rsidR="005B35A0" w:rsidRPr="00EF078F">
        <w:rPr>
          <w:rFonts w:ascii="Arial" w:hAnsi="Arial" w:cs="Arial"/>
        </w:rPr>
        <w:t>shall render it unlawful to cause or permit any vehicle to wait on the sides of lengths of roads referred to therein for so long as may be necessary to enable:-</w:t>
      </w:r>
    </w:p>
    <w:p w:rsidR="005B35A0" w:rsidRPr="00EF078F" w:rsidRDefault="005B35A0" w:rsidP="005B35A0">
      <w:pPr>
        <w:spacing w:after="0" w:line="240" w:lineRule="auto"/>
        <w:ind w:left="1080" w:hanging="1080"/>
        <w:rPr>
          <w:rFonts w:ascii="Arial" w:hAnsi="Arial" w:cs="Arial"/>
        </w:rPr>
      </w:pPr>
    </w:p>
    <w:p w:rsidR="005B35A0" w:rsidRPr="00EF078F" w:rsidRDefault="005B35A0" w:rsidP="005B35A0">
      <w:pPr>
        <w:numPr>
          <w:ilvl w:val="0"/>
          <w:numId w:val="9"/>
        </w:numPr>
        <w:spacing w:after="0" w:line="240" w:lineRule="auto"/>
        <w:ind w:hanging="807"/>
        <w:rPr>
          <w:rFonts w:ascii="Arial" w:hAnsi="Arial" w:cs="Arial"/>
        </w:rPr>
      </w:pPr>
      <w:r w:rsidRPr="00EF078F">
        <w:rPr>
          <w:rFonts w:ascii="Arial" w:hAnsi="Arial" w:cs="Arial"/>
        </w:rPr>
        <w:t>persons to board or alight from a vehicle;</w:t>
      </w:r>
    </w:p>
    <w:p w:rsidR="005B35A0" w:rsidRPr="00EF078F" w:rsidRDefault="005B35A0" w:rsidP="005B35A0">
      <w:pPr>
        <w:spacing w:after="0" w:line="240" w:lineRule="auto"/>
        <w:rPr>
          <w:rFonts w:ascii="Arial" w:hAnsi="Arial" w:cs="Arial"/>
        </w:rPr>
      </w:pPr>
    </w:p>
    <w:p w:rsidR="005B35A0" w:rsidRPr="00EF078F" w:rsidRDefault="005B35A0" w:rsidP="005B35A0">
      <w:pPr>
        <w:numPr>
          <w:ilvl w:val="0"/>
          <w:numId w:val="9"/>
        </w:numPr>
        <w:spacing w:after="0" w:line="240" w:lineRule="auto"/>
        <w:ind w:hanging="807"/>
        <w:rPr>
          <w:rFonts w:ascii="Arial" w:hAnsi="Arial" w:cs="Arial"/>
        </w:rPr>
      </w:pPr>
      <w:r w:rsidRPr="00EF078F">
        <w:rPr>
          <w:rFonts w:ascii="Arial" w:hAnsi="Arial" w:cs="Arial"/>
        </w:rPr>
        <w:t>the vehicle, if it cannot conveniently be used for such purpose in any other road, to be used in connection with any of the following operations, namely:-</w:t>
      </w:r>
    </w:p>
    <w:p w:rsidR="005B35A0" w:rsidRPr="00EF078F" w:rsidRDefault="005B35A0" w:rsidP="005B35A0">
      <w:pPr>
        <w:spacing w:after="0" w:line="240" w:lineRule="auto"/>
        <w:rPr>
          <w:rFonts w:ascii="Arial" w:hAnsi="Arial" w:cs="Arial"/>
        </w:rPr>
      </w:pPr>
    </w:p>
    <w:p w:rsidR="005B35A0" w:rsidRPr="00EF078F" w:rsidRDefault="005B35A0" w:rsidP="005B35A0">
      <w:pPr>
        <w:numPr>
          <w:ilvl w:val="0"/>
          <w:numId w:val="10"/>
        </w:numPr>
        <w:spacing w:after="0" w:line="240" w:lineRule="auto"/>
        <w:rPr>
          <w:rFonts w:ascii="Arial" w:hAnsi="Arial" w:cs="Arial"/>
        </w:rPr>
      </w:pPr>
      <w:r w:rsidRPr="00EF078F">
        <w:rPr>
          <w:rFonts w:ascii="Arial" w:hAnsi="Arial" w:cs="Arial"/>
        </w:rPr>
        <w:t>building, industrial or demolition operations;</w:t>
      </w:r>
    </w:p>
    <w:p w:rsidR="005B35A0" w:rsidRPr="00EF078F" w:rsidRDefault="005B35A0" w:rsidP="005B35A0">
      <w:pPr>
        <w:spacing w:after="0" w:line="240" w:lineRule="auto"/>
        <w:ind w:left="1800"/>
        <w:rPr>
          <w:rFonts w:ascii="Arial" w:hAnsi="Arial" w:cs="Arial"/>
        </w:rPr>
      </w:pPr>
    </w:p>
    <w:p w:rsidR="005B35A0" w:rsidRPr="00EF078F" w:rsidRDefault="005B35A0" w:rsidP="005B35A0">
      <w:pPr>
        <w:numPr>
          <w:ilvl w:val="0"/>
          <w:numId w:val="10"/>
        </w:numPr>
        <w:spacing w:after="0" w:line="240" w:lineRule="auto"/>
        <w:rPr>
          <w:rFonts w:ascii="Arial" w:hAnsi="Arial" w:cs="Arial"/>
        </w:rPr>
      </w:pPr>
      <w:r w:rsidRPr="00EF078F">
        <w:rPr>
          <w:rFonts w:ascii="Arial" w:hAnsi="Arial" w:cs="Arial"/>
        </w:rPr>
        <w:t>the removal of any obstruction to traffic;</w:t>
      </w:r>
    </w:p>
    <w:p w:rsidR="005B35A0" w:rsidRPr="00EF078F" w:rsidRDefault="005B35A0" w:rsidP="005B35A0">
      <w:pPr>
        <w:spacing w:after="0" w:line="240" w:lineRule="auto"/>
        <w:rPr>
          <w:rFonts w:ascii="Arial" w:hAnsi="Arial" w:cs="Arial"/>
        </w:rPr>
      </w:pPr>
    </w:p>
    <w:p w:rsidR="005B35A0" w:rsidRPr="00EF078F" w:rsidRDefault="005B35A0" w:rsidP="005B35A0">
      <w:pPr>
        <w:numPr>
          <w:ilvl w:val="0"/>
          <w:numId w:val="10"/>
        </w:numPr>
        <w:spacing w:after="0" w:line="240" w:lineRule="auto"/>
        <w:rPr>
          <w:rFonts w:ascii="Arial" w:hAnsi="Arial" w:cs="Arial"/>
        </w:rPr>
      </w:pPr>
      <w:r w:rsidRPr="00EF078F">
        <w:rPr>
          <w:rFonts w:ascii="Arial" w:hAnsi="Arial" w:cs="Arial"/>
        </w:rPr>
        <w:t>the maintenance, improvement or reconstruction of the said sides of lengths of roads; or</w:t>
      </w:r>
    </w:p>
    <w:p w:rsidR="005B35A0" w:rsidRPr="00EF078F" w:rsidRDefault="005B35A0" w:rsidP="005B35A0">
      <w:pPr>
        <w:spacing w:after="0" w:line="240" w:lineRule="auto"/>
        <w:rPr>
          <w:rFonts w:ascii="Arial" w:hAnsi="Arial" w:cs="Arial"/>
        </w:rPr>
      </w:pPr>
    </w:p>
    <w:p w:rsidR="005B35A0" w:rsidRPr="00EF078F" w:rsidRDefault="005B35A0" w:rsidP="005B35A0">
      <w:pPr>
        <w:numPr>
          <w:ilvl w:val="0"/>
          <w:numId w:val="10"/>
        </w:numPr>
        <w:spacing w:after="0" w:line="240" w:lineRule="auto"/>
        <w:rPr>
          <w:rFonts w:ascii="Arial" w:hAnsi="Arial" w:cs="Arial"/>
        </w:rPr>
      </w:pPr>
      <w:r w:rsidRPr="00EF078F">
        <w:rPr>
          <w:rFonts w:ascii="Arial" w:hAnsi="Arial" w:cs="Arial"/>
        </w:rPr>
        <w:t>the laying, erection, alteration or repair in, or the land adjacent to, the sides of lengths of roads of any sewer or of any main, pipe or apparatus for the supply of gas, water or electricity or any electronic communications network as defined in the Communications Act 2003.</w:t>
      </w:r>
    </w:p>
    <w:p w:rsidR="005B35A0" w:rsidRPr="00EF078F" w:rsidRDefault="005B35A0" w:rsidP="005B35A0">
      <w:pPr>
        <w:spacing w:after="0" w:line="240" w:lineRule="auto"/>
        <w:rPr>
          <w:rFonts w:ascii="Arial" w:hAnsi="Arial" w:cs="Arial"/>
        </w:rPr>
      </w:pPr>
    </w:p>
    <w:p w:rsidR="005B35A0" w:rsidRPr="00EF078F" w:rsidRDefault="005B35A0" w:rsidP="005B35A0">
      <w:pPr>
        <w:numPr>
          <w:ilvl w:val="0"/>
          <w:numId w:val="9"/>
        </w:numPr>
        <w:spacing w:after="0" w:line="240" w:lineRule="auto"/>
        <w:ind w:hanging="807"/>
        <w:rPr>
          <w:rFonts w:ascii="Arial" w:hAnsi="Arial" w:cs="Arial"/>
        </w:rPr>
      </w:pPr>
      <w:r w:rsidRPr="00EF078F">
        <w:rPr>
          <w:rFonts w:ascii="Arial" w:hAnsi="Arial" w:cs="Arial"/>
        </w:rPr>
        <w:t>the vehicle, if it cannot conveniently be used for such purpose in any other road, to be used in the service of a local authority or any other Authority in the pursuance of statutory powers or duties;</w:t>
      </w:r>
    </w:p>
    <w:p w:rsidR="005B35A0" w:rsidRPr="00EF078F" w:rsidRDefault="005B35A0" w:rsidP="005B35A0">
      <w:pPr>
        <w:spacing w:after="0" w:line="240" w:lineRule="auto"/>
        <w:rPr>
          <w:rFonts w:ascii="Arial" w:hAnsi="Arial" w:cs="Arial"/>
        </w:rPr>
      </w:pPr>
    </w:p>
    <w:p w:rsidR="005B35A0" w:rsidRPr="00EF078F" w:rsidRDefault="005B35A0" w:rsidP="005B35A0">
      <w:pPr>
        <w:numPr>
          <w:ilvl w:val="0"/>
          <w:numId w:val="9"/>
        </w:numPr>
        <w:spacing w:after="0" w:line="240" w:lineRule="auto"/>
        <w:ind w:hanging="807"/>
        <w:rPr>
          <w:rFonts w:ascii="Arial" w:hAnsi="Arial" w:cs="Arial"/>
        </w:rPr>
      </w:pPr>
      <w:proofErr w:type="gramStart"/>
      <w:r w:rsidRPr="00EF078F">
        <w:rPr>
          <w:rFonts w:ascii="Arial" w:hAnsi="Arial" w:cs="Arial"/>
        </w:rPr>
        <w:t>the</w:t>
      </w:r>
      <w:proofErr w:type="gramEnd"/>
      <w:r w:rsidRPr="00EF078F">
        <w:rPr>
          <w:rFonts w:ascii="Arial" w:hAnsi="Arial" w:cs="Arial"/>
        </w:rPr>
        <w:t xml:space="preserve"> vehicle, to be used for the purpose of delivering or collecting postal packets as defined in the Postal Services Act 2000.</w:t>
      </w:r>
    </w:p>
    <w:p w:rsidR="005B35A0" w:rsidRPr="00EF078F" w:rsidRDefault="005B35A0" w:rsidP="005B35A0">
      <w:pPr>
        <w:spacing w:after="0" w:line="240" w:lineRule="auto"/>
        <w:rPr>
          <w:rFonts w:ascii="Arial" w:hAnsi="Arial" w:cs="Arial"/>
        </w:rPr>
      </w:pPr>
    </w:p>
    <w:p w:rsidR="005B35A0" w:rsidRPr="00EF078F" w:rsidRDefault="005B35A0" w:rsidP="005B35A0">
      <w:pPr>
        <w:numPr>
          <w:ilvl w:val="0"/>
          <w:numId w:val="9"/>
        </w:numPr>
        <w:spacing w:after="0" w:line="240" w:lineRule="auto"/>
        <w:ind w:hanging="807"/>
        <w:rPr>
          <w:rFonts w:ascii="Arial" w:hAnsi="Arial" w:cs="Arial"/>
        </w:rPr>
      </w:pPr>
      <w:r w:rsidRPr="00EF078F">
        <w:rPr>
          <w:rFonts w:ascii="Arial" w:hAnsi="Arial" w:cs="Arial"/>
        </w:rPr>
        <w:t>the vehicle to wait at or near to any premises situated on or adjacent to the sides of lengths of roads for so long as such waiting is reasonably necessary  in connection with any wedding or funeral; or</w:t>
      </w:r>
    </w:p>
    <w:p w:rsidR="005B35A0" w:rsidRPr="00EF078F" w:rsidRDefault="005B35A0" w:rsidP="005B35A0">
      <w:pPr>
        <w:spacing w:after="0" w:line="240" w:lineRule="auto"/>
        <w:rPr>
          <w:rFonts w:ascii="Arial" w:hAnsi="Arial" w:cs="Arial"/>
        </w:rPr>
      </w:pPr>
    </w:p>
    <w:p w:rsidR="005B35A0" w:rsidRPr="00EF078F" w:rsidRDefault="005B35A0" w:rsidP="005B35A0">
      <w:pPr>
        <w:numPr>
          <w:ilvl w:val="0"/>
          <w:numId w:val="9"/>
        </w:numPr>
        <w:spacing w:after="0" w:line="240" w:lineRule="auto"/>
        <w:ind w:hanging="807"/>
        <w:rPr>
          <w:rFonts w:ascii="Arial" w:hAnsi="Arial" w:cs="Arial"/>
        </w:rPr>
      </w:pPr>
      <w:proofErr w:type="gramStart"/>
      <w:r w:rsidRPr="00EF078F">
        <w:rPr>
          <w:rFonts w:ascii="Arial" w:hAnsi="Arial" w:cs="Arial"/>
        </w:rPr>
        <w:t>the</w:t>
      </w:r>
      <w:proofErr w:type="gramEnd"/>
      <w:r w:rsidRPr="00EF078F">
        <w:rPr>
          <w:rFonts w:ascii="Arial" w:hAnsi="Arial" w:cs="Arial"/>
        </w:rPr>
        <w:t xml:space="preserve"> vehicle to be used for Fire Brigade, Ambulance or Police purposes.</w:t>
      </w:r>
    </w:p>
    <w:p w:rsidR="005B35A0" w:rsidRPr="00EF078F" w:rsidRDefault="005B35A0" w:rsidP="005B35A0">
      <w:pPr>
        <w:spacing w:after="0" w:line="240" w:lineRule="auto"/>
        <w:rPr>
          <w:rFonts w:ascii="Arial" w:hAnsi="Arial" w:cs="Arial"/>
        </w:rPr>
      </w:pPr>
    </w:p>
    <w:p w:rsidR="005B35A0" w:rsidRDefault="001F7B85" w:rsidP="001F7B85">
      <w:pPr>
        <w:pStyle w:val="ListParagraph"/>
        <w:numPr>
          <w:ilvl w:val="0"/>
          <w:numId w:val="24"/>
        </w:numPr>
        <w:spacing w:after="0" w:line="240" w:lineRule="auto"/>
        <w:rPr>
          <w:rFonts w:ascii="Arial" w:hAnsi="Arial" w:cs="Arial"/>
        </w:rPr>
      </w:pPr>
      <w:r>
        <w:rPr>
          <w:rFonts w:ascii="Arial" w:hAnsi="Arial" w:cs="Arial"/>
        </w:rPr>
        <w:t xml:space="preserve"> </w:t>
      </w:r>
      <w:r w:rsidR="005B35A0" w:rsidRPr="001F7B85">
        <w:rPr>
          <w:rFonts w:ascii="Arial" w:hAnsi="Arial" w:cs="Arial"/>
        </w:rPr>
        <w:t>Nothin</w:t>
      </w:r>
      <w:r w:rsidR="00354F46" w:rsidRPr="001F7B85">
        <w:rPr>
          <w:rFonts w:ascii="Arial" w:hAnsi="Arial" w:cs="Arial"/>
        </w:rPr>
        <w:t xml:space="preserve">g in Articles 2 and 3 </w:t>
      </w:r>
      <w:r w:rsidR="005B35A0" w:rsidRPr="001F7B85">
        <w:rPr>
          <w:rFonts w:ascii="Arial" w:hAnsi="Arial" w:cs="Arial"/>
        </w:rPr>
        <w:t>to this Order shall render it unlawful to cause or permit any vehicle to wait for so long as may be necessary for the purpose of enabling goods to be loaded onto or unloaded from the vehicle on the sides of lengths of roads specified in Schedules</w:t>
      </w:r>
      <w:r w:rsidR="00C3039C" w:rsidRPr="001F7B85">
        <w:rPr>
          <w:rFonts w:ascii="Arial" w:hAnsi="Arial" w:cs="Arial"/>
        </w:rPr>
        <w:t xml:space="preserve"> 1</w:t>
      </w:r>
      <w:r w:rsidR="00CD7509">
        <w:rPr>
          <w:rFonts w:ascii="Arial" w:hAnsi="Arial" w:cs="Arial"/>
        </w:rPr>
        <w:t xml:space="preserve"> and 2</w:t>
      </w:r>
      <w:r w:rsidR="00354F46" w:rsidRPr="001F7B85">
        <w:rPr>
          <w:rFonts w:ascii="Arial" w:hAnsi="Arial" w:cs="Arial"/>
        </w:rPr>
        <w:t xml:space="preserve"> to </w:t>
      </w:r>
      <w:r w:rsidR="005B35A0" w:rsidRPr="001F7B85">
        <w:rPr>
          <w:rFonts w:ascii="Arial" w:hAnsi="Arial" w:cs="Arial"/>
        </w:rPr>
        <w:t>this Order, at any time.</w:t>
      </w:r>
    </w:p>
    <w:p w:rsidR="001F7B85" w:rsidRDefault="001F7B85" w:rsidP="001F7B85">
      <w:pPr>
        <w:pStyle w:val="ListParagraph"/>
        <w:spacing w:after="0" w:line="240" w:lineRule="auto"/>
        <w:rPr>
          <w:rFonts w:ascii="Arial" w:hAnsi="Arial" w:cs="Arial"/>
        </w:rPr>
      </w:pPr>
    </w:p>
    <w:p w:rsidR="001F7B85" w:rsidRPr="001F7B85" w:rsidRDefault="001F7B85" w:rsidP="001F7B85">
      <w:pPr>
        <w:pStyle w:val="ListParagraph"/>
        <w:numPr>
          <w:ilvl w:val="0"/>
          <w:numId w:val="24"/>
        </w:numPr>
        <w:spacing w:after="0" w:line="240" w:lineRule="auto"/>
        <w:rPr>
          <w:rFonts w:ascii="Arial" w:hAnsi="Arial" w:cs="Arial"/>
        </w:rPr>
      </w:pPr>
      <w:r w:rsidRPr="001F7B85">
        <w:rPr>
          <w:rFonts w:ascii="Arial" w:hAnsi="Arial" w:cs="Arial"/>
        </w:rPr>
        <w:t>Nothing in Article 2 to this Order shall render it unlawful to cause or permit a disabled person’s vehicle which displays in the relevant position a disabled person’s badge and a parking disc (on which the driver, or person in charge of the vehicle, has marked the time at which the period of waiting began) to wait on any of the sides of lengths of roads referred to in Schedule 1 for a period not exceeding three hours (not being a period separated by an interval of less than one hour from a previous period of waiting by the same vehicle on the same side of length of road on the same day).</w:t>
      </w:r>
    </w:p>
    <w:p w:rsidR="001F7B85" w:rsidRPr="00EF078F" w:rsidRDefault="001F7B85" w:rsidP="001F7B85">
      <w:pPr>
        <w:spacing w:after="0" w:line="240" w:lineRule="auto"/>
        <w:ind w:left="993"/>
        <w:rPr>
          <w:rFonts w:ascii="Arial" w:hAnsi="Arial" w:cs="Arial"/>
        </w:rPr>
      </w:pPr>
    </w:p>
    <w:p w:rsidR="004822E3" w:rsidRPr="00F32CD4" w:rsidRDefault="004822E3" w:rsidP="00F32CD4">
      <w:pPr>
        <w:pStyle w:val="ListParagraph"/>
        <w:numPr>
          <w:ilvl w:val="0"/>
          <w:numId w:val="26"/>
        </w:numPr>
        <w:rPr>
          <w:rFonts w:ascii="Arial" w:hAnsi="Arial" w:cs="Arial"/>
        </w:rPr>
      </w:pPr>
      <w:r w:rsidRPr="00F32CD4">
        <w:rPr>
          <w:rFonts w:ascii="Arial" w:hAnsi="Arial" w:cs="Arial"/>
        </w:rPr>
        <w:t xml:space="preserve">The parts of the road specified in Schedule </w:t>
      </w:r>
      <w:r w:rsidR="00CD7509" w:rsidRPr="00F32CD4">
        <w:rPr>
          <w:rFonts w:ascii="Arial" w:hAnsi="Arial" w:cs="Arial"/>
        </w:rPr>
        <w:t>2</w:t>
      </w:r>
      <w:r w:rsidRPr="00F32CD4">
        <w:rPr>
          <w:rFonts w:ascii="Arial" w:hAnsi="Arial" w:cs="Arial"/>
        </w:rPr>
        <w:t xml:space="preserve"> to this Order are authorised to be used as designated loading bays for the loading and unloading of goods and merchandise to or from premises situated on or adjacent to the length of road on which the bay is situated, during such days and such hours as are specified in relation to that part of the road in the said Schedule, and the position in which vehicles may wait shall be wholly within the </w:t>
      </w:r>
      <w:r w:rsidR="00D7206B" w:rsidRPr="00F32CD4">
        <w:rPr>
          <w:rFonts w:ascii="Arial" w:hAnsi="Arial" w:cs="Arial"/>
        </w:rPr>
        <w:t xml:space="preserve">limits of the </w:t>
      </w:r>
      <w:r w:rsidRPr="00F32CD4">
        <w:rPr>
          <w:rFonts w:ascii="Arial" w:hAnsi="Arial" w:cs="Arial"/>
        </w:rPr>
        <w:t>designated loading bay.</w:t>
      </w:r>
    </w:p>
    <w:p w:rsidR="004822E3" w:rsidRPr="00EF078F" w:rsidRDefault="004822E3" w:rsidP="004822E3">
      <w:pPr>
        <w:pStyle w:val="ListParagraph"/>
        <w:spacing w:after="0" w:line="240" w:lineRule="auto"/>
        <w:ind w:left="709"/>
        <w:rPr>
          <w:rFonts w:ascii="Arial" w:hAnsi="Arial" w:cs="Arial"/>
        </w:rPr>
      </w:pPr>
    </w:p>
    <w:p w:rsidR="00BC2078" w:rsidRPr="00EF078F" w:rsidRDefault="00BC2078" w:rsidP="00BC2078">
      <w:pPr>
        <w:spacing w:after="0" w:line="240" w:lineRule="auto"/>
        <w:rPr>
          <w:rFonts w:ascii="Arial" w:hAnsi="Arial" w:cs="Arial"/>
        </w:rPr>
      </w:pPr>
    </w:p>
    <w:p w:rsidR="00D7206B" w:rsidRPr="00BB2AE7" w:rsidRDefault="00EF078F" w:rsidP="00BB2AE7">
      <w:pPr>
        <w:pStyle w:val="ListParagraph"/>
        <w:numPr>
          <w:ilvl w:val="0"/>
          <w:numId w:val="25"/>
        </w:numPr>
        <w:spacing w:after="0" w:line="240" w:lineRule="auto"/>
        <w:rPr>
          <w:rFonts w:ascii="Arial" w:hAnsi="Arial" w:cs="Arial"/>
        </w:rPr>
      </w:pPr>
      <w:r w:rsidRPr="00BB2AE7">
        <w:rPr>
          <w:rFonts w:ascii="Arial" w:hAnsi="Arial" w:cs="Arial"/>
        </w:rPr>
        <w:t xml:space="preserve">THE TAMESIDE METROPOLITAN BROUGH (VARIOUS ROADS, DENTON) (PROHIBITION AND RESTRICTION OF WAITING, LOADING AND UNLOADING) ORDER 2008 </w:t>
      </w:r>
      <w:r w:rsidR="004822E3" w:rsidRPr="00BB2AE7">
        <w:rPr>
          <w:rFonts w:ascii="Arial" w:hAnsi="Arial" w:cs="Arial"/>
        </w:rPr>
        <w:t>shall have the effect as though</w:t>
      </w:r>
      <w:r w:rsidR="00D7206B" w:rsidRPr="00BB2AE7">
        <w:rPr>
          <w:rFonts w:ascii="Arial" w:hAnsi="Arial" w:cs="Arial"/>
        </w:rPr>
        <w:t xml:space="preserve"> in – </w:t>
      </w:r>
    </w:p>
    <w:p w:rsidR="00D7206B" w:rsidRDefault="00D7206B" w:rsidP="00D7206B">
      <w:pPr>
        <w:pStyle w:val="ListParagraph"/>
        <w:spacing w:after="0" w:line="240" w:lineRule="auto"/>
        <w:rPr>
          <w:rFonts w:ascii="Arial" w:hAnsi="Arial" w:cs="Arial"/>
        </w:rPr>
      </w:pPr>
    </w:p>
    <w:p w:rsidR="00F32CD4" w:rsidRDefault="00D7206B" w:rsidP="00F32CD4">
      <w:pPr>
        <w:pStyle w:val="ListParagraph"/>
        <w:numPr>
          <w:ilvl w:val="4"/>
          <w:numId w:val="6"/>
        </w:numPr>
        <w:spacing w:after="0" w:line="240" w:lineRule="auto"/>
        <w:ind w:left="1134" w:hanging="425"/>
        <w:rPr>
          <w:rFonts w:ascii="Arial" w:hAnsi="Arial" w:cs="Arial"/>
        </w:rPr>
      </w:pPr>
      <w:r>
        <w:rPr>
          <w:rFonts w:ascii="Arial" w:hAnsi="Arial" w:cs="Arial"/>
        </w:rPr>
        <w:t xml:space="preserve">Schedule </w:t>
      </w:r>
      <w:r w:rsidR="0064728D" w:rsidRPr="004822E3">
        <w:rPr>
          <w:rFonts w:ascii="Arial" w:hAnsi="Arial" w:cs="Arial"/>
        </w:rPr>
        <w:t>2 to that Order the sides and</w:t>
      </w:r>
      <w:r w:rsidR="00F32CD4">
        <w:rPr>
          <w:rFonts w:ascii="Arial" w:hAnsi="Arial" w:cs="Arial"/>
        </w:rPr>
        <w:t xml:space="preserve"> lengths of Road “Annan Street” were deleted therefrom.</w:t>
      </w:r>
    </w:p>
    <w:p w:rsidR="00F32CD4" w:rsidRDefault="00F32CD4" w:rsidP="00D7206B">
      <w:pPr>
        <w:pStyle w:val="ListParagraph"/>
        <w:spacing w:after="0" w:line="240" w:lineRule="auto"/>
        <w:rPr>
          <w:rFonts w:ascii="Arial" w:hAnsi="Arial" w:cs="Arial"/>
        </w:rPr>
      </w:pPr>
    </w:p>
    <w:p w:rsidR="004822E3" w:rsidRDefault="0064728D" w:rsidP="00F32CD4">
      <w:pPr>
        <w:pStyle w:val="ListParagraph"/>
        <w:numPr>
          <w:ilvl w:val="4"/>
          <w:numId w:val="6"/>
        </w:numPr>
        <w:spacing w:after="0" w:line="240" w:lineRule="auto"/>
        <w:ind w:left="1134" w:hanging="425"/>
        <w:rPr>
          <w:rFonts w:ascii="Arial" w:hAnsi="Arial" w:cs="Arial"/>
        </w:rPr>
      </w:pPr>
      <w:r w:rsidRPr="004822E3">
        <w:rPr>
          <w:rFonts w:ascii="Arial" w:hAnsi="Arial" w:cs="Arial"/>
        </w:rPr>
        <w:t>Schedule 5 to that Orde</w:t>
      </w:r>
      <w:r w:rsidR="00BB2AE7">
        <w:rPr>
          <w:rFonts w:ascii="Arial" w:hAnsi="Arial" w:cs="Arial"/>
        </w:rPr>
        <w:t>r the sides and lengths of Road:</w:t>
      </w:r>
      <w:r w:rsidR="005B656E">
        <w:rPr>
          <w:rFonts w:ascii="Arial" w:hAnsi="Arial" w:cs="Arial"/>
        </w:rPr>
        <w:t>-</w:t>
      </w:r>
    </w:p>
    <w:p w:rsidR="00AF3E87" w:rsidRPr="00AF3E87" w:rsidRDefault="00AF3E87" w:rsidP="00AF3E87">
      <w:pPr>
        <w:pStyle w:val="ListParagraph"/>
        <w:rPr>
          <w:rFonts w:ascii="Arial" w:hAnsi="Arial" w:cs="Arial"/>
        </w:rPr>
      </w:pPr>
    </w:p>
    <w:p w:rsidR="00AF3E87" w:rsidRDefault="00AF3E87" w:rsidP="00AF3E87">
      <w:pPr>
        <w:pStyle w:val="ListParagraph"/>
        <w:numPr>
          <w:ilvl w:val="5"/>
          <w:numId w:val="6"/>
        </w:numPr>
        <w:spacing w:after="0" w:line="240" w:lineRule="auto"/>
        <w:ind w:left="1560" w:hanging="426"/>
        <w:rPr>
          <w:rFonts w:ascii="Arial" w:hAnsi="Arial" w:cs="Arial"/>
        </w:rPr>
      </w:pPr>
      <w:r>
        <w:rPr>
          <w:rFonts w:ascii="Arial" w:hAnsi="Arial" w:cs="Arial"/>
        </w:rPr>
        <w:t>“Annan Street” north and south side were deleted therefrom</w:t>
      </w:r>
    </w:p>
    <w:p w:rsidR="00156FE2" w:rsidRPr="004822E3" w:rsidRDefault="004822E3" w:rsidP="00AF3E87">
      <w:pPr>
        <w:pStyle w:val="ListParagraph"/>
        <w:numPr>
          <w:ilvl w:val="5"/>
          <w:numId w:val="6"/>
        </w:numPr>
        <w:ind w:left="1560" w:hanging="426"/>
        <w:rPr>
          <w:rFonts w:ascii="Arial" w:hAnsi="Arial" w:cs="Arial"/>
        </w:rPr>
      </w:pPr>
      <w:r w:rsidRPr="00AF3E87">
        <w:rPr>
          <w:rFonts w:ascii="Arial" w:hAnsi="Arial" w:cs="Arial"/>
        </w:rPr>
        <w:t>“</w:t>
      </w:r>
      <w:r w:rsidR="0009149F" w:rsidRPr="00AF3E87">
        <w:rPr>
          <w:rFonts w:ascii="Arial" w:hAnsi="Arial" w:cs="Arial"/>
        </w:rPr>
        <w:t>Lime Grove, west</w:t>
      </w:r>
      <w:r w:rsidR="00AF3E87">
        <w:rPr>
          <w:rFonts w:ascii="Arial" w:hAnsi="Arial" w:cs="Arial"/>
        </w:rPr>
        <w:t xml:space="preserve"> and east</w:t>
      </w:r>
      <w:r w:rsidR="0009149F" w:rsidRPr="00AF3E87">
        <w:rPr>
          <w:rFonts w:ascii="Arial" w:hAnsi="Arial" w:cs="Arial"/>
        </w:rPr>
        <w:t xml:space="preserve"> side</w:t>
      </w:r>
      <w:r w:rsidR="00AF3E87">
        <w:rPr>
          <w:rFonts w:ascii="Arial" w:hAnsi="Arial" w:cs="Arial"/>
        </w:rPr>
        <w:t xml:space="preserve"> </w:t>
      </w:r>
      <w:r w:rsidR="00156FE2">
        <w:rPr>
          <w:rFonts w:ascii="Arial" w:hAnsi="Arial" w:cs="Arial"/>
        </w:rPr>
        <w:t xml:space="preserve">were deleted therefrom. </w:t>
      </w:r>
    </w:p>
    <w:p w:rsidR="000C7AF5" w:rsidRPr="00EF078F" w:rsidRDefault="000C7AF5" w:rsidP="000C7AF5">
      <w:pPr>
        <w:spacing w:after="0" w:line="240" w:lineRule="auto"/>
        <w:ind w:left="426"/>
        <w:rPr>
          <w:rFonts w:ascii="Arial" w:hAnsi="Arial" w:cs="Arial"/>
        </w:rPr>
      </w:pPr>
    </w:p>
    <w:p w:rsidR="00066159" w:rsidRPr="00EF078F" w:rsidRDefault="004272A1" w:rsidP="00066159">
      <w:pPr>
        <w:rPr>
          <w:rFonts w:ascii="Arial" w:hAnsi="Arial" w:cs="Arial"/>
        </w:rPr>
      </w:pPr>
      <w:r w:rsidRPr="00EF078F">
        <w:rPr>
          <w:rFonts w:ascii="Arial" w:hAnsi="Arial" w:cs="Arial"/>
        </w:rPr>
        <w:t xml:space="preserve"> The prohibitions</w:t>
      </w:r>
      <w:r w:rsidR="005E68C9" w:rsidRPr="00EF078F">
        <w:rPr>
          <w:rFonts w:ascii="Arial" w:hAnsi="Arial" w:cs="Arial"/>
        </w:rPr>
        <w:t xml:space="preserve"> and restrictions imposed by th</w:t>
      </w:r>
      <w:r w:rsidRPr="00EF078F">
        <w:rPr>
          <w:rFonts w:ascii="Arial" w:hAnsi="Arial" w:cs="Arial"/>
        </w:rPr>
        <w:t>e Order shall be in addition to and not in derogation from any restrictions or requirements imposed by any regulations made or having effect as if made under the said Act of 1984 or by or under any other enactment.</w:t>
      </w:r>
    </w:p>
    <w:p w:rsidR="004272A1" w:rsidRPr="00EF078F" w:rsidRDefault="004272A1" w:rsidP="001A53C8">
      <w:pPr>
        <w:spacing w:after="0" w:line="240" w:lineRule="auto"/>
        <w:outlineLvl w:val="0"/>
        <w:rPr>
          <w:rFonts w:ascii="Arial" w:hAnsi="Arial" w:cs="Arial"/>
          <w:b/>
          <w:bCs/>
        </w:rPr>
      </w:pPr>
      <w:r w:rsidRPr="00EF078F">
        <w:rPr>
          <w:rFonts w:ascii="Arial" w:hAnsi="Arial" w:cs="Arial"/>
        </w:rPr>
        <w:t xml:space="preserve">The Order shall come into operation on the </w:t>
      </w:r>
      <w:r w:rsidR="00EF078F" w:rsidRPr="00EF078F">
        <w:rPr>
          <w:rFonts w:ascii="Arial" w:hAnsi="Arial" w:cs="Arial"/>
        </w:rPr>
        <w:t>xx</w:t>
      </w:r>
      <w:r w:rsidRPr="00EF078F">
        <w:rPr>
          <w:rFonts w:ascii="Arial" w:hAnsi="Arial" w:cs="Arial"/>
        </w:rPr>
        <w:t xml:space="preserve"> and may be cited as “</w:t>
      </w:r>
      <w:r w:rsidR="001A53C8" w:rsidRPr="00EF078F">
        <w:rPr>
          <w:rFonts w:ascii="Arial" w:hAnsi="Arial" w:cs="Arial"/>
          <w:bCs/>
        </w:rPr>
        <w:t>TAMESIDE METROPOLITAN BOROUGH (</w:t>
      </w:r>
      <w:r w:rsidR="008D040F">
        <w:rPr>
          <w:rFonts w:ascii="Arial" w:hAnsi="Arial" w:cs="Arial"/>
          <w:bCs/>
        </w:rPr>
        <w:t>ANNAN STREET AND LIME GROVE</w:t>
      </w:r>
      <w:r w:rsidR="00EF078F" w:rsidRPr="00EF078F">
        <w:rPr>
          <w:rFonts w:ascii="Arial" w:hAnsi="Arial" w:cs="Arial"/>
          <w:bCs/>
        </w:rPr>
        <w:t>, DENTON</w:t>
      </w:r>
      <w:r w:rsidR="001A53C8" w:rsidRPr="00EF078F">
        <w:rPr>
          <w:rFonts w:ascii="Arial" w:hAnsi="Arial" w:cs="Arial"/>
          <w:bCs/>
        </w:rPr>
        <w:t>)</w:t>
      </w:r>
      <w:r w:rsidR="00EF078F" w:rsidRPr="00EF078F">
        <w:rPr>
          <w:rFonts w:ascii="Arial" w:hAnsi="Arial" w:cs="Arial"/>
          <w:bCs/>
        </w:rPr>
        <w:t xml:space="preserve"> </w:t>
      </w:r>
      <w:r w:rsidR="001A53C8" w:rsidRPr="00EF078F">
        <w:rPr>
          <w:rFonts w:ascii="Arial" w:hAnsi="Arial" w:cs="Arial"/>
          <w:bCs/>
        </w:rPr>
        <w:t xml:space="preserve">(PROHIBITION </w:t>
      </w:r>
      <w:r w:rsidR="00EF078F" w:rsidRPr="00EF078F">
        <w:rPr>
          <w:rFonts w:ascii="Arial" w:hAnsi="Arial" w:cs="Arial"/>
          <w:bCs/>
        </w:rPr>
        <w:t>AND RESTRICTION OF WAITING AND LOADING ONLY</w:t>
      </w:r>
      <w:r w:rsidR="002F13B3">
        <w:rPr>
          <w:rFonts w:ascii="Arial" w:hAnsi="Arial" w:cs="Arial"/>
          <w:bCs/>
        </w:rPr>
        <w:t>) ORDER 2020</w:t>
      </w:r>
      <w:bookmarkStart w:id="0" w:name="_GoBack"/>
      <w:bookmarkEnd w:id="0"/>
    </w:p>
    <w:p w:rsidR="005E68C9" w:rsidRPr="00EF078F" w:rsidRDefault="005E68C9" w:rsidP="004272A1">
      <w:pPr>
        <w:spacing w:after="0" w:line="240" w:lineRule="auto"/>
        <w:rPr>
          <w:rFonts w:ascii="Arial" w:hAnsi="Arial" w:cs="Arial"/>
          <w:b/>
          <w:bCs/>
        </w:rPr>
      </w:pPr>
    </w:p>
    <w:p w:rsidR="005E68C9" w:rsidRPr="00EF078F" w:rsidRDefault="005E68C9" w:rsidP="004272A1">
      <w:pPr>
        <w:spacing w:after="0" w:line="240" w:lineRule="auto"/>
        <w:rPr>
          <w:rFonts w:ascii="Arial" w:hAnsi="Arial" w:cs="Arial"/>
          <w:bCs/>
        </w:rPr>
      </w:pPr>
      <w:r w:rsidRPr="00EF078F">
        <w:rPr>
          <w:rFonts w:ascii="Arial" w:hAnsi="Arial" w:cs="Arial"/>
          <w:bCs/>
        </w:rPr>
        <w:t>THE COMMON SEAL OF TAMESIDE</w:t>
      </w:r>
    </w:p>
    <w:p w:rsidR="005E68C9" w:rsidRPr="00EF078F" w:rsidRDefault="005E68C9" w:rsidP="004272A1">
      <w:pPr>
        <w:spacing w:after="0" w:line="240" w:lineRule="auto"/>
        <w:rPr>
          <w:rFonts w:ascii="Arial" w:hAnsi="Arial" w:cs="Arial"/>
          <w:bCs/>
        </w:rPr>
      </w:pPr>
      <w:r w:rsidRPr="00EF078F">
        <w:rPr>
          <w:rFonts w:ascii="Arial" w:hAnsi="Arial" w:cs="Arial"/>
          <w:bCs/>
        </w:rPr>
        <w:t>METROPOLITAN BOROUGH COUNCIL</w:t>
      </w:r>
    </w:p>
    <w:p w:rsidR="005E68C9" w:rsidRPr="00EF078F" w:rsidRDefault="005E68C9" w:rsidP="004272A1">
      <w:pPr>
        <w:spacing w:after="0" w:line="240" w:lineRule="auto"/>
        <w:rPr>
          <w:rFonts w:ascii="Arial" w:hAnsi="Arial" w:cs="Arial"/>
          <w:bCs/>
        </w:rPr>
      </w:pPr>
      <w:proofErr w:type="gramStart"/>
      <w:r w:rsidRPr="00EF078F">
        <w:rPr>
          <w:rFonts w:ascii="Arial" w:hAnsi="Arial" w:cs="Arial"/>
          <w:bCs/>
        </w:rPr>
        <w:t>was</w:t>
      </w:r>
      <w:proofErr w:type="gramEnd"/>
      <w:r w:rsidRPr="00EF078F">
        <w:rPr>
          <w:rFonts w:ascii="Arial" w:hAnsi="Arial" w:cs="Arial"/>
          <w:bCs/>
        </w:rPr>
        <w:t xml:space="preserve"> hereunto affixed on the </w:t>
      </w:r>
    </w:p>
    <w:p w:rsidR="005E68C9" w:rsidRPr="00EF078F" w:rsidRDefault="005E68C9" w:rsidP="004272A1">
      <w:pPr>
        <w:spacing w:after="0" w:line="240" w:lineRule="auto"/>
        <w:rPr>
          <w:rFonts w:ascii="Arial" w:hAnsi="Arial" w:cs="Arial"/>
          <w:bCs/>
        </w:rPr>
      </w:pPr>
      <w:proofErr w:type="gramStart"/>
      <w:r w:rsidRPr="00EF078F">
        <w:rPr>
          <w:rFonts w:ascii="Arial" w:hAnsi="Arial" w:cs="Arial"/>
          <w:bCs/>
        </w:rPr>
        <w:t>in</w:t>
      </w:r>
      <w:proofErr w:type="gramEnd"/>
      <w:r w:rsidRPr="00EF078F">
        <w:rPr>
          <w:rFonts w:ascii="Arial" w:hAnsi="Arial" w:cs="Arial"/>
          <w:bCs/>
        </w:rPr>
        <w:t xml:space="preserve"> the presence of</w:t>
      </w:r>
    </w:p>
    <w:p w:rsidR="005E68C9" w:rsidRPr="00EF078F" w:rsidRDefault="005E68C9" w:rsidP="004272A1">
      <w:pPr>
        <w:spacing w:after="0" w:line="240" w:lineRule="auto"/>
        <w:rPr>
          <w:rFonts w:ascii="Arial" w:hAnsi="Arial" w:cs="Arial"/>
          <w:bCs/>
        </w:rPr>
      </w:pPr>
    </w:p>
    <w:p w:rsidR="005E68C9" w:rsidRPr="00EF078F" w:rsidRDefault="005E68C9" w:rsidP="004272A1">
      <w:pPr>
        <w:spacing w:after="0" w:line="240" w:lineRule="auto"/>
        <w:rPr>
          <w:rFonts w:ascii="Arial" w:hAnsi="Arial" w:cs="Arial"/>
          <w:bCs/>
        </w:rPr>
      </w:pPr>
      <w:r w:rsidRPr="00EF078F">
        <w:rPr>
          <w:rFonts w:ascii="Arial" w:hAnsi="Arial" w:cs="Arial"/>
          <w:bCs/>
        </w:rPr>
        <w:t>BOROUGH SOLICITOR</w:t>
      </w:r>
    </w:p>
    <w:p w:rsidR="0035357E" w:rsidRPr="00EF078F" w:rsidRDefault="0035357E" w:rsidP="005B35A0">
      <w:pPr>
        <w:spacing w:after="0" w:line="240" w:lineRule="auto"/>
        <w:rPr>
          <w:rFonts w:ascii="Arial" w:hAnsi="Arial" w:cs="Arial"/>
        </w:rPr>
      </w:pPr>
    </w:p>
    <w:p w:rsidR="004822E3" w:rsidRDefault="004822E3" w:rsidP="005B35A0">
      <w:pPr>
        <w:spacing w:after="0" w:line="240" w:lineRule="auto"/>
        <w:rPr>
          <w:rFonts w:ascii="Arial" w:hAnsi="Arial" w:cs="Arial"/>
        </w:rPr>
      </w:pPr>
    </w:p>
    <w:p w:rsidR="004822E3" w:rsidRDefault="004822E3" w:rsidP="005B35A0">
      <w:pPr>
        <w:spacing w:after="0" w:line="240" w:lineRule="auto"/>
        <w:rPr>
          <w:rFonts w:ascii="Arial" w:hAnsi="Arial" w:cs="Arial"/>
        </w:rPr>
      </w:pPr>
    </w:p>
    <w:p w:rsidR="004822E3" w:rsidRDefault="004822E3" w:rsidP="005B35A0">
      <w:pPr>
        <w:spacing w:after="0" w:line="240" w:lineRule="auto"/>
        <w:rPr>
          <w:rFonts w:ascii="Arial" w:hAnsi="Arial" w:cs="Arial"/>
        </w:rPr>
      </w:pPr>
    </w:p>
    <w:p w:rsidR="004822E3" w:rsidRDefault="004822E3" w:rsidP="005B35A0">
      <w:pPr>
        <w:spacing w:after="0" w:line="240" w:lineRule="auto"/>
        <w:rPr>
          <w:rFonts w:ascii="Arial" w:hAnsi="Arial" w:cs="Arial"/>
        </w:rPr>
      </w:pPr>
    </w:p>
    <w:p w:rsidR="004822E3" w:rsidRDefault="004822E3" w:rsidP="005B35A0">
      <w:pPr>
        <w:spacing w:after="0" w:line="240" w:lineRule="auto"/>
        <w:rPr>
          <w:rFonts w:ascii="Arial" w:hAnsi="Arial" w:cs="Arial"/>
        </w:rPr>
      </w:pPr>
    </w:p>
    <w:p w:rsidR="004822E3" w:rsidRDefault="004822E3" w:rsidP="005B35A0">
      <w:pPr>
        <w:spacing w:after="0" w:line="240" w:lineRule="auto"/>
        <w:rPr>
          <w:rFonts w:ascii="Arial" w:hAnsi="Arial" w:cs="Arial"/>
        </w:rPr>
      </w:pPr>
    </w:p>
    <w:p w:rsidR="004822E3" w:rsidRDefault="004822E3" w:rsidP="005B35A0">
      <w:pPr>
        <w:spacing w:after="0" w:line="240" w:lineRule="auto"/>
        <w:rPr>
          <w:rFonts w:ascii="Arial" w:hAnsi="Arial" w:cs="Arial"/>
        </w:rPr>
      </w:pPr>
    </w:p>
    <w:p w:rsidR="004822E3" w:rsidRDefault="004822E3" w:rsidP="005B35A0">
      <w:pPr>
        <w:spacing w:after="0" w:line="240" w:lineRule="auto"/>
        <w:rPr>
          <w:rFonts w:ascii="Arial" w:hAnsi="Arial" w:cs="Arial"/>
        </w:rPr>
      </w:pPr>
    </w:p>
    <w:p w:rsidR="004822E3" w:rsidRDefault="004822E3" w:rsidP="005B35A0">
      <w:pPr>
        <w:spacing w:after="0" w:line="240" w:lineRule="auto"/>
        <w:rPr>
          <w:rFonts w:ascii="Arial" w:hAnsi="Arial" w:cs="Arial"/>
        </w:rPr>
      </w:pPr>
    </w:p>
    <w:p w:rsidR="004822E3" w:rsidRDefault="004822E3" w:rsidP="005B35A0">
      <w:pPr>
        <w:spacing w:after="0" w:line="240" w:lineRule="auto"/>
        <w:rPr>
          <w:rFonts w:ascii="Arial" w:hAnsi="Arial" w:cs="Arial"/>
        </w:rPr>
      </w:pPr>
    </w:p>
    <w:p w:rsidR="004822E3" w:rsidRDefault="004822E3" w:rsidP="005B35A0">
      <w:pPr>
        <w:spacing w:after="0" w:line="240" w:lineRule="auto"/>
        <w:rPr>
          <w:rFonts w:ascii="Arial" w:hAnsi="Arial" w:cs="Arial"/>
        </w:rPr>
      </w:pPr>
    </w:p>
    <w:p w:rsidR="008F6608" w:rsidRPr="00EF078F" w:rsidRDefault="00526BB9" w:rsidP="005B35A0">
      <w:pPr>
        <w:spacing w:after="0" w:line="240" w:lineRule="auto"/>
        <w:rPr>
          <w:rFonts w:ascii="Arial" w:hAnsi="Arial" w:cs="Arial"/>
        </w:rPr>
      </w:pPr>
      <w:r w:rsidRPr="00EF078F">
        <w:rPr>
          <w:rFonts w:ascii="Arial" w:hAnsi="Arial" w:cs="Arial"/>
        </w:rPr>
        <w:t>SCH</w:t>
      </w:r>
      <w:r w:rsidR="008F6608" w:rsidRPr="00EF078F">
        <w:rPr>
          <w:rFonts w:ascii="Arial" w:hAnsi="Arial" w:cs="Arial"/>
        </w:rPr>
        <w:t>EDULE 1</w:t>
      </w:r>
    </w:p>
    <w:p w:rsidR="008F6608" w:rsidRPr="00EF078F" w:rsidRDefault="008F6608" w:rsidP="005B35A0">
      <w:pPr>
        <w:spacing w:after="0" w:line="240" w:lineRule="auto"/>
        <w:rPr>
          <w:rFonts w:ascii="Arial" w:hAnsi="Arial" w:cs="Arial"/>
        </w:rPr>
      </w:pPr>
    </w:p>
    <w:p w:rsidR="008C5958" w:rsidRPr="00EF078F" w:rsidRDefault="008C5958" w:rsidP="008C5958">
      <w:pPr>
        <w:pStyle w:val="ListParagraph"/>
        <w:numPr>
          <w:ilvl w:val="0"/>
          <w:numId w:val="13"/>
        </w:numPr>
        <w:spacing w:after="0" w:line="240" w:lineRule="auto"/>
        <w:rPr>
          <w:rFonts w:ascii="Arial" w:hAnsi="Arial" w:cs="Arial"/>
        </w:rPr>
      </w:pPr>
      <w:r w:rsidRPr="00EF078F">
        <w:rPr>
          <w:rFonts w:ascii="Arial" w:hAnsi="Arial" w:cs="Arial"/>
        </w:rPr>
        <w:t>No Waiting At Any Time</w:t>
      </w:r>
    </w:p>
    <w:p w:rsidR="008C5958" w:rsidRPr="00EF078F" w:rsidRDefault="008C5958" w:rsidP="008C5958">
      <w:pPr>
        <w:spacing w:after="0" w:line="240" w:lineRule="auto"/>
        <w:rPr>
          <w:rFonts w:ascii="Arial" w:hAnsi="Arial" w:cs="Arial"/>
        </w:rPr>
      </w:pPr>
    </w:p>
    <w:tbl>
      <w:tblPr>
        <w:tblStyle w:val="TableGrid"/>
        <w:tblW w:w="0" w:type="auto"/>
        <w:tblLook w:val="04A0" w:firstRow="1" w:lastRow="0" w:firstColumn="1" w:lastColumn="0" w:noHBand="0" w:noVBand="1"/>
      </w:tblPr>
      <w:tblGrid>
        <w:gridCol w:w="1951"/>
        <w:gridCol w:w="7903"/>
      </w:tblGrid>
      <w:tr w:rsidR="00EF078F" w:rsidRPr="00EF078F" w:rsidTr="008B2A04">
        <w:tc>
          <w:tcPr>
            <w:tcW w:w="9854" w:type="dxa"/>
            <w:gridSpan w:val="2"/>
          </w:tcPr>
          <w:p w:rsidR="007F34A9" w:rsidRPr="00EF078F" w:rsidRDefault="00013C1A" w:rsidP="008C5958">
            <w:pPr>
              <w:rPr>
                <w:rFonts w:ascii="Arial" w:hAnsi="Arial" w:cs="Arial"/>
                <w:b/>
              </w:rPr>
            </w:pPr>
            <w:r w:rsidRPr="00EF078F">
              <w:rPr>
                <w:rFonts w:ascii="Arial" w:hAnsi="Arial" w:cs="Arial"/>
                <w:b/>
              </w:rPr>
              <w:t>Annan Street</w:t>
            </w:r>
          </w:p>
        </w:tc>
      </w:tr>
      <w:tr w:rsidR="00EF078F" w:rsidRPr="00EF078F" w:rsidTr="00233A85">
        <w:tc>
          <w:tcPr>
            <w:tcW w:w="1951" w:type="dxa"/>
          </w:tcPr>
          <w:p w:rsidR="007F34A9" w:rsidRPr="00EF078F" w:rsidRDefault="00013C1A" w:rsidP="007F34A9">
            <w:pPr>
              <w:rPr>
                <w:rFonts w:ascii="Arial" w:hAnsi="Arial" w:cs="Arial"/>
              </w:rPr>
            </w:pPr>
            <w:r w:rsidRPr="00EF078F">
              <w:rPr>
                <w:rFonts w:ascii="Arial" w:hAnsi="Arial" w:cs="Arial"/>
              </w:rPr>
              <w:t xml:space="preserve">North </w:t>
            </w:r>
            <w:r w:rsidR="00233A85" w:rsidRPr="00EF078F">
              <w:rPr>
                <w:rFonts w:ascii="Arial" w:hAnsi="Arial" w:cs="Arial"/>
              </w:rPr>
              <w:t>S</w:t>
            </w:r>
            <w:r w:rsidRPr="00EF078F">
              <w:rPr>
                <w:rFonts w:ascii="Arial" w:hAnsi="Arial" w:cs="Arial"/>
              </w:rPr>
              <w:t>ide</w:t>
            </w:r>
          </w:p>
        </w:tc>
        <w:tc>
          <w:tcPr>
            <w:tcW w:w="7903" w:type="dxa"/>
          </w:tcPr>
          <w:p w:rsidR="007F34A9" w:rsidRPr="00EF078F" w:rsidRDefault="00013C1A" w:rsidP="00BB2AE7">
            <w:pPr>
              <w:rPr>
                <w:rFonts w:ascii="Arial" w:hAnsi="Arial" w:cs="Arial"/>
              </w:rPr>
            </w:pPr>
            <w:r w:rsidRPr="00EF078F">
              <w:rPr>
                <w:rFonts w:ascii="Arial" w:hAnsi="Arial" w:cs="Arial"/>
              </w:rPr>
              <w:t xml:space="preserve">From a point 10 metres west of the projected westerly </w:t>
            </w:r>
            <w:proofErr w:type="spellStart"/>
            <w:r w:rsidRPr="00EF078F">
              <w:rPr>
                <w:rFonts w:ascii="Arial" w:hAnsi="Arial" w:cs="Arial"/>
              </w:rPr>
              <w:t>kerbline</w:t>
            </w:r>
            <w:proofErr w:type="spellEnd"/>
            <w:r w:rsidRPr="00EF078F">
              <w:rPr>
                <w:rFonts w:ascii="Arial" w:hAnsi="Arial" w:cs="Arial"/>
              </w:rPr>
              <w:t xml:space="preserve"> of Nelson Street</w:t>
            </w:r>
            <w:r w:rsidR="00BB2AE7">
              <w:rPr>
                <w:rFonts w:ascii="Arial" w:hAnsi="Arial" w:cs="Arial"/>
              </w:rPr>
              <w:t xml:space="preserve"> in an easterly direction to and including its junction with Lime Grove. </w:t>
            </w:r>
            <w:r w:rsidRPr="00EF078F">
              <w:rPr>
                <w:rFonts w:ascii="Arial" w:hAnsi="Arial" w:cs="Arial"/>
              </w:rPr>
              <w:t xml:space="preserve"> </w:t>
            </w:r>
          </w:p>
        </w:tc>
      </w:tr>
      <w:tr w:rsidR="00EF078F" w:rsidRPr="00EF078F" w:rsidTr="00233A85">
        <w:tc>
          <w:tcPr>
            <w:tcW w:w="1951" w:type="dxa"/>
          </w:tcPr>
          <w:p w:rsidR="00013C1A" w:rsidRPr="00EF078F" w:rsidRDefault="00013C1A" w:rsidP="007F34A9">
            <w:pPr>
              <w:rPr>
                <w:rFonts w:ascii="Arial" w:hAnsi="Arial" w:cs="Arial"/>
              </w:rPr>
            </w:pPr>
            <w:r w:rsidRPr="00EF078F">
              <w:rPr>
                <w:rFonts w:ascii="Arial" w:hAnsi="Arial" w:cs="Arial"/>
              </w:rPr>
              <w:t>South Side</w:t>
            </w:r>
          </w:p>
        </w:tc>
        <w:tc>
          <w:tcPr>
            <w:tcW w:w="7903" w:type="dxa"/>
          </w:tcPr>
          <w:p w:rsidR="00013C1A" w:rsidRPr="00EF078F" w:rsidRDefault="00013C1A" w:rsidP="007F34A9">
            <w:pPr>
              <w:rPr>
                <w:rFonts w:ascii="Arial" w:hAnsi="Arial" w:cs="Arial"/>
              </w:rPr>
            </w:pPr>
            <w:r w:rsidRPr="00EF078F">
              <w:rPr>
                <w:rFonts w:ascii="Arial" w:hAnsi="Arial" w:cs="Arial"/>
              </w:rPr>
              <w:t>From a point 15 metres east of its junction with Ashton Road to its junction with Lime Grove</w:t>
            </w:r>
          </w:p>
        </w:tc>
      </w:tr>
      <w:tr w:rsidR="00EF078F" w:rsidRPr="00EF078F" w:rsidTr="00117200">
        <w:tc>
          <w:tcPr>
            <w:tcW w:w="9854" w:type="dxa"/>
            <w:gridSpan w:val="2"/>
          </w:tcPr>
          <w:p w:rsidR="00013C1A" w:rsidRPr="00EF078F" w:rsidRDefault="00013C1A" w:rsidP="007F34A9">
            <w:pPr>
              <w:rPr>
                <w:rFonts w:ascii="Arial" w:hAnsi="Arial" w:cs="Arial"/>
                <w:b/>
              </w:rPr>
            </w:pPr>
            <w:r w:rsidRPr="00EF078F">
              <w:rPr>
                <w:rFonts w:ascii="Arial" w:hAnsi="Arial" w:cs="Arial"/>
                <w:b/>
              </w:rPr>
              <w:t>Lime Grove</w:t>
            </w:r>
          </w:p>
        </w:tc>
      </w:tr>
      <w:tr w:rsidR="00EF078F" w:rsidRPr="00EF078F" w:rsidTr="00233A85">
        <w:tc>
          <w:tcPr>
            <w:tcW w:w="1951" w:type="dxa"/>
          </w:tcPr>
          <w:p w:rsidR="00013C1A" w:rsidRPr="00EF078F" w:rsidRDefault="00013C1A" w:rsidP="007F34A9">
            <w:pPr>
              <w:rPr>
                <w:rFonts w:ascii="Arial" w:hAnsi="Arial" w:cs="Arial"/>
              </w:rPr>
            </w:pPr>
            <w:r w:rsidRPr="00EF078F">
              <w:rPr>
                <w:rFonts w:ascii="Arial" w:hAnsi="Arial" w:cs="Arial"/>
              </w:rPr>
              <w:t>Both Sides</w:t>
            </w:r>
          </w:p>
        </w:tc>
        <w:tc>
          <w:tcPr>
            <w:tcW w:w="7903" w:type="dxa"/>
          </w:tcPr>
          <w:p w:rsidR="00013C1A" w:rsidRPr="00EF078F" w:rsidRDefault="00013C1A" w:rsidP="007F34A9">
            <w:pPr>
              <w:rPr>
                <w:rFonts w:ascii="Arial" w:hAnsi="Arial" w:cs="Arial"/>
              </w:rPr>
            </w:pPr>
            <w:r w:rsidRPr="00EF078F">
              <w:rPr>
                <w:rFonts w:ascii="Arial" w:hAnsi="Arial" w:cs="Arial"/>
              </w:rPr>
              <w:t xml:space="preserve">From </w:t>
            </w:r>
            <w:r w:rsidR="00BB2AE7">
              <w:rPr>
                <w:rFonts w:ascii="Arial" w:hAnsi="Arial" w:cs="Arial"/>
              </w:rPr>
              <w:t xml:space="preserve">and including </w:t>
            </w:r>
            <w:r w:rsidRPr="00EF078F">
              <w:rPr>
                <w:rFonts w:ascii="Arial" w:hAnsi="Arial" w:cs="Arial"/>
              </w:rPr>
              <w:t>its junction with Annan Street for a distance of 25 metres in a southerly direction</w:t>
            </w:r>
            <w:r w:rsidR="00BB2AE7">
              <w:rPr>
                <w:rFonts w:ascii="Arial" w:hAnsi="Arial" w:cs="Arial"/>
              </w:rPr>
              <w:t xml:space="preserve"> from its southerly </w:t>
            </w:r>
            <w:proofErr w:type="spellStart"/>
            <w:r w:rsidR="00BB2AE7">
              <w:rPr>
                <w:rFonts w:ascii="Arial" w:hAnsi="Arial" w:cs="Arial"/>
              </w:rPr>
              <w:t>kerbline</w:t>
            </w:r>
            <w:proofErr w:type="spellEnd"/>
            <w:r w:rsidR="00BB2AE7">
              <w:rPr>
                <w:rFonts w:ascii="Arial" w:hAnsi="Arial" w:cs="Arial"/>
              </w:rPr>
              <w:t xml:space="preserve"> of Annan Street.</w:t>
            </w:r>
          </w:p>
        </w:tc>
      </w:tr>
    </w:tbl>
    <w:p w:rsidR="008F6608" w:rsidRPr="00EF078F" w:rsidRDefault="008C5958" w:rsidP="008C5958">
      <w:pPr>
        <w:spacing w:after="0" w:line="240" w:lineRule="auto"/>
        <w:rPr>
          <w:rFonts w:ascii="Arial" w:hAnsi="Arial" w:cs="Arial"/>
        </w:rPr>
      </w:pPr>
      <w:r w:rsidRPr="00EF078F">
        <w:rPr>
          <w:rFonts w:ascii="Arial" w:hAnsi="Arial" w:cs="Arial"/>
        </w:rPr>
        <w:t xml:space="preserve"> </w:t>
      </w:r>
    </w:p>
    <w:p w:rsidR="008F6608" w:rsidRPr="00EF078F" w:rsidRDefault="00CD7509" w:rsidP="008F6608">
      <w:pPr>
        <w:spacing w:after="0" w:line="240" w:lineRule="auto"/>
        <w:rPr>
          <w:rFonts w:ascii="Arial" w:hAnsi="Arial" w:cs="Arial"/>
          <w:bCs/>
        </w:rPr>
      </w:pPr>
      <w:r>
        <w:rPr>
          <w:rFonts w:ascii="Arial" w:hAnsi="Arial" w:cs="Arial"/>
          <w:bCs/>
        </w:rPr>
        <w:t>SCHEDULE 2</w:t>
      </w:r>
    </w:p>
    <w:p w:rsidR="008F6608" w:rsidRPr="00EF078F" w:rsidRDefault="008F6608" w:rsidP="008F6608">
      <w:pPr>
        <w:spacing w:after="0" w:line="240" w:lineRule="auto"/>
        <w:rPr>
          <w:rFonts w:ascii="Arial" w:hAnsi="Arial" w:cs="Arial"/>
          <w:bCs/>
        </w:rPr>
      </w:pPr>
    </w:p>
    <w:p w:rsidR="008F6608" w:rsidRPr="00EF078F" w:rsidRDefault="00856551" w:rsidP="00B06723">
      <w:pPr>
        <w:pStyle w:val="ListParagraph"/>
        <w:numPr>
          <w:ilvl w:val="0"/>
          <w:numId w:val="13"/>
        </w:numPr>
        <w:spacing w:after="0" w:line="240" w:lineRule="auto"/>
        <w:rPr>
          <w:rFonts w:ascii="Arial" w:hAnsi="Arial" w:cs="Arial"/>
          <w:bCs/>
        </w:rPr>
      </w:pPr>
      <w:r w:rsidRPr="00EF078F">
        <w:rPr>
          <w:rFonts w:ascii="Arial" w:hAnsi="Arial" w:cs="Arial"/>
          <w:bCs/>
        </w:rPr>
        <w:t>Loading Only (24 hour)</w:t>
      </w:r>
    </w:p>
    <w:p w:rsidR="008F6608" w:rsidRPr="00EF078F" w:rsidRDefault="008F6608" w:rsidP="008F6608">
      <w:pPr>
        <w:spacing w:after="0" w:line="240" w:lineRule="auto"/>
        <w:rPr>
          <w:rFonts w:ascii="Arial" w:hAnsi="Arial" w:cs="Arial"/>
          <w:bCs/>
        </w:rPr>
      </w:pPr>
    </w:p>
    <w:tbl>
      <w:tblPr>
        <w:tblStyle w:val="TableGrid"/>
        <w:tblW w:w="0" w:type="auto"/>
        <w:tblLook w:val="04A0" w:firstRow="1" w:lastRow="0" w:firstColumn="1" w:lastColumn="0" w:noHBand="0" w:noVBand="1"/>
      </w:tblPr>
      <w:tblGrid>
        <w:gridCol w:w="1951"/>
        <w:gridCol w:w="7903"/>
      </w:tblGrid>
      <w:tr w:rsidR="00EF078F" w:rsidRPr="00EF078F" w:rsidTr="008B2A04">
        <w:tc>
          <w:tcPr>
            <w:tcW w:w="9854" w:type="dxa"/>
            <w:gridSpan w:val="2"/>
          </w:tcPr>
          <w:p w:rsidR="00FF5475" w:rsidRPr="00EF078F" w:rsidRDefault="00233A85" w:rsidP="008B2A04">
            <w:pPr>
              <w:rPr>
                <w:rFonts w:ascii="Arial" w:hAnsi="Arial" w:cs="Arial"/>
                <w:b/>
                <w:bCs/>
              </w:rPr>
            </w:pPr>
            <w:r w:rsidRPr="00EF078F">
              <w:rPr>
                <w:rFonts w:ascii="Arial" w:hAnsi="Arial" w:cs="Arial"/>
                <w:b/>
                <w:bCs/>
              </w:rPr>
              <w:t>Annan Street</w:t>
            </w:r>
          </w:p>
        </w:tc>
      </w:tr>
      <w:tr w:rsidR="00EF078F" w:rsidRPr="00EF078F" w:rsidTr="00233A85">
        <w:tc>
          <w:tcPr>
            <w:tcW w:w="1951" w:type="dxa"/>
          </w:tcPr>
          <w:p w:rsidR="00FF5475" w:rsidRPr="00EF078F" w:rsidRDefault="00233A85" w:rsidP="008B2A04">
            <w:pPr>
              <w:rPr>
                <w:rFonts w:ascii="Arial" w:hAnsi="Arial" w:cs="Arial"/>
              </w:rPr>
            </w:pPr>
            <w:r w:rsidRPr="00EF078F">
              <w:rPr>
                <w:rFonts w:ascii="Arial" w:hAnsi="Arial" w:cs="Arial"/>
              </w:rPr>
              <w:t>North Side</w:t>
            </w:r>
          </w:p>
        </w:tc>
        <w:tc>
          <w:tcPr>
            <w:tcW w:w="7903" w:type="dxa"/>
          </w:tcPr>
          <w:p w:rsidR="00FF5475" w:rsidRPr="00EF078F" w:rsidRDefault="00233A85" w:rsidP="008B2A04">
            <w:pPr>
              <w:rPr>
                <w:rFonts w:ascii="Arial" w:hAnsi="Arial" w:cs="Arial"/>
                <w:bCs/>
              </w:rPr>
            </w:pPr>
            <w:r w:rsidRPr="00EF078F">
              <w:rPr>
                <w:rFonts w:ascii="Arial" w:hAnsi="Arial" w:cs="Arial"/>
                <w:bCs/>
              </w:rPr>
              <w:t>From a point 39 metres east of its junction Ashton Road for a distance of 11 metres in an easterly direction</w:t>
            </w:r>
          </w:p>
        </w:tc>
      </w:tr>
    </w:tbl>
    <w:p w:rsidR="00B06723" w:rsidRPr="00EF078F" w:rsidRDefault="00B06723" w:rsidP="005B35A0">
      <w:pPr>
        <w:spacing w:after="0" w:line="240" w:lineRule="auto"/>
        <w:rPr>
          <w:rFonts w:ascii="Arial" w:hAnsi="Arial" w:cs="Arial"/>
        </w:rPr>
      </w:pPr>
    </w:p>
    <w:p w:rsidR="00AC25FC" w:rsidRPr="00EF078F" w:rsidRDefault="00AC25FC" w:rsidP="00AC25FC">
      <w:pPr>
        <w:spacing w:after="0" w:line="240" w:lineRule="auto"/>
        <w:rPr>
          <w:rFonts w:ascii="Arial" w:hAnsi="Arial" w:cs="Arial"/>
        </w:rPr>
      </w:pPr>
    </w:p>
    <w:p w:rsidR="00A11ED3" w:rsidRPr="00EF078F" w:rsidRDefault="00A11ED3" w:rsidP="005B35A0">
      <w:pPr>
        <w:spacing w:after="0" w:line="240" w:lineRule="auto"/>
        <w:rPr>
          <w:rFonts w:ascii="Arial" w:hAnsi="Arial" w:cs="Arial"/>
        </w:rPr>
      </w:pPr>
    </w:p>
    <w:sectPr w:rsidR="00A11ED3" w:rsidRPr="00EF078F" w:rsidSect="005B35A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C7" w:rsidRDefault="00D00BC7" w:rsidP="000B0C35">
      <w:pPr>
        <w:spacing w:after="0" w:line="240" w:lineRule="auto"/>
      </w:pPr>
      <w:r>
        <w:separator/>
      </w:r>
    </w:p>
  </w:endnote>
  <w:endnote w:type="continuationSeparator" w:id="0">
    <w:p w:rsidR="00D00BC7" w:rsidRDefault="00D00BC7" w:rsidP="000B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8F" w:rsidRDefault="00EF0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69537"/>
      <w:docPartObj>
        <w:docPartGallery w:val="Page Numbers (Bottom of Page)"/>
        <w:docPartUnique/>
      </w:docPartObj>
    </w:sdtPr>
    <w:sdtEndPr>
      <w:rPr>
        <w:noProof/>
      </w:rPr>
    </w:sdtEndPr>
    <w:sdtContent>
      <w:p w:rsidR="00D00BC7" w:rsidRDefault="00D00BC7">
        <w:pPr>
          <w:pStyle w:val="Footer"/>
          <w:jc w:val="right"/>
        </w:pPr>
        <w:r>
          <w:fldChar w:fldCharType="begin"/>
        </w:r>
        <w:r>
          <w:instrText xml:space="preserve"> PAGE   \* MERGEFORMAT </w:instrText>
        </w:r>
        <w:r>
          <w:fldChar w:fldCharType="separate"/>
        </w:r>
        <w:r w:rsidR="002F13B3">
          <w:rPr>
            <w:noProof/>
          </w:rPr>
          <w:t>4</w:t>
        </w:r>
        <w:r>
          <w:rPr>
            <w:noProof/>
          </w:rPr>
          <w:fldChar w:fldCharType="end"/>
        </w:r>
      </w:p>
    </w:sdtContent>
  </w:sdt>
  <w:p w:rsidR="00D00BC7" w:rsidRDefault="00D00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8F" w:rsidRDefault="00EF0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C7" w:rsidRDefault="00D00BC7" w:rsidP="000B0C35">
      <w:pPr>
        <w:spacing w:after="0" w:line="240" w:lineRule="auto"/>
      </w:pPr>
      <w:r>
        <w:separator/>
      </w:r>
    </w:p>
  </w:footnote>
  <w:footnote w:type="continuationSeparator" w:id="0">
    <w:p w:rsidR="00D00BC7" w:rsidRDefault="00D00BC7" w:rsidP="000B0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8F" w:rsidRDefault="00EF0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C7" w:rsidRDefault="002F13B3">
    <w:pPr>
      <w:pStyle w:val="Header"/>
      <w:jc w:val="right"/>
    </w:pPr>
    <w:sdt>
      <w:sdtPr>
        <w:id w:val="2050801100"/>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558696054"/>
        <w:docPartObj>
          <w:docPartGallery w:val="Page Numbers (Top of Page)"/>
          <w:docPartUnique/>
        </w:docPartObj>
      </w:sdtPr>
      <w:sdtEndPr>
        <w:rPr>
          <w:noProof/>
        </w:rPr>
      </w:sdtEndPr>
      <w:sdtContent>
        <w:r w:rsidR="00D00BC7">
          <w:fldChar w:fldCharType="begin"/>
        </w:r>
        <w:r w:rsidR="00D00BC7">
          <w:instrText xml:space="preserve"> PAGE   \* MERGEFORMAT </w:instrText>
        </w:r>
        <w:r w:rsidR="00D00BC7">
          <w:fldChar w:fldCharType="separate"/>
        </w:r>
        <w:r>
          <w:rPr>
            <w:noProof/>
          </w:rPr>
          <w:t>4</w:t>
        </w:r>
        <w:r w:rsidR="00D00BC7">
          <w:rPr>
            <w:noProof/>
          </w:rPr>
          <w:fldChar w:fldCharType="end"/>
        </w:r>
      </w:sdtContent>
    </w:sdt>
  </w:p>
  <w:p w:rsidR="00D00BC7" w:rsidRDefault="00D00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8F" w:rsidRDefault="00EF0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0AB"/>
    <w:multiLevelType w:val="multilevel"/>
    <w:tmpl w:val="13865F4E"/>
    <w:lvl w:ilvl="0">
      <w:start w:val="1"/>
      <w:numFmt w:val="lowerLetter"/>
      <w:lvlText w:val="(%1)"/>
      <w:lvlJc w:val="left"/>
      <w:pPr>
        <w:tabs>
          <w:tab w:val="num" w:pos="1800"/>
        </w:tabs>
        <w:ind w:left="1800" w:hanging="720"/>
      </w:pPr>
      <w:rPr>
        <w:rFonts w:hint="default"/>
      </w:rPr>
    </w:lvl>
    <w:lvl w:ilvl="1">
      <w:start w:val="1"/>
      <w:numFmt w:val="lowerLetter"/>
      <w:lvlText w:val="(%2)"/>
      <w:lvlJc w:val="left"/>
      <w:pPr>
        <w:ind w:left="1440" w:hanging="360"/>
      </w:pPr>
      <w:rPr>
        <w:rFonts w:hint="default"/>
      </w:rPr>
    </w:lvl>
    <w:lvl w:ilvl="2">
      <w:start w:val="8"/>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E1492F"/>
    <w:multiLevelType w:val="singleLevel"/>
    <w:tmpl w:val="B8A4ED92"/>
    <w:lvl w:ilvl="0">
      <w:start w:val="1"/>
      <w:numFmt w:val="lowerLetter"/>
      <w:lvlText w:val="(%1)"/>
      <w:lvlJc w:val="left"/>
      <w:pPr>
        <w:tabs>
          <w:tab w:val="num" w:pos="1080"/>
        </w:tabs>
        <w:ind w:left="1080" w:hanging="720"/>
      </w:pPr>
      <w:rPr>
        <w:rFonts w:hint="default"/>
      </w:rPr>
    </w:lvl>
  </w:abstractNum>
  <w:abstractNum w:abstractNumId="2">
    <w:nsid w:val="050B29AE"/>
    <w:multiLevelType w:val="multilevel"/>
    <w:tmpl w:val="B98EF9E6"/>
    <w:lvl w:ilvl="0">
      <w:start w:val="1"/>
      <w:numFmt w:val="decimal"/>
      <w:lvlText w:val="(%1)"/>
      <w:lvlJc w:val="left"/>
      <w:pPr>
        <w:tabs>
          <w:tab w:val="num" w:pos="960"/>
        </w:tabs>
        <w:ind w:left="960" w:hanging="600"/>
      </w:pPr>
      <w:rPr>
        <w:rFonts w:hint="default"/>
      </w:rPr>
    </w:lvl>
    <w:lvl w:ilvl="1">
      <w:start w:val="6"/>
      <w:numFmt w:val="decimal"/>
      <w:lvlText w:val="%2."/>
      <w:lvlJc w:val="left"/>
      <w:pPr>
        <w:tabs>
          <w:tab w:val="num" w:pos="1080"/>
        </w:tabs>
        <w:ind w:left="1080" w:hanging="360"/>
      </w:pPr>
      <w:rPr>
        <w:rFonts w:hint="default"/>
      </w:rPr>
    </w:lvl>
    <w:lvl w:ilvl="2">
      <w:start w:val="5"/>
      <w:numFmt w:val="decimal"/>
      <w:lvlText w:val="%3"/>
      <w:lvlJc w:val="left"/>
      <w:pPr>
        <w:tabs>
          <w:tab w:val="num" w:pos="1980"/>
        </w:tabs>
        <w:ind w:left="1980" w:hanging="360"/>
      </w:pPr>
      <w:rPr>
        <w:rFonts w:hint="default"/>
      </w:rPr>
    </w:lvl>
    <w:lvl w:ilvl="3">
      <w:start w:val="2"/>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8BE1B59"/>
    <w:multiLevelType w:val="hybridMultilevel"/>
    <w:tmpl w:val="4B9E772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439F7"/>
    <w:multiLevelType w:val="hybridMultilevel"/>
    <w:tmpl w:val="43DCB2B4"/>
    <w:lvl w:ilvl="0" w:tplc="68062A1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0884282"/>
    <w:multiLevelType w:val="hybridMultilevel"/>
    <w:tmpl w:val="842C19E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840E89"/>
    <w:multiLevelType w:val="hybridMultilevel"/>
    <w:tmpl w:val="CEEA7DB0"/>
    <w:lvl w:ilvl="0" w:tplc="465A6422">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41A431B"/>
    <w:multiLevelType w:val="hybridMultilevel"/>
    <w:tmpl w:val="CFD8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A8329C"/>
    <w:multiLevelType w:val="singleLevel"/>
    <w:tmpl w:val="8CA650C4"/>
    <w:lvl w:ilvl="0">
      <w:start w:val="2"/>
      <w:numFmt w:val="decimal"/>
      <w:lvlText w:val="(%1)"/>
      <w:lvlJc w:val="left"/>
      <w:pPr>
        <w:tabs>
          <w:tab w:val="num" w:pos="1080"/>
        </w:tabs>
        <w:ind w:left="1080" w:hanging="675"/>
      </w:pPr>
      <w:rPr>
        <w:rFonts w:hint="default"/>
      </w:rPr>
    </w:lvl>
  </w:abstractNum>
  <w:abstractNum w:abstractNumId="9">
    <w:nsid w:val="303D58AA"/>
    <w:multiLevelType w:val="hybridMultilevel"/>
    <w:tmpl w:val="E87693B2"/>
    <w:lvl w:ilvl="0" w:tplc="C5A270A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8A4A0C"/>
    <w:multiLevelType w:val="hybridMultilevel"/>
    <w:tmpl w:val="6994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E1209"/>
    <w:multiLevelType w:val="hybridMultilevel"/>
    <w:tmpl w:val="8C9EEF3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A87077"/>
    <w:multiLevelType w:val="singleLevel"/>
    <w:tmpl w:val="C52A750C"/>
    <w:lvl w:ilvl="0">
      <w:start w:val="1"/>
      <w:numFmt w:val="lowerRoman"/>
      <w:lvlText w:val="(%1)"/>
      <w:lvlJc w:val="left"/>
      <w:pPr>
        <w:tabs>
          <w:tab w:val="num" w:pos="2520"/>
        </w:tabs>
        <w:ind w:left="2520" w:hanging="720"/>
      </w:pPr>
      <w:rPr>
        <w:rFonts w:hint="default"/>
      </w:rPr>
    </w:lvl>
  </w:abstractNum>
  <w:abstractNum w:abstractNumId="13">
    <w:nsid w:val="44ED798B"/>
    <w:multiLevelType w:val="hybridMultilevel"/>
    <w:tmpl w:val="85AC90DE"/>
    <w:lvl w:ilvl="0" w:tplc="7C4AB1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D8625C"/>
    <w:multiLevelType w:val="multilevel"/>
    <w:tmpl w:val="EF6E13EA"/>
    <w:lvl w:ilvl="0">
      <w:start w:val="2"/>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2"/>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5D351EE"/>
    <w:multiLevelType w:val="hybridMultilevel"/>
    <w:tmpl w:val="11B0ECD4"/>
    <w:lvl w:ilvl="0" w:tplc="FF504C88">
      <w:start w:val="1"/>
      <w:numFmt w:val="lowerRoman"/>
      <w:lvlText w:val="(%1)"/>
      <w:lvlJc w:val="left"/>
      <w:pPr>
        <w:tabs>
          <w:tab w:val="num" w:pos="2563"/>
        </w:tabs>
        <w:ind w:left="2563" w:hanging="720"/>
      </w:pPr>
      <w:rPr>
        <w:rFonts w:hint="default"/>
      </w:rPr>
    </w:lvl>
    <w:lvl w:ilvl="1" w:tplc="08090019" w:tentative="1">
      <w:start w:val="1"/>
      <w:numFmt w:val="lowerLetter"/>
      <w:lvlText w:val="%2."/>
      <w:lvlJc w:val="left"/>
      <w:pPr>
        <w:tabs>
          <w:tab w:val="num" w:pos="2923"/>
        </w:tabs>
        <w:ind w:left="2923" w:hanging="360"/>
      </w:pPr>
    </w:lvl>
    <w:lvl w:ilvl="2" w:tplc="0809001B" w:tentative="1">
      <w:start w:val="1"/>
      <w:numFmt w:val="lowerRoman"/>
      <w:lvlText w:val="%3."/>
      <w:lvlJc w:val="right"/>
      <w:pPr>
        <w:tabs>
          <w:tab w:val="num" w:pos="3643"/>
        </w:tabs>
        <w:ind w:left="3643" w:hanging="180"/>
      </w:pPr>
    </w:lvl>
    <w:lvl w:ilvl="3" w:tplc="0809000F" w:tentative="1">
      <w:start w:val="1"/>
      <w:numFmt w:val="decimal"/>
      <w:lvlText w:val="%4."/>
      <w:lvlJc w:val="left"/>
      <w:pPr>
        <w:tabs>
          <w:tab w:val="num" w:pos="4363"/>
        </w:tabs>
        <w:ind w:left="4363" w:hanging="360"/>
      </w:pPr>
    </w:lvl>
    <w:lvl w:ilvl="4" w:tplc="08090019" w:tentative="1">
      <w:start w:val="1"/>
      <w:numFmt w:val="lowerLetter"/>
      <w:lvlText w:val="%5."/>
      <w:lvlJc w:val="left"/>
      <w:pPr>
        <w:tabs>
          <w:tab w:val="num" w:pos="5083"/>
        </w:tabs>
        <w:ind w:left="5083" w:hanging="360"/>
      </w:pPr>
    </w:lvl>
    <w:lvl w:ilvl="5" w:tplc="0809001B" w:tentative="1">
      <w:start w:val="1"/>
      <w:numFmt w:val="lowerRoman"/>
      <w:lvlText w:val="%6."/>
      <w:lvlJc w:val="right"/>
      <w:pPr>
        <w:tabs>
          <w:tab w:val="num" w:pos="5803"/>
        </w:tabs>
        <w:ind w:left="5803" w:hanging="180"/>
      </w:pPr>
    </w:lvl>
    <w:lvl w:ilvl="6" w:tplc="0809000F" w:tentative="1">
      <w:start w:val="1"/>
      <w:numFmt w:val="decimal"/>
      <w:lvlText w:val="%7."/>
      <w:lvlJc w:val="left"/>
      <w:pPr>
        <w:tabs>
          <w:tab w:val="num" w:pos="6523"/>
        </w:tabs>
        <w:ind w:left="6523" w:hanging="360"/>
      </w:pPr>
    </w:lvl>
    <w:lvl w:ilvl="7" w:tplc="08090019" w:tentative="1">
      <w:start w:val="1"/>
      <w:numFmt w:val="lowerLetter"/>
      <w:lvlText w:val="%8."/>
      <w:lvlJc w:val="left"/>
      <w:pPr>
        <w:tabs>
          <w:tab w:val="num" w:pos="7243"/>
        </w:tabs>
        <w:ind w:left="7243" w:hanging="360"/>
      </w:pPr>
    </w:lvl>
    <w:lvl w:ilvl="8" w:tplc="0809001B" w:tentative="1">
      <w:start w:val="1"/>
      <w:numFmt w:val="lowerRoman"/>
      <w:lvlText w:val="%9."/>
      <w:lvlJc w:val="right"/>
      <w:pPr>
        <w:tabs>
          <w:tab w:val="num" w:pos="7963"/>
        </w:tabs>
        <w:ind w:left="7963" w:hanging="180"/>
      </w:pPr>
    </w:lvl>
  </w:abstractNum>
  <w:abstractNum w:abstractNumId="16">
    <w:nsid w:val="5827069A"/>
    <w:multiLevelType w:val="hybridMultilevel"/>
    <w:tmpl w:val="9E0E1214"/>
    <w:lvl w:ilvl="0" w:tplc="C0D42700">
      <w:start w:val="1"/>
      <w:numFmt w:val="decimal"/>
      <w:lvlText w:val="(%1)"/>
      <w:lvlJc w:val="left"/>
      <w:pPr>
        <w:tabs>
          <w:tab w:val="num" w:pos="720"/>
        </w:tabs>
        <w:ind w:left="720" w:hanging="360"/>
      </w:pPr>
      <w:rPr>
        <w:rFonts w:hint="default"/>
      </w:rPr>
    </w:lvl>
    <w:lvl w:ilvl="1" w:tplc="D96C82A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926AD3"/>
    <w:multiLevelType w:val="hybridMultilevel"/>
    <w:tmpl w:val="4ED0D64A"/>
    <w:lvl w:ilvl="0" w:tplc="FFFFFFFF">
      <w:start w:val="1"/>
      <w:numFmt w:val="lowerLetter"/>
      <w:lvlText w:val="(%1)"/>
      <w:lvlJc w:val="left"/>
      <w:pPr>
        <w:tabs>
          <w:tab w:val="num" w:pos="1077"/>
        </w:tabs>
        <w:ind w:left="1077" w:hanging="720"/>
      </w:pPr>
      <w:rPr>
        <w:rFonts w:hint="default"/>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8">
    <w:nsid w:val="61E14F99"/>
    <w:multiLevelType w:val="singleLevel"/>
    <w:tmpl w:val="D5CCA42A"/>
    <w:lvl w:ilvl="0">
      <w:start w:val="2"/>
      <w:numFmt w:val="decimal"/>
      <w:lvlText w:val="(%1)"/>
      <w:lvlJc w:val="left"/>
      <w:pPr>
        <w:tabs>
          <w:tab w:val="num" w:pos="1080"/>
        </w:tabs>
        <w:ind w:left="1080" w:hanging="795"/>
      </w:pPr>
      <w:rPr>
        <w:rFonts w:hint="default"/>
      </w:rPr>
    </w:lvl>
  </w:abstractNum>
  <w:abstractNum w:abstractNumId="19">
    <w:nsid w:val="73775C3E"/>
    <w:multiLevelType w:val="singleLevel"/>
    <w:tmpl w:val="0809000F"/>
    <w:lvl w:ilvl="0">
      <w:start w:val="2"/>
      <w:numFmt w:val="decimal"/>
      <w:lvlText w:val="%1."/>
      <w:lvlJc w:val="left"/>
      <w:pPr>
        <w:tabs>
          <w:tab w:val="num" w:pos="360"/>
        </w:tabs>
        <w:ind w:left="360" w:hanging="360"/>
      </w:pPr>
      <w:rPr>
        <w:rFonts w:hint="default"/>
      </w:rPr>
    </w:lvl>
  </w:abstractNum>
  <w:abstractNum w:abstractNumId="20">
    <w:nsid w:val="75631AF9"/>
    <w:multiLevelType w:val="hybridMultilevel"/>
    <w:tmpl w:val="52BE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5156FF"/>
    <w:multiLevelType w:val="hybridMultilevel"/>
    <w:tmpl w:val="1CCAF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C91EFE"/>
    <w:multiLevelType w:val="hybridMultilevel"/>
    <w:tmpl w:val="4D9824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3306EC"/>
    <w:multiLevelType w:val="multilevel"/>
    <w:tmpl w:val="DE808F36"/>
    <w:lvl w:ilvl="0">
      <w:start w:val="1"/>
      <w:numFmt w:val="lowerLetter"/>
      <w:lvlText w:val="(%1)"/>
      <w:lvlJc w:val="left"/>
      <w:pPr>
        <w:tabs>
          <w:tab w:val="num" w:pos="1800"/>
        </w:tabs>
        <w:ind w:left="1800" w:hanging="720"/>
      </w:pPr>
      <w:rPr>
        <w:rFonts w:hint="default"/>
      </w:rPr>
    </w:lvl>
    <w:lvl w:ilvl="1">
      <w:start w:val="1"/>
      <w:numFmt w:val="lowerLetter"/>
      <w:lvlText w:val="(%2)"/>
      <w:lvlJc w:val="left"/>
      <w:pPr>
        <w:ind w:left="1440" w:hanging="360"/>
      </w:pPr>
      <w:rPr>
        <w:rFonts w:hint="default"/>
      </w:rPr>
    </w:lvl>
    <w:lvl w:ilvl="2">
      <w:start w:val="8"/>
      <w:numFmt w:val="decimal"/>
      <w:lvlText w:val="%3."/>
      <w:lvlJc w:val="left"/>
      <w:pPr>
        <w:ind w:left="2340" w:hanging="360"/>
      </w:pPr>
      <w:rPr>
        <w:rFonts w:hint="default"/>
      </w:rPr>
    </w:lvl>
    <w:lvl w:ilvl="3">
      <w:start w:val="7"/>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E4C0205"/>
    <w:multiLevelType w:val="singleLevel"/>
    <w:tmpl w:val="4F2011BA"/>
    <w:lvl w:ilvl="0">
      <w:start w:val="1"/>
      <w:numFmt w:val="lowerRoman"/>
      <w:lvlText w:val="(%1)"/>
      <w:lvlJc w:val="left"/>
      <w:pPr>
        <w:tabs>
          <w:tab w:val="num" w:pos="2520"/>
        </w:tabs>
        <w:ind w:left="2520" w:hanging="720"/>
      </w:pPr>
      <w:rPr>
        <w:rFonts w:hint="default"/>
      </w:rPr>
    </w:lvl>
  </w:abstractNum>
  <w:abstractNum w:abstractNumId="25">
    <w:nsid w:val="7F5232F2"/>
    <w:multiLevelType w:val="singleLevel"/>
    <w:tmpl w:val="74D8EAD0"/>
    <w:lvl w:ilvl="0">
      <w:start w:val="1"/>
      <w:numFmt w:val="lowerLetter"/>
      <w:lvlText w:val="(%1)"/>
      <w:lvlJc w:val="left"/>
      <w:pPr>
        <w:tabs>
          <w:tab w:val="num" w:pos="1800"/>
        </w:tabs>
        <w:ind w:left="1800" w:hanging="720"/>
      </w:pPr>
      <w:rPr>
        <w:rFonts w:hint="default"/>
      </w:rPr>
    </w:lvl>
  </w:abstractNum>
  <w:num w:numId="1">
    <w:abstractNumId w:val="13"/>
  </w:num>
  <w:num w:numId="2">
    <w:abstractNumId w:val="2"/>
  </w:num>
  <w:num w:numId="3">
    <w:abstractNumId w:val="20"/>
  </w:num>
  <w:num w:numId="4">
    <w:abstractNumId w:val="7"/>
  </w:num>
  <w:num w:numId="5">
    <w:abstractNumId w:val="8"/>
  </w:num>
  <w:num w:numId="6">
    <w:abstractNumId w:val="23"/>
  </w:num>
  <w:num w:numId="7">
    <w:abstractNumId w:val="24"/>
  </w:num>
  <w:num w:numId="8">
    <w:abstractNumId w:val="18"/>
  </w:num>
  <w:num w:numId="9">
    <w:abstractNumId w:val="25"/>
  </w:num>
  <w:num w:numId="10">
    <w:abstractNumId w:val="12"/>
  </w:num>
  <w:num w:numId="11">
    <w:abstractNumId w:val="16"/>
  </w:num>
  <w:num w:numId="12">
    <w:abstractNumId w:val="15"/>
  </w:num>
  <w:num w:numId="13">
    <w:abstractNumId w:val="10"/>
  </w:num>
  <w:num w:numId="14">
    <w:abstractNumId w:val="14"/>
  </w:num>
  <w:num w:numId="15">
    <w:abstractNumId w:val="5"/>
  </w:num>
  <w:num w:numId="16">
    <w:abstractNumId w:val="6"/>
  </w:num>
  <w:num w:numId="17">
    <w:abstractNumId w:val="0"/>
  </w:num>
  <w:num w:numId="18">
    <w:abstractNumId w:val="19"/>
  </w:num>
  <w:num w:numId="19">
    <w:abstractNumId w:val="1"/>
  </w:num>
  <w:num w:numId="20">
    <w:abstractNumId w:val="17"/>
  </w:num>
  <w:num w:numId="21">
    <w:abstractNumId w:val="21"/>
  </w:num>
  <w:num w:numId="22">
    <w:abstractNumId w:val="4"/>
  </w:num>
  <w:num w:numId="23">
    <w:abstractNumId w:val="3"/>
  </w:num>
  <w:num w:numId="24">
    <w:abstractNumId w:val="9"/>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F9"/>
    <w:rsid w:val="00006C9E"/>
    <w:rsid w:val="00013006"/>
    <w:rsid w:val="00013C1A"/>
    <w:rsid w:val="00024C37"/>
    <w:rsid w:val="00041F11"/>
    <w:rsid w:val="00050043"/>
    <w:rsid w:val="00063B9B"/>
    <w:rsid w:val="00066159"/>
    <w:rsid w:val="0009149F"/>
    <w:rsid w:val="0009257D"/>
    <w:rsid w:val="000B0C35"/>
    <w:rsid w:val="000C7AF5"/>
    <w:rsid w:val="000D5453"/>
    <w:rsid w:val="00100C6A"/>
    <w:rsid w:val="00103BF5"/>
    <w:rsid w:val="00131613"/>
    <w:rsid w:val="00135744"/>
    <w:rsid w:val="00156FE2"/>
    <w:rsid w:val="00162FBF"/>
    <w:rsid w:val="00191370"/>
    <w:rsid w:val="001A4069"/>
    <w:rsid w:val="001A53C8"/>
    <w:rsid w:val="001B4DBB"/>
    <w:rsid w:val="001B580A"/>
    <w:rsid w:val="001C5AC1"/>
    <w:rsid w:val="001D56F7"/>
    <w:rsid w:val="001E0A7A"/>
    <w:rsid w:val="001E3A01"/>
    <w:rsid w:val="001F5A6B"/>
    <w:rsid w:val="001F7B85"/>
    <w:rsid w:val="002318DA"/>
    <w:rsid w:val="00233A85"/>
    <w:rsid w:val="00240B05"/>
    <w:rsid w:val="00241222"/>
    <w:rsid w:val="00287408"/>
    <w:rsid w:val="002A716C"/>
    <w:rsid w:val="002C43BA"/>
    <w:rsid w:val="002D33FE"/>
    <w:rsid w:val="002D7F25"/>
    <w:rsid w:val="002E2DFF"/>
    <w:rsid w:val="002F13B3"/>
    <w:rsid w:val="002F318A"/>
    <w:rsid w:val="002F5B45"/>
    <w:rsid w:val="003141F9"/>
    <w:rsid w:val="00331B07"/>
    <w:rsid w:val="0035357E"/>
    <w:rsid w:val="00353FC7"/>
    <w:rsid w:val="00354F46"/>
    <w:rsid w:val="00371476"/>
    <w:rsid w:val="00375E59"/>
    <w:rsid w:val="0039480D"/>
    <w:rsid w:val="003C3126"/>
    <w:rsid w:val="003F7AE8"/>
    <w:rsid w:val="00410586"/>
    <w:rsid w:val="004272A1"/>
    <w:rsid w:val="004408CF"/>
    <w:rsid w:val="00467172"/>
    <w:rsid w:val="004807B0"/>
    <w:rsid w:val="004822E3"/>
    <w:rsid w:val="004A4599"/>
    <w:rsid w:val="004B7118"/>
    <w:rsid w:val="004C0B31"/>
    <w:rsid w:val="004D0134"/>
    <w:rsid w:val="004D3C19"/>
    <w:rsid w:val="004E473B"/>
    <w:rsid w:val="004F214D"/>
    <w:rsid w:val="004F7D5D"/>
    <w:rsid w:val="00511C01"/>
    <w:rsid w:val="00526BB9"/>
    <w:rsid w:val="005B35A0"/>
    <w:rsid w:val="005B3AF2"/>
    <w:rsid w:val="005B656E"/>
    <w:rsid w:val="005C228C"/>
    <w:rsid w:val="005C4D14"/>
    <w:rsid w:val="005D301A"/>
    <w:rsid w:val="005D3DA3"/>
    <w:rsid w:val="005E68C9"/>
    <w:rsid w:val="0060465D"/>
    <w:rsid w:val="00604898"/>
    <w:rsid w:val="00627FC2"/>
    <w:rsid w:val="00630019"/>
    <w:rsid w:val="00632D92"/>
    <w:rsid w:val="0064728D"/>
    <w:rsid w:val="00662B51"/>
    <w:rsid w:val="00665836"/>
    <w:rsid w:val="006676AB"/>
    <w:rsid w:val="006A0A21"/>
    <w:rsid w:val="006B4492"/>
    <w:rsid w:val="006D32C8"/>
    <w:rsid w:val="00730DCA"/>
    <w:rsid w:val="007357C7"/>
    <w:rsid w:val="007645F9"/>
    <w:rsid w:val="0076734C"/>
    <w:rsid w:val="0077364A"/>
    <w:rsid w:val="007C3480"/>
    <w:rsid w:val="007E0273"/>
    <w:rsid w:val="007F34A9"/>
    <w:rsid w:val="007F7CB8"/>
    <w:rsid w:val="0081786E"/>
    <w:rsid w:val="00856551"/>
    <w:rsid w:val="008B2A04"/>
    <w:rsid w:val="008C131A"/>
    <w:rsid w:val="008C5958"/>
    <w:rsid w:val="008D040F"/>
    <w:rsid w:val="008F2196"/>
    <w:rsid w:val="008F3903"/>
    <w:rsid w:val="008F6608"/>
    <w:rsid w:val="009011CB"/>
    <w:rsid w:val="00904F8B"/>
    <w:rsid w:val="00910D78"/>
    <w:rsid w:val="00957D58"/>
    <w:rsid w:val="009B072A"/>
    <w:rsid w:val="009E6ECA"/>
    <w:rsid w:val="00A11ED3"/>
    <w:rsid w:val="00A13C98"/>
    <w:rsid w:val="00A21BA2"/>
    <w:rsid w:val="00A83655"/>
    <w:rsid w:val="00A8595A"/>
    <w:rsid w:val="00A8669C"/>
    <w:rsid w:val="00A92146"/>
    <w:rsid w:val="00A9697D"/>
    <w:rsid w:val="00AB0772"/>
    <w:rsid w:val="00AB15AB"/>
    <w:rsid w:val="00AC25FC"/>
    <w:rsid w:val="00AF3E87"/>
    <w:rsid w:val="00AF5D4D"/>
    <w:rsid w:val="00AF7252"/>
    <w:rsid w:val="00B06723"/>
    <w:rsid w:val="00B207CB"/>
    <w:rsid w:val="00B2092A"/>
    <w:rsid w:val="00B5455F"/>
    <w:rsid w:val="00B93E96"/>
    <w:rsid w:val="00BA6B0C"/>
    <w:rsid w:val="00BB2AE7"/>
    <w:rsid w:val="00BC2078"/>
    <w:rsid w:val="00BC2080"/>
    <w:rsid w:val="00BC6D61"/>
    <w:rsid w:val="00BF2414"/>
    <w:rsid w:val="00C11D44"/>
    <w:rsid w:val="00C12A14"/>
    <w:rsid w:val="00C163F9"/>
    <w:rsid w:val="00C16FAB"/>
    <w:rsid w:val="00C3039C"/>
    <w:rsid w:val="00C3186D"/>
    <w:rsid w:val="00C42A67"/>
    <w:rsid w:val="00C942C3"/>
    <w:rsid w:val="00C9605F"/>
    <w:rsid w:val="00CD5752"/>
    <w:rsid w:val="00CD7509"/>
    <w:rsid w:val="00D00BC7"/>
    <w:rsid w:val="00D2001A"/>
    <w:rsid w:val="00D22CD7"/>
    <w:rsid w:val="00D22D15"/>
    <w:rsid w:val="00D536B9"/>
    <w:rsid w:val="00D7206B"/>
    <w:rsid w:val="00D925AA"/>
    <w:rsid w:val="00DB42A5"/>
    <w:rsid w:val="00DC159D"/>
    <w:rsid w:val="00E55E8A"/>
    <w:rsid w:val="00E910F1"/>
    <w:rsid w:val="00E95F03"/>
    <w:rsid w:val="00EA4487"/>
    <w:rsid w:val="00ED13A3"/>
    <w:rsid w:val="00ED208A"/>
    <w:rsid w:val="00EF078F"/>
    <w:rsid w:val="00F32CD4"/>
    <w:rsid w:val="00FF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75"/>
  </w:style>
  <w:style w:type="paragraph" w:styleId="Heading1">
    <w:name w:val="heading 1"/>
    <w:basedOn w:val="Normal"/>
    <w:next w:val="Normal"/>
    <w:link w:val="Heading1Char"/>
    <w:qFormat/>
    <w:rsid w:val="003141F9"/>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3141F9"/>
    <w:pPr>
      <w:keepNext/>
      <w:spacing w:after="0" w:line="240" w:lineRule="auto"/>
      <w:jc w:val="center"/>
      <w:outlineLvl w:val="2"/>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25"/>
    <w:pPr>
      <w:ind w:left="720"/>
      <w:contextualSpacing/>
    </w:pPr>
  </w:style>
  <w:style w:type="character" w:styleId="Hyperlink">
    <w:name w:val="Hyperlink"/>
    <w:basedOn w:val="DefaultParagraphFont"/>
    <w:uiPriority w:val="99"/>
    <w:semiHidden/>
    <w:unhideWhenUsed/>
    <w:rsid w:val="00BA6B0C"/>
    <w:rPr>
      <w:color w:val="0000FF"/>
      <w:u w:val="single"/>
    </w:rPr>
  </w:style>
  <w:style w:type="paragraph" w:styleId="BodyText">
    <w:name w:val="Body Text"/>
    <w:basedOn w:val="Normal"/>
    <w:link w:val="BodyTextChar"/>
    <w:semiHidden/>
    <w:rsid w:val="00AB15AB"/>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B15A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0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CA"/>
    <w:rPr>
      <w:rFonts w:ascii="Tahoma" w:hAnsi="Tahoma" w:cs="Tahoma"/>
      <w:sz w:val="16"/>
      <w:szCs w:val="16"/>
    </w:rPr>
  </w:style>
  <w:style w:type="character" w:customStyle="1" w:styleId="Heading1Char">
    <w:name w:val="Heading 1 Char"/>
    <w:basedOn w:val="DefaultParagraphFont"/>
    <w:link w:val="Heading1"/>
    <w:rsid w:val="003141F9"/>
    <w:rPr>
      <w:rFonts w:ascii="Times New Roman" w:eastAsia="Times New Roman" w:hAnsi="Times New Roman" w:cs="Times New Roman"/>
      <w:b/>
      <w:szCs w:val="20"/>
    </w:rPr>
  </w:style>
  <w:style w:type="character" w:customStyle="1" w:styleId="Heading3Char">
    <w:name w:val="Heading 3 Char"/>
    <w:basedOn w:val="DefaultParagraphFont"/>
    <w:link w:val="Heading3"/>
    <w:rsid w:val="003141F9"/>
    <w:rPr>
      <w:rFonts w:ascii="Arial" w:eastAsia="Times New Roman" w:hAnsi="Arial" w:cs="Arial"/>
      <w:b/>
      <w:bCs/>
      <w:szCs w:val="20"/>
    </w:rPr>
  </w:style>
  <w:style w:type="paragraph" w:styleId="BodyTextIndent2">
    <w:name w:val="Body Text Indent 2"/>
    <w:basedOn w:val="Normal"/>
    <w:link w:val="BodyTextIndent2Char"/>
    <w:uiPriority w:val="99"/>
    <w:semiHidden/>
    <w:unhideWhenUsed/>
    <w:rsid w:val="005B35A0"/>
    <w:pPr>
      <w:spacing w:after="120" w:line="480" w:lineRule="auto"/>
      <w:ind w:left="283"/>
    </w:pPr>
  </w:style>
  <w:style w:type="character" w:customStyle="1" w:styleId="BodyTextIndent2Char">
    <w:name w:val="Body Text Indent 2 Char"/>
    <w:basedOn w:val="DefaultParagraphFont"/>
    <w:link w:val="BodyTextIndent2"/>
    <w:uiPriority w:val="99"/>
    <w:semiHidden/>
    <w:rsid w:val="005B35A0"/>
  </w:style>
  <w:style w:type="paragraph" w:styleId="BodyTextIndent3">
    <w:name w:val="Body Text Indent 3"/>
    <w:basedOn w:val="Normal"/>
    <w:link w:val="BodyTextIndent3Char"/>
    <w:uiPriority w:val="99"/>
    <w:semiHidden/>
    <w:unhideWhenUsed/>
    <w:rsid w:val="005B35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35A0"/>
    <w:rPr>
      <w:sz w:val="16"/>
      <w:szCs w:val="16"/>
    </w:rPr>
  </w:style>
  <w:style w:type="table" w:styleId="TableGrid">
    <w:name w:val="Table Grid"/>
    <w:basedOn w:val="TableNormal"/>
    <w:uiPriority w:val="59"/>
    <w:rsid w:val="008C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C35"/>
  </w:style>
  <w:style w:type="paragraph" w:styleId="Footer">
    <w:name w:val="footer"/>
    <w:basedOn w:val="Normal"/>
    <w:link w:val="FooterChar"/>
    <w:uiPriority w:val="99"/>
    <w:unhideWhenUsed/>
    <w:rsid w:val="000B0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75"/>
  </w:style>
  <w:style w:type="paragraph" w:styleId="Heading1">
    <w:name w:val="heading 1"/>
    <w:basedOn w:val="Normal"/>
    <w:next w:val="Normal"/>
    <w:link w:val="Heading1Char"/>
    <w:qFormat/>
    <w:rsid w:val="003141F9"/>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3141F9"/>
    <w:pPr>
      <w:keepNext/>
      <w:spacing w:after="0" w:line="240" w:lineRule="auto"/>
      <w:jc w:val="center"/>
      <w:outlineLvl w:val="2"/>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25"/>
    <w:pPr>
      <w:ind w:left="720"/>
      <w:contextualSpacing/>
    </w:pPr>
  </w:style>
  <w:style w:type="character" w:styleId="Hyperlink">
    <w:name w:val="Hyperlink"/>
    <w:basedOn w:val="DefaultParagraphFont"/>
    <w:uiPriority w:val="99"/>
    <w:semiHidden/>
    <w:unhideWhenUsed/>
    <w:rsid w:val="00BA6B0C"/>
    <w:rPr>
      <w:color w:val="0000FF"/>
      <w:u w:val="single"/>
    </w:rPr>
  </w:style>
  <w:style w:type="paragraph" w:styleId="BodyText">
    <w:name w:val="Body Text"/>
    <w:basedOn w:val="Normal"/>
    <w:link w:val="BodyTextChar"/>
    <w:semiHidden/>
    <w:rsid w:val="00AB15AB"/>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B15A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0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CA"/>
    <w:rPr>
      <w:rFonts w:ascii="Tahoma" w:hAnsi="Tahoma" w:cs="Tahoma"/>
      <w:sz w:val="16"/>
      <w:szCs w:val="16"/>
    </w:rPr>
  </w:style>
  <w:style w:type="character" w:customStyle="1" w:styleId="Heading1Char">
    <w:name w:val="Heading 1 Char"/>
    <w:basedOn w:val="DefaultParagraphFont"/>
    <w:link w:val="Heading1"/>
    <w:rsid w:val="003141F9"/>
    <w:rPr>
      <w:rFonts w:ascii="Times New Roman" w:eastAsia="Times New Roman" w:hAnsi="Times New Roman" w:cs="Times New Roman"/>
      <w:b/>
      <w:szCs w:val="20"/>
    </w:rPr>
  </w:style>
  <w:style w:type="character" w:customStyle="1" w:styleId="Heading3Char">
    <w:name w:val="Heading 3 Char"/>
    <w:basedOn w:val="DefaultParagraphFont"/>
    <w:link w:val="Heading3"/>
    <w:rsid w:val="003141F9"/>
    <w:rPr>
      <w:rFonts w:ascii="Arial" w:eastAsia="Times New Roman" w:hAnsi="Arial" w:cs="Arial"/>
      <w:b/>
      <w:bCs/>
      <w:szCs w:val="20"/>
    </w:rPr>
  </w:style>
  <w:style w:type="paragraph" w:styleId="BodyTextIndent2">
    <w:name w:val="Body Text Indent 2"/>
    <w:basedOn w:val="Normal"/>
    <w:link w:val="BodyTextIndent2Char"/>
    <w:uiPriority w:val="99"/>
    <w:semiHidden/>
    <w:unhideWhenUsed/>
    <w:rsid w:val="005B35A0"/>
    <w:pPr>
      <w:spacing w:after="120" w:line="480" w:lineRule="auto"/>
      <w:ind w:left="283"/>
    </w:pPr>
  </w:style>
  <w:style w:type="character" w:customStyle="1" w:styleId="BodyTextIndent2Char">
    <w:name w:val="Body Text Indent 2 Char"/>
    <w:basedOn w:val="DefaultParagraphFont"/>
    <w:link w:val="BodyTextIndent2"/>
    <w:uiPriority w:val="99"/>
    <w:semiHidden/>
    <w:rsid w:val="005B35A0"/>
  </w:style>
  <w:style w:type="paragraph" w:styleId="BodyTextIndent3">
    <w:name w:val="Body Text Indent 3"/>
    <w:basedOn w:val="Normal"/>
    <w:link w:val="BodyTextIndent3Char"/>
    <w:uiPriority w:val="99"/>
    <w:semiHidden/>
    <w:unhideWhenUsed/>
    <w:rsid w:val="005B35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35A0"/>
    <w:rPr>
      <w:sz w:val="16"/>
      <w:szCs w:val="16"/>
    </w:rPr>
  </w:style>
  <w:style w:type="table" w:styleId="TableGrid">
    <w:name w:val="Table Grid"/>
    <w:basedOn w:val="TableNormal"/>
    <w:uiPriority w:val="59"/>
    <w:rsid w:val="008C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C35"/>
  </w:style>
  <w:style w:type="paragraph" w:styleId="Footer">
    <w:name w:val="footer"/>
    <w:basedOn w:val="Normal"/>
    <w:link w:val="FooterChar"/>
    <w:uiPriority w:val="99"/>
    <w:unhideWhenUsed/>
    <w:rsid w:val="000B0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0070-139B-43DF-8185-4859641D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Redfern</dc:creator>
  <cp:lastModifiedBy>Administrator</cp:lastModifiedBy>
  <cp:revision>10</cp:revision>
  <cp:lastPrinted>2020-02-11T12:57:00Z</cp:lastPrinted>
  <dcterms:created xsi:type="dcterms:W3CDTF">2019-06-06T09:23:00Z</dcterms:created>
  <dcterms:modified xsi:type="dcterms:W3CDTF">2020-02-18T10:20:00Z</dcterms:modified>
</cp:coreProperties>
</file>