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EF" w:rsidRDefault="006839EF" w:rsidP="006839EF">
      <w:pPr>
        <w:pStyle w:val="Default"/>
      </w:pPr>
    </w:p>
    <w:p w:rsidR="006839EF" w:rsidRPr="006839EF" w:rsidRDefault="006839EF" w:rsidP="006839EF">
      <w:pPr>
        <w:spacing w:after="0" w:line="240" w:lineRule="auto"/>
        <w:rPr>
          <w:b/>
          <w:u w:val="single"/>
        </w:rPr>
      </w:pPr>
      <w:r w:rsidRPr="006839EF">
        <w:rPr>
          <w:b/>
          <w:u w:val="single"/>
        </w:rPr>
        <w:t>Tameside Metropolitan Borough Council</w:t>
      </w:r>
    </w:p>
    <w:p w:rsidR="006839EF" w:rsidRPr="006839EF" w:rsidRDefault="006839EF" w:rsidP="006839EF">
      <w:pPr>
        <w:spacing w:after="0" w:line="240" w:lineRule="auto"/>
        <w:rPr>
          <w:b/>
          <w:u w:val="single"/>
        </w:rPr>
      </w:pPr>
      <w:r w:rsidRPr="006839EF">
        <w:rPr>
          <w:b/>
          <w:u w:val="single"/>
        </w:rPr>
        <w:t xml:space="preserve">Fraud Transparency Data </w:t>
      </w:r>
      <w:r w:rsidR="00C62519">
        <w:rPr>
          <w:b/>
          <w:u w:val="single"/>
        </w:rPr>
        <w:t xml:space="preserve">- </w:t>
      </w:r>
      <w:r w:rsidRPr="006839EF">
        <w:rPr>
          <w:b/>
          <w:u w:val="single"/>
        </w:rPr>
        <w:t>Financial Year 201</w:t>
      </w:r>
      <w:r w:rsidR="00436643">
        <w:rPr>
          <w:b/>
          <w:u w:val="single"/>
        </w:rPr>
        <w:t>7</w:t>
      </w:r>
      <w:r w:rsidRPr="006839EF">
        <w:rPr>
          <w:b/>
          <w:u w:val="single"/>
        </w:rPr>
        <w:t>-1</w:t>
      </w:r>
      <w:r w:rsidR="00436643">
        <w:rPr>
          <w:b/>
          <w:u w:val="single"/>
        </w:rPr>
        <w:t>8</w:t>
      </w:r>
    </w:p>
    <w:p w:rsidR="006839EF" w:rsidRPr="006839EF" w:rsidRDefault="006839EF" w:rsidP="006839EF">
      <w:pPr>
        <w:rPr>
          <w:b/>
        </w:rPr>
      </w:pPr>
    </w:p>
    <w:p w:rsidR="006839EF" w:rsidRDefault="006839EF" w:rsidP="006839EF">
      <w:r>
        <w:t>Number of occasions that we have used powers, under the Prevention of Social Housing Fraud (Power to Require Information) (England) Regulations 2014, to investigate fraud:</w:t>
      </w:r>
    </w:p>
    <w:p w:rsidR="006839EF" w:rsidRDefault="006839EF" w:rsidP="00171B1A">
      <w:pPr>
        <w:pStyle w:val="ListParagraph"/>
        <w:numPr>
          <w:ilvl w:val="0"/>
          <w:numId w:val="1"/>
        </w:numPr>
        <w:tabs>
          <w:tab w:val="left" w:pos="1134"/>
        </w:tabs>
      </w:pPr>
      <w:r>
        <w:t>None</w:t>
      </w:r>
    </w:p>
    <w:p w:rsidR="006839EF" w:rsidRDefault="006839EF" w:rsidP="006839EF">
      <w:r>
        <w:t>Total number (absolute and full-time equivalent) of employees undertaking investigations and prosecutions of fraud:</w:t>
      </w:r>
    </w:p>
    <w:p w:rsidR="006839EF" w:rsidRDefault="006839EF" w:rsidP="00171B1A">
      <w:pPr>
        <w:pStyle w:val="ListParagraph"/>
        <w:numPr>
          <w:ilvl w:val="0"/>
          <w:numId w:val="1"/>
        </w:numPr>
      </w:pPr>
      <w:r>
        <w:t xml:space="preserve">Absolute = </w:t>
      </w:r>
      <w:r w:rsidR="00436643">
        <w:t>2</w:t>
      </w:r>
      <w:r w:rsidR="00D75BDB">
        <w:t xml:space="preserve"> </w:t>
      </w:r>
      <w:r>
        <w:t>staff</w:t>
      </w:r>
    </w:p>
    <w:p w:rsidR="006839EF" w:rsidRDefault="006839EF" w:rsidP="00171B1A">
      <w:pPr>
        <w:pStyle w:val="ListParagraph"/>
        <w:numPr>
          <w:ilvl w:val="0"/>
          <w:numId w:val="1"/>
        </w:numPr>
      </w:pPr>
      <w:r>
        <w:t xml:space="preserve">FTE = </w:t>
      </w:r>
      <w:r w:rsidR="00436643">
        <w:t>2</w:t>
      </w:r>
      <w:r>
        <w:t xml:space="preserve"> staff</w:t>
      </w:r>
    </w:p>
    <w:p w:rsidR="006839EF" w:rsidRDefault="006839EF" w:rsidP="006839EF">
      <w:r>
        <w:t>Total number (absolute and full-time equivalent) of professionally accredited counter-fraud specialists:</w:t>
      </w:r>
    </w:p>
    <w:p w:rsidR="006839EF" w:rsidRDefault="006839EF" w:rsidP="00171B1A">
      <w:pPr>
        <w:pStyle w:val="ListParagraph"/>
        <w:numPr>
          <w:ilvl w:val="0"/>
          <w:numId w:val="2"/>
        </w:numPr>
      </w:pPr>
      <w:r>
        <w:t xml:space="preserve">Absolute = </w:t>
      </w:r>
      <w:r w:rsidR="00D75BDB">
        <w:t>2</w:t>
      </w:r>
      <w:r>
        <w:t xml:space="preserve"> staff</w:t>
      </w:r>
    </w:p>
    <w:p w:rsidR="006839EF" w:rsidRDefault="006839EF" w:rsidP="00171B1A">
      <w:pPr>
        <w:pStyle w:val="ListParagraph"/>
        <w:numPr>
          <w:ilvl w:val="0"/>
          <w:numId w:val="2"/>
        </w:numPr>
      </w:pPr>
      <w:r>
        <w:t xml:space="preserve">FTE = </w:t>
      </w:r>
      <w:r w:rsidR="00436643">
        <w:t>1</w:t>
      </w:r>
      <w:r>
        <w:t xml:space="preserve"> staff</w:t>
      </w:r>
      <w:r w:rsidR="00562E29">
        <w:t xml:space="preserve">   </w:t>
      </w:r>
    </w:p>
    <w:p w:rsidR="006839EF" w:rsidRDefault="006839EF" w:rsidP="006839EF">
      <w:r>
        <w:t>Total amount spent by the Authority on the investigation and prosecution of fraud:</w:t>
      </w:r>
    </w:p>
    <w:p w:rsidR="006839EF" w:rsidRPr="00436643" w:rsidRDefault="006839EF" w:rsidP="00171B1A">
      <w:pPr>
        <w:pStyle w:val="ListParagraph"/>
        <w:numPr>
          <w:ilvl w:val="0"/>
          <w:numId w:val="3"/>
        </w:numPr>
      </w:pPr>
      <w:r w:rsidRPr="00436643">
        <w:t>£</w:t>
      </w:r>
      <w:r w:rsidR="00436643" w:rsidRPr="00436643">
        <w:t>58,110</w:t>
      </w:r>
      <w:r w:rsidR="00300B6A" w:rsidRPr="00436643">
        <w:t xml:space="preserve"> </w:t>
      </w:r>
    </w:p>
    <w:p w:rsidR="006839EF" w:rsidRDefault="006839EF" w:rsidP="006839EF">
      <w:r>
        <w:t>Total number of fraud cases investigated:</w:t>
      </w:r>
    </w:p>
    <w:p w:rsidR="002573F5" w:rsidRDefault="00436643" w:rsidP="00171B1A">
      <w:pPr>
        <w:pStyle w:val="ListParagraph"/>
        <w:numPr>
          <w:ilvl w:val="0"/>
          <w:numId w:val="3"/>
        </w:numPr>
      </w:pPr>
      <w:r>
        <w:t xml:space="preserve">14 </w:t>
      </w:r>
    </w:p>
    <w:p w:rsidR="006839EF" w:rsidRDefault="005A7EB1" w:rsidP="006839EF">
      <w:r>
        <w:t>Total number of occasions on which a) fraud and b) irregularity was identified:</w:t>
      </w:r>
    </w:p>
    <w:p w:rsidR="005A7EB1" w:rsidRDefault="005A7EB1" w:rsidP="005A7EB1">
      <w:pPr>
        <w:pStyle w:val="ListParagraph"/>
        <w:numPr>
          <w:ilvl w:val="0"/>
          <w:numId w:val="3"/>
        </w:numPr>
      </w:pPr>
      <w:r>
        <w:t>Fraud</w:t>
      </w:r>
      <w:r w:rsidR="00562E29">
        <w:t xml:space="preserve"> - </w:t>
      </w:r>
      <w:r w:rsidR="00A37D26">
        <w:t>1</w:t>
      </w:r>
      <w:r>
        <w:t xml:space="preserve"> </w:t>
      </w:r>
    </w:p>
    <w:p w:rsidR="005A7EB1" w:rsidRDefault="005A7EB1" w:rsidP="005A7EB1">
      <w:pPr>
        <w:pStyle w:val="ListParagraph"/>
        <w:numPr>
          <w:ilvl w:val="0"/>
          <w:numId w:val="3"/>
        </w:numPr>
      </w:pPr>
      <w:r>
        <w:t>Irregularity</w:t>
      </w:r>
      <w:r w:rsidR="00562E29">
        <w:t xml:space="preserve"> </w:t>
      </w:r>
      <w:r w:rsidR="00856600">
        <w:t>–</w:t>
      </w:r>
      <w:r w:rsidR="00562E29">
        <w:t xml:space="preserve"> </w:t>
      </w:r>
      <w:r w:rsidR="00A37D26">
        <w:t>13</w:t>
      </w:r>
      <w:r w:rsidR="00856600">
        <w:t xml:space="preserve"> (This figure includes several cases where prosecutions are pending)</w:t>
      </w:r>
    </w:p>
    <w:p w:rsidR="001135A8" w:rsidRDefault="001135A8" w:rsidP="006839EF">
      <w:r>
        <w:t>Total monetary value of a) fraud and b) irregularity that was detected:</w:t>
      </w:r>
    </w:p>
    <w:p w:rsidR="001135A8" w:rsidRDefault="001135A8" w:rsidP="00A37D26">
      <w:pPr>
        <w:pStyle w:val="ListParagraph"/>
        <w:numPr>
          <w:ilvl w:val="0"/>
          <w:numId w:val="4"/>
        </w:numPr>
      </w:pPr>
      <w:r>
        <w:t>Fraud - £</w:t>
      </w:r>
      <w:r w:rsidR="00A37D26" w:rsidRPr="00A37D26">
        <w:t>19</w:t>
      </w:r>
      <w:r w:rsidR="00A37D26">
        <w:t>,</w:t>
      </w:r>
      <w:r w:rsidR="00A37D26" w:rsidRPr="00A37D26">
        <w:t>575.8</w:t>
      </w:r>
      <w:r w:rsidR="00A37D26">
        <w:t>0</w:t>
      </w:r>
    </w:p>
    <w:p w:rsidR="001135A8" w:rsidRDefault="001135A8" w:rsidP="001135A8">
      <w:pPr>
        <w:pStyle w:val="ListParagraph"/>
        <w:numPr>
          <w:ilvl w:val="0"/>
          <w:numId w:val="4"/>
        </w:numPr>
      </w:pPr>
      <w:r>
        <w:t>Irregularity - £</w:t>
      </w:r>
      <w:r w:rsidR="00A37D26">
        <w:t>11,405.28</w:t>
      </w:r>
      <w:r>
        <w:t xml:space="preserve"> </w:t>
      </w:r>
    </w:p>
    <w:p w:rsidR="001135A8" w:rsidRDefault="001135A8" w:rsidP="001135A8">
      <w:r>
        <w:t>Total monetary value of a) fraud and b) irregularity that was recovered</w:t>
      </w:r>
      <w:r w:rsidR="00C62519">
        <w:t>:</w:t>
      </w:r>
    </w:p>
    <w:p w:rsidR="001135A8" w:rsidRPr="00AD6020" w:rsidRDefault="001135A8" w:rsidP="00AD6020">
      <w:pPr>
        <w:pStyle w:val="ListParagraph"/>
        <w:numPr>
          <w:ilvl w:val="0"/>
          <w:numId w:val="6"/>
        </w:numPr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>
        <w:t>Fraud - £</w:t>
      </w:r>
      <w:r w:rsidR="00CA10DB">
        <w:t>0</w:t>
      </w:r>
      <w:r w:rsidR="000D1BEC">
        <w:t xml:space="preserve"> (</w:t>
      </w:r>
      <w:r w:rsidR="000922E6">
        <w:t>£</w:t>
      </w:r>
      <w:r w:rsidR="00AD6020">
        <w:t>109,196.41- awaiting POCA hearing, £</w:t>
      </w:r>
      <w:r w:rsidR="00AD6020" w:rsidRPr="00AD6020">
        <w:t>100,353.91</w:t>
      </w:r>
      <w:r w:rsidR="008E514E">
        <w:t xml:space="preserve"> expected in 2023</w:t>
      </w:r>
      <w:r w:rsidR="00AD6020">
        <w:t>.</w:t>
      </w:r>
      <w:r w:rsidR="008E514E">
        <w:t>)</w:t>
      </w:r>
    </w:p>
    <w:p w:rsidR="001135A8" w:rsidRDefault="001135A8" w:rsidP="001135A8">
      <w:pPr>
        <w:pStyle w:val="ListParagraph"/>
        <w:numPr>
          <w:ilvl w:val="0"/>
          <w:numId w:val="5"/>
        </w:numPr>
      </w:pPr>
      <w:r>
        <w:t>Irregularity -</w:t>
      </w:r>
      <w:r w:rsidR="008E514E">
        <w:t xml:space="preserve"> £2000 (</w:t>
      </w:r>
      <w:r w:rsidR="008E514E" w:rsidRPr="00AD6020">
        <w:t>£</w:t>
      </w:r>
      <w:r w:rsidR="008E514E">
        <w:t>38,972.19 – Recovery</w:t>
      </w:r>
      <w:bookmarkStart w:id="0" w:name="_GoBack"/>
      <w:bookmarkEnd w:id="0"/>
      <w:r w:rsidR="008E514E">
        <w:t xml:space="preserve"> action being taken.)</w:t>
      </w:r>
    </w:p>
    <w:sectPr w:rsidR="00113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441"/>
    <w:multiLevelType w:val="hybridMultilevel"/>
    <w:tmpl w:val="182E1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13EB8"/>
    <w:multiLevelType w:val="hybridMultilevel"/>
    <w:tmpl w:val="92705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C73F0"/>
    <w:multiLevelType w:val="hybridMultilevel"/>
    <w:tmpl w:val="3786A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A5960"/>
    <w:multiLevelType w:val="hybridMultilevel"/>
    <w:tmpl w:val="0D7A3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66327"/>
    <w:multiLevelType w:val="hybridMultilevel"/>
    <w:tmpl w:val="E5A6A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A3006"/>
    <w:multiLevelType w:val="hybridMultilevel"/>
    <w:tmpl w:val="3F38A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EF"/>
    <w:rsid w:val="00060057"/>
    <w:rsid w:val="00060AB9"/>
    <w:rsid w:val="000863C7"/>
    <w:rsid w:val="000922E6"/>
    <w:rsid w:val="000B703E"/>
    <w:rsid w:val="000D1BEC"/>
    <w:rsid w:val="001135A8"/>
    <w:rsid w:val="001208B7"/>
    <w:rsid w:val="001222AB"/>
    <w:rsid w:val="00163CF0"/>
    <w:rsid w:val="00171B1A"/>
    <w:rsid w:val="00193896"/>
    <w:rsid w:val="001A1FF8"/>
    <w:rsid w:val="001F6810"/>
    <w:rsid w:val="002573F5"/>
    <w:rsid w:val="002D0B40"/>
    <w:rsid w:val="002F2936"/>
    <w:rsid w:val="00300B6A"/>
    <w:rsid w:val="00436643"/>
    <w:rsid w:val="00472C43"/>
    <w:rsid w:val="004E36DA"/>
    <w:rsid w:val="004F00C0"/>
    <w:rsid w:val="00562E29"/>
    <w:rsid w:val="0057265E"/>
    <w:rsid w:val="005A7EB1"/>
    <w:rsid w:val="006839EF"/>
    <w:rsid w:val="006A296C"/>
    <w:rsid w:val="00856600"/>
    <w:rsid w:val="008E514E"/>
    <w:rsid w:val="009614A2"/>
    <w:rsid w:val="00997222"/>
    <w:rsid w:val="00A04E5D"/>
    <w:rsid w:val="00A37D26"/>
    <w:rsid w:val="00A56B08"/>
    <w:rsid w:val="00AD6020"/>
    <w:rsid w:val="00C50CB6"/>
    <w:rsid w:val="00C62519"/>
    <w:rsid w:val="00C633CF"/>
    <w:rsid w:val="00CA10DB"/>
    <w:rsid w:val="00D75BDB"/>
    <w:rsid w:val="00DF2B48"/>
    <w:rsid w:val="00E45151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39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1B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6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6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6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6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64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366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39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1B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6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6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6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6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64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366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Poole</dc:creator>
  <cp:lastModifiedBy>Administrator</cp:lastModifiedBy>
  <cp:revision>2</cp:revision>
  <dcterms:created xsi:type="dcterms:W3CDTF">2018-08-20T16:47:00Z</dcterms:created>
  <dcterms:modified xsi:type="dcterms:W3CDTF">2018-08-20T16:47:00Z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