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9803" w14:textId="77777777" w:rsidR="00AF11D7" w:rsidRDefault="00000000">
      <w:pPr>
        <w:spacing w:after="149" w:line="216" w:lineRule="auto"/>
        <w:ind w:right="7" w:hanging="10"/>
        <w:jc w:val="center"/>
        <w:rPr>
          <w:rFonts w:ascii="Arial" w:hAnsi="Arial" w:cs="Arial"/>
          <w:sz w:val="22"/>
          <w:szCs w:val="22"/>
        </w:rPr>
      </w:pPr>
      <w:r>
        <w:rPr>
          <w:rFonts w:ascii="Arial" w:hAnsi="Arial" w:cs="Arial"/>
          <w:sz w:val="22"/>
          <w:szCs w:val="22"/>
        </w:rPr>
        <w:t>TAMESIDE METROPOLITAN BOROUGH COUNCIL</w:t>
      </w:r>
    </w:p>
    <w:p w14:paraId="211AAD78" w14:textId="77777777" w:rsidR="00AF11D7" w:rsidRDefault="00000000">
      <w:pPr>
        <w:pStyle w:val="Heading1"/>
        <w:ind w:left="10"/>
        <w:rPr>
          <w:rFonts w:ascii="Arial" w:hAnsi="Arial" w:cs="Arial"/>
          <w:color w:val="auto"/>
          <w:sz w:val="22"/>
          <w:szCs w:val="22"/>
        </w:rPr>
      </w:pPr>
      <w:r>
        <w:rPr>
          <w:rFonts w:ascii="Arial" w:hAnsi="Arial" w:cs="Arial"/>
          <w:color w:val="auto"/>
          <w:sz w:val="22"/>
          <w:szCs w:val="22"/>
        </w:rPr>
        <w:t>THE TAMESIDE METROPOLITAN BOROUGH COUNCIL (OFF STREET PARKING PLACES) (AMENDMENT) (NO. 1) ORDER 2025</w:t>
      </w:r>
    </w:p>
    <w:p w14:paraId="177D8A2C" w14:textId="77777777" w:rsidR="00AF11D7" w:rsidRDefault="00AF11D7">
      <w:pPr>
        <w:rPr>
          <w:rFonts w:ascii="Arial" w:hAnsi="Arial" w:cs="Arial"/>
          <w:sz w:val="22"/>
          <w:szCs w:val="22"/>
          <w:lang w:eastAsia="en-US"/>
        </w:rPr>
      </w:pPr>
    </w:p>
    <w:p w14:paraId="462A6897" w14:textId="77777777" w:rsidR="00AF11D7" w:rsidRDefault="00AF11D7">
      <w:pPr>
        <w:rPr>
          <w:rFonts w:ascii="Arial" w:hAnsi="Arial" w:cs="Arial"/>
          <w:sz w:val="22"/>
          <w:szCs w:val="22"/>
          <w:lang w:eastAsia="en-US"/>
        </w:rPr>
      </w:pPr>
    </w:p>
    <w:p w14:paraId="63FB41F1" w14:textId="77777777" w:rsidR="00AF11D7" w:rsidRDefault="00000000">
      <w:pPr>
        <w:rPr>
          <w:rFonts w:ascii="Arial" w:hAnsi="Arial" w:cs="Arial"/>
          <w:sz w:val="22"/>
          <w:szCs w:val="22"/>
          <w:lang w:eastAsia="en-US"/>
        </w:rPr>
      </w:pPr>
      <w:r>
        <w:rPr>
          <w:rFonts w:ascii="Arial" w:hAnsi="Arial" w:cs="Arial"/>
          <w:sz w:val="22"/>
          <w:szCs w:val="22"/>
          <w:lang w:eastAsia="en-US"/>
        </w:rPr>
        <w:t xml:space="preserve">NOTICE IS HEREBY GIVEN that Tameside Metropolitan Borough Council (“the Council”) in exercise of its powers under section 35(1) and Schedule 9 of the Road Traffic Regulation Act 1984 and all other enabling powers proposes to make the above Order.  The effect of the Order will be to remove the car parks listed below from the Order due to low usage and inefficient use of </w:t>
      </w:r>
      <w:proofErr w:type="gramStart"/>
      <w:r>
        <w:rPr>
          <w:rFonts w:ascii="Arial" w:hAnsi="Arial" w:cs="Arial"/>
          <w:sz w:val="22"/>
          <w:szCs w:val="22"/>
          <w:lang w:eastAsia="en-US"/>
        </w:rPr>
        <w:t>land;</w:t>
      </w:r>
      <w:proofErr w:type="gramEnd"/>
    </w:p>
    <w:p w14:paraId="391DB9A1" w14:textId="77777777" w:rsidR="00AF11D7" w:rsidRDefault="00000000">
      <w:pPr>
        <w:ind w:right="7"/>
      </w:pPr>
      <w:r>
        <w:rPr>
          <w:rFonts w:ascii="Arial" w:hAnsi="Arial" w:cs="Arial"/>
          <w:sz w:val="22"/>
          <w:szCs w:val="22"/>
          <w:shd w:val="clear" w:color="auto" w:fill="FFFF00"/>
        </w:rPr>
        <w:tab/>
      </w:r>
      <w:r>
        <w:rPr>
          <w:rFonts w:ascii="Arial" w:hAnsi="Arial" w:cs="Arial"/>
          <w:sz w:val="22"/>
          <w:szCs w:val="22"/>
        </w:rPr>
        <w:t>Hodgson Street Ashton</w:t>
      </w:r>
    </w:p>
    <w:p w14:paraId="446731BA" w14:textId="77777777" w:rsidR="00AF11D7" w:rsidRDefault="00000000">
      <w:pPr>
        <w:ind w:right="7"/>
        <w:rPr>
          <w:rFonts w:ascii="Arial" w:hAnsi="Arial" w:cs="Arial"/>
          <w:sz w:val="22"/>
          <w:szCs w:val="22"/>
        </w:rPr>
      </w:pPr>
      <w:r>
        <w:rPr>
          <w:rFonts w:ascii="Arial" w:hAnsi="Arial" w:cs="Arial"/>
          <w:sz w:val="22"/>
          <w:szCs w:val="22"/>
        </w:rPr>
        <w:t xml:space="preserve">St Peters St Ashton </w:t>
      </w:r>
    </w:p>
    <w:p w14:paraId="45EB770D" w14:textId="77777777" w:rsidR="00AF11D7" w:rsidRDefault="00000000">
      <w:pPr>
        <w:ind w:right="7"/>
        <w:rPr>
          <w:rFonts w:ascii="Arial" w:hAnsi="Arial" w:cs="Arial"/>
          <w:sz w:val="22"/>
          <w:szCs w:val="22"/>
        </w:rPr>
      </w:pPr>
      <w:r>
        <w:rPr>
          <w:rFonts w:ascii="Arial" w:hAnsi="Arial" w:cs="Arial"/>
          <w:sz w:val="22"/>
          <w:szCs w:val="22"/>
        </w:rPr>
        <w:t xml:space="preserve">Welbeck St Ashton </w:t>
      </w:r>
    </w:p>
    <w:p w14:paraId="7542F653" w14:textId="77777777" w:rsidR="00AF11D7" w:rsidRDefault="00000000">
      <w:pPr>
        <w:ind w:right="7"/>
        <w:rPr>
          <w:rFonts w:ascii="Arial" w:hAnsi="Arial" w:cs="Arial"/>
          <w:sz w:val="22"/>
          <w:szCs w:val="22"/>
        </w:rPr>
      </w:pPr>
      <w:r>
        <w:rPr>
          <w:rFonts w:ascii="Arial" w:hAnsi="Arial" w:cs="Arial"/>
          <w:sz w:val="22"/>
          <w:szCs w:val="22"/>
        </w:rPr>
        <w:t>Market Street Droylsden</w:t>
      </w:r>
    </w:p>
    <w:p w14:paraId="24F0CEBB" w14:textId="77777777" w:rsidR="00AF11D7" w:rsidRDefault="00000000">
      <w:pPr>
        <w:ind w:right="7"/>
        <w:rPr>
          <w:rFonts w:ascii="Arial" w:hAnsi="Arial" w:cs="Arial"/>
          <w:sz w:val="22"/>
          <w:szCs w:val="22"/>
        </w:rPr>
      </w:pPr>
      <w:r>
        <w:rPr>
          <w:rFonts w:ascii="Arial" w:hAnsi="Arial" w:cs="Arial"/>
          <w:sz w:val="22"/>
          <w:szCs w:val="22"/>
        </w:rPr>
        <w:t xml:space="preserve">Harrop Street Stalybridge </w:t>
      </w:r>
    </w:p>
    <w:p w14:paraId="4537AA15" w14:textId="77777777" w:rsidR="00AF11D7" w:rsidRDefault="00000000">
      <w:pPr>
        <w:ind w:right="7"/>
        <w:rPr>
          <w:rFonts w:ascii="Arial" w:hAnsi="Arial" w:cs="Arial"/>
          <w:sz w:val="22"/>
          <w:szCs w:val="22"/>
        </w:rPr>
      </w:pPr>
      <w:r>
        <w:rPr>
          <w:rFonts w:ascii="Arial" w:hAnsi="Arial" w:cs="Arial"/>
          <w:sz w:val="22"/>
          <w:szCs w:val="22"/>
        </w:rPr>
        <w:t xml:space="preserve">Ward Street Hyde </w:t>
      </w:r>
    </w:p>
    <w:p w14:paraId="0384D2C8" w14:textId="77777777" w:rsidR="00AF11D7" w:rsidRDefault="00000000">
      <w:pPr>
        <w:ind w:right="7"/>
        <w:rPr>
          <w:rFonts w:ascii="Arial" w:hAnsi="Arial" w:cs="Arial"/>
          <w:sz w:val="22"/>
          <w:szCs w:val="22"/>
        </w:rPr>
      </w:pPr>
      <w:r>
        <w:rPr>
          <w:rFonts w:ascii="Arial" w:hAnsi="Arial" w:cs="Arial"/>
          <w:sz w:val="22"/>
          <w:szCs w:val="22"/>
        </w:rPr>
        <w:t>The Order is intended to come into operation on 09 June 2025 or as soon as possible thereafter.</w:t>
      </w:r>
    </w:p>
    <w:p w14:paraId="1996EC65" w14:textId="77777777" w:rsidR="00AF11D7" w:rsidRDefault="00AF11D7">
      <w:pPr>
        <w:ind w:left="7" w:right="7" w:firstLine="0"/>
        <w:rPr>
          <w:rFonts w:ascii="Arial" w:hAnsi="Arial" w:cs="Arial"/>
          <w:sz w:val="22"/>
          <w:szCs w:val="22"/>
          <w:shd w:val="clear" w:color="auto" w:fill="FFFF00"/>
        </w:rPr>
      </w:pPr>
    </w:p>
    <w:p w14:paraId="4DF798D6" w14:textId="77777777" w:rsidR="00AF11D7" w:rsidRDefault="00000000">
      <w:pPr>
        <w:ind w:left="7" w:right="7" w:firstLine="0"/>
        <w:rPr>
          <w:rFonts w:ascii="Arial" w:hAnsi="Arial" w:cs="Arial"/>
          <w:sz w:val="22"/>
          <w:szCs w:val="22"/>
        </w:rPr>
      </w:pPr>
      <w:r>
        <w:rPr>
          <w:rFonts w:ascii="Arial" w:hAnsi="Arial" w:cs="Arial"/>
          <w:sz w:val="22"/>
          <w:szCs w:val="22"/>
        </w:rPr>
        <w:t xml:space="preserve">A copy of the proposed order, plan(s) and statement of the Council’s reasons for making the order can be inspected during normal office hours at Customer Services, Tameside One, Market Place, Ashton-under-Lyne, OL6 6BH.  The documents can also be viewed online via </w:t>
      </w:r>
    </w:p>
    <w:p w14:paraId="2EAF21C9" w14:textId="77777777" w:rsidR="00AF11D7" w:rsidRDefault="00000000">
      <w:pPr>
        <w:ind w:left="0" w:right="7" w:firstLine="0"/>
      </w:pPr>
      <w:hyperlink r:id="rId6" w:history="1">
        <w:r>
          <w:rPr>
            <w:rFonts w:ascii="Arial" w:eastAsia="Times New Roman" w:hAnsi="Arial" w:cs="Arial"/>
            <w:color w:val="0000FF"/>
            <w:kern w:val="0"/>
            <w:sz w:val="22"/>
            <w:szCs w:val="22"/>
            <w:u w:val="single"/>
            <w:lang w:eastAsia="en-US"/>
          </w:rPr>
          <w:t>http://www.tameside.gov.uk/trafficregulationorders</w:t>
        </w:r>
      </w:hyperlink>
      <w:r>
        <w:rPr>
          <w:rFonts w:ascii="Arial" w:eastAsia="Times New Roman" w:hAnsi="Arial" w:cs="Arial"/>
          <w:color w:val="auto"/>
          <w:kern w:val="0"/>
          <w:sz w:val="22"/>
          <w:szCs w:val="22"/>
          <w:lang w:eastAsia="en-US"/>
        </w:rPr>
        <w:t>.</w:t>
      </w:r>
    </w:p>
    <w:p w14:paraId="0FAFDFE8" w14:textId="77777777" w:rsidR="00AF11D7" w:rsidRDefault="00000000">
      <w:pPr>
        <w:ind w:left="0" w:right="7" w:firstLine="0"/>
        <w:rPr>
          <w:rFonts w:ascii="Arial" w:eastAsia="Times New Roman" w:hAnsi="Arial" w:cs="Arial"/>
          <w:color w:val="auto"/>
          <w:kern w:val="0"/>
          <w:sz w:val="22"/>
          <w:szCs w:val="22"/>
          <w:lang w:eastAsia="en-US"/>
        </w:rPr>
      </w:pPr>
      <w:r>
        <w:rPr>
          <w:rFonts w:ascii="Arial" w:eastAsia="Times New Roman" w:hAnsi="Arial" w:cs="Arial"/>
          <w:color w:val="auto"/>
          <w:kern w:val="0"/>
          <w:sz w:val="22"/>
          <w:szCs w:val="22"/>
          <w:lang w:eastAsia="en-US"/>
        </w:rPr>
        <w:t>If you wish to object to this proposed order, the objections together with the grounds for making it must be made in writing to the undersigned of by email to</w:t>
      </w:r>
    </w:p>
    <w:p w14:paraId="692D907C" w14:textId="77777777" w:rsidR="00AF11D7" w:rsidRDefault="00000000">
      <w:pPr>
        <w:ind w:left="0" w:right="7" w:firstLine="0"/>
      </w:pPr>
      <w:hyperlink r:id="rId7" w:history="1">
        <w:r>
          <w:rPr>
            <w:rStyle w:val="Hyperlink"/>
            <w:rFonts w:ascii="Arial" w:eastAsia="Times New Roman" w:hAnsi="Arial" w:cs="Arial"/>
            <w:color w:val="0000FF"/>
            <w:kern w:val="0"/>
            <w:sz w:val="22"/>
            <w:szCs w:val="22"/>
            <w:lang w:eastAsia="en-US"/>
          </w:rPr>
          <w:t>Tracy.gallimore@tameside.gov.uk</w:t>
        </w:r>
      </w:hyperlink>
      <w:r>
        <w:rPr>
          <w:rFonts w:ascii="Arial" w:eastAsia="Times New Roman" w:hAnsi="Arial" w:cs="Arial"/>
          <w:color w:val="auto"/>
          <w:kern w:val="0"/>
          <w:sz w:val="22"/>
          <w:szCs w:val="22"/>
          <w:lang w:eastAsia="en-US"/>
        </w:rPr>
        <w:t xml:space="preserve"> by no later than Wednesday 04 June 2025. </w:t>
      </w:r>
    </w:p>
    <w:p w14:paraId="140CD0A6" w14:textId="77777777" w:rsidR="00AF11D7" w:rsidRDefault="00000000">
      <w:pPr>
        <w:ind w:left="0" w:right="7" w:firstLine="0"/>
      </w:pPr>
      <w:r>
        <w:rPr>
          <w:rFonts w:ascii="Arial" w:eastAsia="Times New Roman" w:hAnsi="Arial" w:cs="Arial"/>
          <w:color w:val="auto"/>
          <w:kern w:val="0"/>
          <w:sz w:val="22"/>
          <w:szCs w:val="22"/>
          <w:lang w:eastAsia="en-US"/>
        </w:rPr>
        <w:t xml:space="preserve">Please note that any objection or representation may be published as part of any report into the proposed order and if so, will be publicly available to view. </w:t>
      </w:r>
    </w:p>
    <w:p w14:paraId="4AAD1D7C" w14:textId="77777777" w:rsidR="00AF11D7" w:rsidRDefault="00AF11D7">
      <w:pPr>
        <w:spacing w:after="0"/>
        <w:ind w:left="0" w:right="-1" w:firstLine="0"/>
        <w:rPr>
          <w:rFonts w:ascii="Arial" w:eastAsia="Times New Roman" w:hAnsi="Arial" w:cs="Arial"/>
          <w:color w:val="auto"/>
          <w:kern w:val="0"/>
          <w:sz w:val="21"/>
          <w:szCs w:val="21"/>
          <w:lang w:eastAsia="en-US"/>
        </w:rPr>
      </w:pPr>
    </w:p>
    <w:p w14:paraId="6E510C30" w14:textId="77777777" w:rsidR="00AF11D7" w:rsidRDefault="00000000">
      <w:pPr>
        <w:ind w:left="0" w:right="7" w:firstLine="0"/>
        <w:rPr>
          <w:rFonts w:ascii="Arial" w:hAnsi="Arial"/>
          <w:sz w:val="22"/>
        </w:rPr>
      </w:pPr>
      <w:r>
        <w:rPr>
          <w:rFonts w:ascii="Arial" w:hAnsi="Arial"/>
          <w:sz w:val="22"/>
        </w:rPr>
        <w:t>Dated 09/05/2025</w:t>
      </w:r>
    </w:p>
    <w:p w14:paraId="364D8E17" w14:textId="77777777" w:rsidR="00AF11D7" w:rsidRDefault="00000000">
      <w:pPr>
        <w:ind w:left="0" w:right="7" w:firstLine="0"/>
      </w:pPr>
      <w:r>
        <w:rPr>
          <w:i/>
          <w:iCs/>
        </w:rPr>
        <w:t>E. Varnam</w:t>
      </w:r>
    </w:p>
    <w:p w14:paraId="5850DD8C" w14:textId="77777777" w:rsidR="00AF11D7" w:rsidRDefault="00000000">
      <w:pPr>
        <w:rPr>
          <w:rFonts w:ascii="Arial" w:hAnsi="Arial" w:cs="Arial"/>
          <w:b/>
          <w:sz w:val="22"/>
          <w:szCs w:val="22"/>
        </w:rPr>
      </w:pPr>
      <w:r>
        <w:rPr>
          <w:rFonts w:ascii="Arial" w:hAnsi="Arial" w:cs="Arial"/>
          <w:b/>
          <w:sz w:val="22"/>
          <w:szCs w:val="22"/>
        </w:rPr>
        <w:t xml:space="preserve">Emma Varnam </w:t>
      </w:r>
    </w:p>
    <w:p w14:paraId="315031DB" w14:textId="77777777" w:rsidR="00AF11D7" w:rsidRDefault="00000000">
      <w:pPr>
        <w:rPr>
          <w:rFonts w:ascii="Arial" w:hAnsi="Arial" w:cs="Arial"/>
          <w:b/>
          <w:sz w:val="22"/>
          <w:szCs w:val="22"/>
        </w:rPr>
      </w:pPr>
      <w:r>
        <w:rPr>
          <w:rFonts w:ascii="Arial" w:hAnsi="Arial" w:cs="Arial"/>
          <w:b/>
          <w:sz w:val="22"/>
          <w:szCs w:val="22"/>
        </w:rPr>
        <w:t xml:space="preserve">Assistant Director, Place </w:t>
      </w:r>
    </w:p>
    <w:p w14:paraId="6C956AE8" w14:textId="77777777" w:rsidR="00AF11D7" w:rsidRDefault="00000000">
      <w:r>
        <w:rPr>
          <w:rFonts w:ascii="Arial" w:hAnsi="Arial" w:cs="Arial"/>
          <w:b/>
          <w:sz w:val="22"/>
          <w:szCs w:val="22"/>
        </w:rPr>
        <w:t xml:space="preserve">Tameside One, Market Place, Ashton-under-Lyne, OL6 6BH </w:t>
      </w:r>
      <w:r>
        <w:rPr>
          <w:sz w:val="22"/>
          <w:szCs w:val="22"/>
        </w:rPr>
        <w:tab/>
      </w:r>
      <w:r>
        <w:tab/>
      </w:r>
    </w:p>
    <w:sectPr w:rsidR="00AF11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D9C7" w14:textId="77777777" w:rsidR="00C7274D" w:rsidRDefault="00C7274D">
      <w:pPr>
        <w:spacing w:after="0"/>
      </w:pPr>
      <w:r>
        <w:separator/>
      </w:r>
    </w:p>
  </w:endnote>
  <w:endnote w:type="continuationSeparator" w:id="0">
    <w:p w14:paraId="0A22EB5A" w14:textId="77777777" w:rsidR="00C7274D" w:rsidRDefault="00C727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F001" w14:textId="77777777" w:rsidR="00C7274D" w:rsidRDefault="00C7274D">
      <w:pPr>
        <w:spacing w:after="0"/>
      </w:pPr>
      <w:r>
        <w:separator/>
      </w:r>
    </w:p>
  </w:footnote>
  <w:footnote w:type="continuationSeparator" w:id="0">
    <w:p w14:paraId="0A9E8715" w14:textId="77777777" w:rsidR="00C7274D" w:rsidRDefault="00C727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F11D7"/>
    <w:rsid w:val="00302E07"/>
    <w:rsid w:val="007E7F5D"/>
    <w:rsid w:val="00AF11D7"/>
    <w:rsid w:val="00C72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8A8F"/>
  <w15:docId w15:val="{3AF9706D-927D-4E74-85E3-06C7E544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36"/>
      <w:ind w:left="10" w:hanging="3"/>
      <w:jc w:val="both"/>
    </w:pPr>
    <w:rPr>
      <w:rFonts w:ascii="Calibri" w:eastAsia="Calibri" w:hAnsi="Calibri" w:cs="Calibri"/>
      <w:color w:val="000000"/>
      <w:sz w:val="24"/>
      <w:szCs w:val="24"/>
      <w:lang w:eastAsia="en-GB"/>
    </w:rPr>
  </w:style>
  <w:style w:type="paragraph" w:styleId="Heading1">
    <w:name w:val="heading 1"/>
    <w:basedOn w:val="Normal"/>
    <w:next w:val="Normal"/>
    <w:uiPriority w:val="9"/>
    <w:qFormat/>
    <w:pPr>
      <w:keepNext/>
      <w:keepLines/>
      <w:spacing w:before="360" w:after="80"/>
      <w:ind w:left="0" w:firstLine="0"/>
      <w:jc w:val="left"/>
      <w:outlineLvl w:val="0"/>
    </w:pPr>
    <w:rPr>
      <w:rFonts w:ascii="Aptos Display" w:eastAsia="Times New Roman" w:hAnsi="Aptos Display" w:cs="Times New Roman"/>
      <w:color w:val="2E74B5"/>
      <w:sz w:val="40"/>
      <w:szCs w:val="40"/>
      <w:lang w:eastAsia="en-US"/>
    </w:rPr>
  </w:style>
  <w:style w:type="paragraph" w:styleId="Heading2">
    <w:name w:val="heading 2"/>
    <w:basedOn w:val="Normal"/>
    <w:next w:val="Normal"/>
    <w:uiPriority w:val="9"/>
    <w:semiHidden/>
    <w:unhideWhenUsed/>
    <w:qFormat/>
    <w:pPr>
      <w:keepNext/>
      <w:keepLines/>
      <w:spacing w:before="160" w:after="80"/>
      <w:ind w:left="0" w:firstLine="0"/>
      <w:jc w:val="left"/>
      <w:outlineLvl w:val="1"/>
    </w:pPr>
    <w:rPr>
      <w:rFonts w:ascii="Aptos Display" w:eastAsia="Times New Roman" w:hAnsi="Aptos Display" w:cs="Times New Roman"/>
      <w:color w:val="2E74B5"/>
      <w:sz w:val="32"/>
      <w:szCs w:val="32"/>
      <w:lang w:eastAsia="en-US"/>
    </w:rPr>
  </w:style>
  <w:style w:type="paragraph" w:styleId="Heading3">
    <w:name w:val="heading 3"/>
    <w:basedOn w:val="Normal"/>
    <w:next w:val="Normal"/>
    <w:uiPriority w:val="9"/>
    <w:semiHidden/>
    <w:unhideWhenUsed/>
    <w:qFormat/>
    <w:pPr>
      <w:keepNext/>
      <w:keepLines/>
      <w:spacing w:before="160" w:after="80"/>
      <w:ind w:left="0" w:firstLine="0"/>
      <w:jc w:val="left"/>
      <w:outlineLvl w:val="2"/>
    </w:pPr>
    <w:rPr>
      <w:rFonts w:ascii="Aptos" w:eastAsia="Times New Roman" w:hAnsi="Aptos" w:cs="Times New Roman"/>
      <w:color w:val="2E74B5"/>
      <w:sz w:val="28"/>
      <w:szCs w:val="28"/>
      <w:lang w:eastAsia="en-US"/>
    </w:rPr>
  </w:style>
  <w:style w:type="paragraph" w:styleId="Heading4">
    <w:name w:val="heading 4"/>
    <w:basedOn w:val="Normal"/>
    <w:next w:val="Normal"/>
    <w:uiPriority w:val="9"/>
    <w:semiHidden/>
    <w:unhideWhenUsed/>
    <w:qFormat/>
    <w:pPr>
      <w:keepNext/>
      <w:keepLines/>
      <w:spacing w:before="80" w:after="40"/>
      <w:ind w:left="0" w:firstLine="0"/>
      <w:jc w:val="left"/>
      <w:outlineLvl w:val="3"/>
    </w:pPr>
    <w:rPr>
      <w:rFonts w:ascii="Aptos" w:eastAsia="Times New Roman" w:hAnsi="Aptos" w:cs="Times New Roman"/>
      <w:i/>
      <w:iCs/>
      <w:color w:val="2E74B5"/>
      <w:sz w:val="22"/>
      <w:szCs w:val="22"/>
      <w:lang w:eastAsia="en-US"/>
    </w:rPr>
  </w:style>
  <w:style w:type="paragraph" w:styleId="Heading5">
    <w:name w:val="heading 5"/>
    <w:basedOn w:val="Normal"/>
    <w:next w:val="Normal"/>
    <w:uiPriority w:val="9"/>
    <w:semiHidden/>
    <w:unhideWhenUsed/>
    <w:qFormat/>
    <w:pPr>
      <w:keepNext/>
      <w:keepLines/>
      <w:spacing w:before="80" w:after="40"/>
      <w:ind w:left="0" w:firstLine="0"/>
      <w:jc w:val="left"/>
      <w:outlineLvl w:val="4"/>
    </w:pPr>
    <w:rPr>
      <w:rFonts w:ascii="Aptos" w:eastAsia="Times New Roman" w:hAnsi="Aptos" w:cs="Times New Roman"/>
      <w:color w:val="2E74B5"/>
      <w:sz w:val="22"/>
      <w:szCs w:val="22"/>
      <w:lang w:eastAsia="en-US"/>
    </w:rPr>
  </w:style>
  <w:style w:type="paragraph" w:styleId="Heading6">
    <w:name w:val="heading 6"/>
    <w:basedOn w:val="Normal"/>
    <w:next w:val="Normal"/>
    <w:uiPriority w:val="9"/>
    <w:semiHidden/>
    <w:unhideWhenUsed/>
    <w:qFormat/>
    <w:pPr>
      <w:keepNext/>
      <w:keepLines/>
      <w:spacing w:before="40" w:after="0"/>
      <w:ind w:left="0" w:firstLine="0"/>
      <w:jc w:val="left"/>
      <w:outlineLvl w:val="5"/>
    </w:pPr>
    <w:rPr>
      <w:rFonts w:ascii="Aptos" w:eastAsia="Times New Roman" w:hAnsi="Aptos" w:cs="Times New Roman"/>
      <w:i/>
      <w:iCs/>
      <w:color w:val="595959"/>
      <w:sz w:val="22"/>
      <w:szCs w:val="22"/>
      <w:lang w:eastAsia="en-US"/>
    </w:rPr>
  </w:style>
  <w:style w:type="paragraph" w:styleId="Heading7">
    <w:name w:val="heading 7"/>
    <w:basedOn w:val="Normal"/>
    <w:next w:val="Normal"/>
    <w:pPr>
      <w:keepNext/>
      <w:keepLines/>
      <w:spacing w:before="40" w:after="0"/>
      <w:ind w:left="0" w:firstLine="0"/>
      <w:jc w:val="left"/>
      <w:outlineLvl w:val="6"/>
    </w:pPr>
    <w:rPr>
      <w:rFonts w:ascii="Aptos" w:eastAsia="Times New Roman" w:hAnsi="Aptos" w:cs="Times New Roman"/>
      <w:color w:val="595959"/>
      <w:sz w:val="22"/>
      <w:szCs w:val="22"/>
      <w:lang w:eastAsia="en-US"/>
    </w:rPr>
  </w:style>
  <w:style w:type="paragraph" w:styleId="Heading8">
    <w:name w:val="heading 8"/>
    <w:basedOn w:val="Normal"/>
    <w:next w:val="Normal"/>
    <w:pPr>
      <w:keepNext/>
      <w:keepLines/>
      <w:spacing w:after="0"/>
      <w:ind w:left="0" w:firstLine="0"/>
      <w:jc w:val="left"/>
      <w:outlineLvl w:val="7"/>
    </w:pPr>
    <w:rPr>
      <w:rFonts w:ascii="Aptos" w:eastAsia="Times New Roman" w:hAnsi="Aptos" w:cs="Times New Roman"/>
      <w:i/>
      <w:iCs/>
      <w:color w:val="272727"/>
      <w:sz w:val="22"/>
      <w:szCs w:val="22"/>
      <w:lang w:eastAsia="en-US"/>
    </w:rPr>
  </w:style>
  <w:style w:type="paragraph" w:styleId="Heading9">
    <w:name w:val="heading 9"/>
    <w:basedOn w:val="Normal"/>
    <w:next w:val="Normal"/>
    <w:pPr>
      <w:keepNext/>
      <w:keepLines/>
      <w:spacing w:after="0"/>
      <w:ind w:left="0" w:firstLine="0"/>
      <w:jc w:val="left"/>
      <w:outlineLvl w:val="8"/>
    </w:pPr>
    <w:rPr>
      <w:rFonts w:ascii="Aptos" w:eastAsia="Times New Roman" w:hAnsi="Aptos" w:cs="Times New Roman"/>
      <w:color w:val="272727"/>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2E74B5"/>
      <w:sz w:val="40"/>
      <w:szCs w:val="40"/>
    </w:rPr>
  </w:style>
  <w:style w:type="character" w:customStyle="1" w:styleId="Heading2Char">
    <w:name w:val="Heading 2 Char"/>
    <w:basedOn w:val="DefaultParagraphFont"/>
    <w:rPr>
      <w:rFonts w:ascii="Aptos Display" w:eastAsia="Times New Roman" w:hAnsi="Aptos Display"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ind w:left="0" w:firstLine="0"/>
      <w:contextualSpacing/>
      <w:jc w:val="left"/>
    </w:pPr>
    <w:rPr>
      <w:rFonts w:ascii="Aptos Display" w:eastAsia="Times New Roman" w:hAnsi="Aptos Display" w:cs="Times New Roman"/>
      <w:color w:val="auto"/>
      <w:spacing w:val="-10"/>
      <w:sz w:val="56"/>
      <w:szCs w:val="56"/>
      <w:lang w:eastAsia="en-US"/>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jc w:val="left"/>
    </w:pPr>
    <w:rPr>
      <w:rFonts w:ascii="Aptos" w:eastAsia="Times New Roman" w:hAnsi="Aptos" w:cs="Times New Roman"/>
      <w:color w:val="595959"/>
      <w:spacing w:val="15"/>
      <w:sz w:val="28"/>
      <w:szCs w:val="28"/>
      <w:lang w:eastAsia="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ind w:left="0" w:firstLine="0"/>
      <w:jc w:val="center"/>
    </w:pPr>
    <w:rPr>
      <w:rFonts w:ascii="Aptos" w:eastAsia="Aptos" w:hAnsi="Aptos" w:cs="Times New Roman"/>
      <w:i/>
      <w:iCs/>
      <w:color w:val="404040"/>
      <w:sz w:val="22"/>
      <w:szCs w:val="22"/>
      <w:lang w:eastAsia="en-US"/>
    </w:rPr>
  </w:style>
  <w:style w:type="character" w:customStyle="1" w:styleId="QuoteChar">
    <w:name w:val="Quote Char"/>
    <w:basedOn w:val="DefaultParagraphFont"/>
    <w:rPr>
      <w:i/>
      <w:iCs/>
      <w:color w:val="404040"/>
    </w:rPr>
  </w:style>
  <w:style w:type="paragraph" w:styleId="ListParagraph">
    <w:name w:val="List Paragraph"/>
    <w:basedOn w:val="Normal"/>
    <w:pPr>
      <w:spacing w:after="160"/>
      <w:ind w:left="720" w:firstLine="0"/>
      <w:contextualSpacing/>
      <w:jc w:val="left"/>
    </w:pPr>
    <w:rPr>
      <w:rFonts w:ascii="Aptos" w:eastAsia="Aptos" w:hAnsi="Aptos" w:cs="Times New Roman"/>
      <w:color w:val="auto"/>
      <w:sz w:val="22"/>
      <w:szCs w:val="22"/>
      <w:lang w:eastAsia="en-US"/>
    </w:r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ind w:left="864" w:right="864" w:firstLine="0"/>
      <w:jc w:val="center"/>
    </w:pPr>
    <w:rPr>
      <w:rFonts w:ascii="Aptos" w:eastAsia="Aptos" w:hAnsi="Aptos" w:cs="Times New Roman"/>
      <w:i/>
      <w:iCs/>
      <w:color w:val="2E74B5"/>
      <w:sz w:val="22"/>
      <w:szCs w:val="22"/>
      <w:lang w:eastAsia="en-US"/>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Calibri"/>
      <w:color w:val="000000"/>
      <w:sz w:val="24"/>
      <w:szCs w:val="24"/>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acy.gallimore@tameside.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meside.gov.uk/trafficregulationord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Gallimore</dc:creator>
  <dc:description/>
  <cp:lastModifiedBy>Andy Fitzpatrick</cp:lastModifiedBy>
  <cp:revision>2</cp:revision>
  <dcterms:created xsi:type="dcterms:W3CDTF">2025-05-13T06:50:00Z</dcterms:created>
  <dcterms:modified xsi:type="dcterms:W3CDTF">2025-05-13T06:50:00Z</dcterms:modified>
</cp:coreProperties>
</file>