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DAA43" w14:textId="35343A6B" w:rsidR="009D23D7" w:rsidRPr="00B265EA" w:rsidRDefault="009D23D7" w:rsidP="009D23D7">
      <w:pPr>
        <w:spacing w:line="240" w:lineRule="auto"/>
        <w:rPr>
          <w:rFonts w:ascii="Bookman Old Style" w:hAnsi="Bookman Old Style" w:cs="Arial"/>
          <w:b/>
          <w:sz w:val="72"/>
          <w:szCs w:val="72"/>
        </w:rPr>
      </w:pPr>
      <w:r w:rsidRPr="00B265EA">
        <w:rPr>
          <w:rFonts w:ascii="Bookman Old Style" w:hAnsi="Bookman Old Style" w:cs="Arial"/>
          <w:b/>
          <w:sz w:val="72"/>
          <w:szCs w:val="72"/>
        </w:rPr>
        <w:t>In Brief</w:t>
      </w:r>
    </w:p>
    <w:p w14:paraId="54C978EC" w14:textId="25BB20A6" w:rsidR="009D23D7" w:rsidRPr="001B0046" w:rsidRDefault="009D23D7" w:rsidP="009D23D7">
      <w:pPr>
        <w:spacing w:line="360" w:lineRule="auto"/>
        <w:rPr>
          <w:rFonts w:ascii="Arial" w:hAnsi="Arial" w:cs="Arial"/>
          <w:b/>
          <w:sz w:val="36"/>
          <w:szCs w:val="36"/>
        </w:rPr>
      </w:pPr>
      <w:r w:rsidRPr="001B0046">
        <w:rPr>
          <w:rFonts w:ascii="Arial" w:hAnsi="Arial" w:cs="Arial"/>
          <w:b/>
          <w:sz w:val="36"/>
          <w:szCs w:val="36"/>
        </w:rPr>
        <w:t>Researching a Second World</w:t>
      </w:r>
      <w:r w:rsidR="000B3660">
        <w:rPr>
          <w:rFonts w:ascii="Arial" w:hAnsi="Arial" w:cs="Arial"/>
          <w:b/>
          <w:sz w:val="36"/>
          <w:szCs w:val="36"/>
        </w:rPr>
        <w:t xml:space="preserve"> War</w:t>
      </w:r>
      <w:r w:rsidRPr="001B0046">
        <w:rPr>
          <w:rFonts w:ascii="Arial" w:hAnsi="Arial" w:cs="Arial"/>
          <w:b/>
          <w:sz w:val="36"/>
          <w:szCs w:val="36"/>
        </w:rPr>
        <w:t xml:space="preserve"> Soldier</w:t>
      </w:r>
    </w:p>
    <w:p w14:paraId="5777A0DB" w14:textId="77777777" w:rsidR="00686264" w:rsidRPr="00686264" w:rsidRDefault="009D23D7" w:rsidP="00686264">
      <w:pPr>
        <w:snapToGrid w:val="0"/>
        <w:spacing w:after="0" w:line="240" w:lineRule="auto"/>
        <w:jc w:val="both"/>
        <w:rPr>
          <w:rFonts w:ascii="Arial" w:hAnsi="Arial" w:cs="Arial"/>
          <w:sz w:val="28"/>
          <w:szCs w:val="28"/>
        </w:rPr>
      </w:pPr>
      <w:r w:rsidRPr="00686264">
        <w:rPr>
          <w:rFonts w:ascii="Arial" w:hAnsi="Arial" w:cs="Arial"/>
          <w:sz w:val="28"/>
          <w:szCs w:val="28"/>
        </w:rPr>
        <w:t xml:space="preserve">This guide has been developed to help you research </w:t>
      </w:r>
      <w:r w:rsidR="00686264" w:rsidRPr="00686264">
        <w:rPr>
          <w:rFonts w:ascii="Arial" w:hAnsi="Arial" w:cs="Arial"/>
          <w:sz w:val="28"/>
          <w:szCs w:val="28"/>
        </w:rPr>
        <w:t>s</w:t>
      </w:r>
      <w:r w:rsidRPr="00686264">
        <w:rPr>
          <w:rFonts w:ascii="Arial" w:hAnsi="Arial" w:cs="Arial"/>
          <w:sz w:val="28"/>
          <w:szCs w:val="28"/>
        </w:rPr>
        <w:t xml:space="preserve">oldiers in the </w:t>
      </w:r>
    </w:p>
    <w:p w14:paraId="5030D27F" w14:textId="2A280A40" w:rsidR="009D23D7" w:rsidRPr="00686264" w:rsidRDefault="00686264" w:rsidP="00686264">
      <w:pPr>
        <w:snapToGrid w:val="0"/>
        <w:spacing w:after="0" w:line="240" w:lineRule="auto"/>
        <w:jc w:val="both"/>
        <w:rPr>
          <w:rFonts w:ascii="Arial" w:hAnsi="Arial" w:cs="Arial"/>
          <w:sz w:val="28"/>
          <w:szCs w:val="28"/>
        </w:rPr>
      </w:pPr>
      <w:r w:rsidRPr="00686264">
        <w:rPr>
          <w:rFonts w:ascii="Arial" w:hAnsi="Arial" w:cs="Arial"/>
          <w:sz w:val="28"/>
          <w:szCs w:val="28"/>
        </w:rPr>
        <w:t>S</w:t>
      </w:r>
      <w:r w:rsidR="009D23D7" w:rsidRPr="00686264">
        <w:rPr>
          <w:rFonts w:ascii="Arial" w:hAnsi="Arial" w:cs="Arial"/>
          <w:sz w:val="28"/>
          <w:szCs w:val="28"/>
        </w:rPr>
        <w:t>econd</w:t>
      </w:r>
      <w:r w:rsidRPr="00686264">
        <w:rPr>
          <w:rFonts w:ascii="Arial" w:hAnsi="Arial" w:cs="Arial"/>
          <w:sz w:val="28"/>
          <w:szCs w:val="28"/>
        </w:rPr>
        <w:t xml:space="preserve"> </w:t>
      </w:r>
      <w:r w:rsidR="009D23D7" w:rsidRPr="00686264">
        <w:rPr>
          <w:rFonts w:ascii="Arial" w:hAnsi="Arial" w:cs="Arial"/>
          <w:sz w:val="28"/>
          <w:szCs w:val="28"/>
        </w:rPr>
        <w:t>World War.</w:t>
      </w:r>
    </w:p>
    <w:p w14:paraId="56AD5ADC" w14:textId="77777777" w:rsidR="00686264" w:rsidRPr="00686264" w:rsidRDefault="00686264" w:rsidP="00686264">
      <w:pPr>
        <w:snapToGrid w:val="0"/>
        <w:spacing w:after="0" w:line="240" w:lineRule="auto"/>
        <w:jc w:val="both"/>
        <w:rPr>
          <w:rFonts w:ascii="Arial" w:hAnsi="Arial" w:cs="Arial"/>
          <w:b/>
          <w:sz w:val="28"/>
          <w:szCs w:val="28"/>
          <w:u w:val="single"/>
        </w:rPr>
      </w:pPr>
    </w:p>
    <w:p w14:paraId="5FCE3007" w14:textId="5C7ABED8" w:rsidR="009D23D7" w:rsidRPr="00686264" w:rsidRDefault="009D23D7" w:rsidP="00332123">
      <w:pPr>
        <w:spacing w:line="240" w:lineRule="auto"/>
        <w:rPr>
          <w:rFonts w:ascii="Arial" w:hAnsi="Arial" w:cs="Arial"/>
          <w:sz w:val="28"/>
          <w:szCs w:val="28"/>
        </w:rPr>
      </w:pPr>
      <w:r w:rsidRPr="00686264">
        <w:rPr>
          <w:rFonts w:ascii="Arial" w:hAnsi="Arial" w:cs="Arial"/>
          <w:sz w:val="28"/>
          <w:szCs w:val="28"/>
        </w:rPr>
        <w:t xml:space="preserve">Two useful databases for locating military records are </w:t>
      </w:r>
      <w:hyperlink r:id="rId6" w:history="1">
        <w:r w:rsidRPr="00686264">
          <w:rPr>
            <w:rStyle w:val="Hyperlink"/>
            <w:rFonts w:ascii="Arial" w:hAnsi="Arial" w:cs="Arial"/>
            <w:b/>
            <w:sz w:val="28"/>
            <w:szCs w:val="28"/>
          </w:rPr>
          <w:t>Ancestry</w:t>
        </w:r>
      </w:hyperlink>
      <w:r w:rsidRPr="00686264">
        <w:rPr>
          <w:rFonts w:ascii="Arial" w:hAnsi="Arial" w:cs="Arial"/>
          <w:sz w:val="28"/>
          <w:szCs w:val="28"/>
        </w:rPr>
        <w:t xml:space="preserve"> and </w:t>
      </w:r>
      <w:hyperlink r:id="rId7" w:history="1">
        <w:r w:rsidRPr="00686264">
          <w:rPr>
            <w:rStyle w:val="Hyperlink"/>
            <w:rFonts w:ascii="Arial" w:hAnsi="Arial" w:cs="Arial"/>
            <w:b/>
            <w:sz w:val="28"/>
            <w:szCs w:val="28"/>
          </w:rPr>
          <w:t>Findmypast</w:t>
        </w:r>
      </w:hyperlink>
      <w:r w:rsidRPr="00686264">
        <w:rPr>
          <w:rFonts w:ascii="Arial" w:hAnsi="Arial" w:cs="Arial"/>
          <w:sz w:val="28"/>
          <w:szCs w:val="28"/>
        </w:rPr>
        <w:t xml:space="preserve">. Both are available to use at Tameside Local Studies </w:t>
      </w:r>
      <w:r w:rsidRPr="00686264">
        <w:rPr>
          <w:rFonts w:ascii="Arial" w:hAnsi="Arial" w:cs="Arial"/>
          <w:sz w:val="28"/>
          <w:szCs w:val="28"/>
        </w:rPr>
        <w:br/>
      </w:r>
      <w:r w:rsidR="00F87DA8">
        <w:rPr>
          <w:rFonts w:ascii="Arial" w:hAnsi="Arial" w:cs="Arial"/>
          <w:sz w:val="28"/>
          <w:szCs w:val="28"/>
        </w:rPr>
        <w:t>and</w:t>
      </w:r>
      <w:r w:rsidRPr="00686264">
        <w:rPr>
          <w:rFonts w:ascii="Arial" w:hAnsi="Arial" w:cs="Arial"/>
          <w:sz w:val="28"/>
          <w:szCs w:val="28"/>
        </w:rPr>
        <w:t xml:space="preserve"> Archives free of charge.</w:t>
      </w:r>
      <w:r w:rsidR="00686264" w:rsidRPr="00686264">
        <w:rPr>
          <w:rFonts w:ascii="Arial" w:hAnsi="Arial" w:cs="Arial"/>
          <w:sz w:val="28"/>
          <w:szCs w:val="28"/>
        </w:rPr>
        <w:t xml:space="preserve"> </w:t>
      </w:r>
      <w:r w:rsidRPr="00686264">
        <w:rPr>
          <w:rFonts w:ascii="Arial" w:hAnsi="Arial" w:cs="Arial"/>
          <w:sz w:val="28"/>
          <w:szCs w:val="28"/>
        </w:rPr>
        <w:t xml:space="preserve"> </w:t>
      </w:r>
    </w:p>
    <w:p w14:paraId="04155962" w14:textId="77777777" w:rsidR="009D23D7" w:rsidRPr="000F5AC0" w:rsidRDefault="009D23D7" w:rsidP="00144265">
      <w:pPr>
        <w:spacing w:after="0" w:line="240" w:lineRule="auto"/>
        <w:contextualSpacing/>
        <w:rPr>
          <w:rFonts w:ascii="Arial" w:hAnsi="Arial" w:cs="Arial"/>
          <w:sz w:val="28"/>
          <w:szCs w:val="28"/>
        </w:rPr>
      </w:pPr>
      <w:r>
        <w:rPr>
          <w:rFonts w:ascii="Arial" w:hAnsi="Arial" w:cs="Arial"/>
          <w:noProof/>
          <w:sz w:val="28"/>
          <w:szCs w:val="28"/>
          <w:lang w:eastAsia="en-GB"/>
        </w:rPr>
        <w:drawing>
          <wp:inline distT="0" distB="0" distL="0" distR="0" wp14:anchorId="1AB533C0" wp14:editId="348F1BCD">
            <wp:extent cx="5941060" cy="5213985"/>
            <wp:effectExtent l="0" t="0" r="2540" b="0"/>
            <wp:docPr id="3" name="t12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2199.png"/>
                    <pic:cNvPicPr/>
                  </pic:nvPicPr>
                  <pic:blipFill>
                    <a:blip r:embed="rId8" r:link="rId9">
                      <a:extLst>
                        <a:ext uri="{28A0092B-C50C-407E-A947-70E740481C1C}">
                          <a14:useLocalDpi xmlns:a14="http://schemas.microsoft.com/office/drawing/2010/main" val="0"/>
                        </a:ext>
                      </a:extLst>
                    </a:blip>
                    <a:stretch>
                      <a:fillRect/>
                    </a:stretch>
                  </pic:blipFill>
                  <pic:spPr>
                    <a:xfrm>
                      <a:off x="0" y="0"/>
                      <a:ext cx="5941060" cy="5213985"/>
                    </a:xfrm>
                    <a:prstGeom prst="rect">
                      <a:avLst/>
                    </a:prstGeom>
                  </pic:spPr>
                </pic:pic>
              </a:graphicData>
            </a:graphic>
          </wp:inline>
        </w:drawing>
      </w:r>
    </w:p>
    <w:p w14:paraId="4212BA1A" w14:textId="3CDD3293" w:rsidR="009D23D7" w:rsidRDefault="009D23D7" w:rsidP="00144265">
      <w:pPr>
        <w:spacing w:after="0" w:line="240" w:lineRule="auto"/>
        <w:contextualSpacing/>
        <w:rPr>
          <w:rFonts w:ascii="Arial" w:hAnsi="Arial" w:cs="Arial"/>
          <w:sz w:val="26"/>
          <w:szCs w:val="26"/>
        </w:rPr>
      </w:pPr>
      <w:r>
        <w:rPr>
          <w:rStyle w:val="title1"/>
          <w:rFonts w:eastAsia="Times New Roman" w:cs="Times New Roman"/>
        </w:rPr>
        <w:t xml:space="preserve">Royal Army Pay Corps, Albion School Office - group in King George VI Park, </w:t>
      </w:r>
      <w:r>
        <w:rPr>
          <w:rStyle w:val="title1"/>
          <w:rFonts w:eastAsia="Times New Roman" w:cs="Times New Roman"/>
        </w:rPr>
        <w:br/>
        <w:t>Ashton-under-Lyne</w:t>
      </w:r>
      <w:r w:rsidR="00CF47C1">
        <w:rPr>
          <w:rStyle w:val="title1"/>
          <w:rFonts w:eastAsia="Times New Roman" w:cs="Times New Roman"/>
        </w:rPr>
        <w:t xml:space="preserve"> (1939-1945). </w:t>
      </w:r>
    </w:p>
    <w:p w14:paraId="637A4572" w14:textId="2C7211B0" w:rsidR="009D23D7" w:rsidRDefault="00686264" w:rsidP="00144265">
      <w:pPr>
        <w:spacing w:after="0" w:line="240" w:lineRule="auto"/>
        <w:contextualSpacing/>
        <w:rPr>
          <w:rFonts w:ascii="Arial" w:hAnsi="Arial" w:cs="Arial"/>
          <w:b/>
          <w:noProof/>
          <w:sz w:val="26"/>
          <w:szCs w:val="26"/>
          <w:lang w:eastAsia="en-GB"/>
        </w:rPr>
      </w:pPr>
      <w:r>
        <w:rPr>
          <w:rFonts w:ascii="Arial" w:hAnsi="Arial" w:cs="Arial"/>
          <w:b/>
          <w:noProof/>
          <w:sz w:val="26"/>
          <w:szCs w:val="26"/>
          <w:lang w:eastAsia="en-GB"/>
        </w:rPr>
        <w:lastRenderedPageBreak/>
        <w:drawing>
          <wp:inline distT="0" distB="0" distL="0" distR="0" wp14:anchorId="2F1D5A57" wp14:editId="03C3A0EA">
            <wp:extent cx="5941060" cy="38411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 Brief - WW2 a.png"/>
                    <pic:cNvPicPr/>
                  </pic:nvPicPr>
                  <pic:blipFill>
                    <a:blip r:embed="rId10">
                      <a:extLst>
                        <a:ext uri="{28A0092B-C50C-407E-A947-70E740481C1C}">
                          <a14:useLocalDpi xmlns:a14="http://schemas.microsoft.com/office/drawing/2010/main" val="0"/>
                        </a:ext>
                      </a:extLst>
                    </a:blip>
                    <a:stretch>
                      <a:fillRect/>
                    </a:stretch>
                  </pic:blipFill>
                  <pic:spPr>
                    <a:xfrm>
                      <a:off x="0" y="0"/>
                      <a:ext cx="5941060" cy="3841115"/>
                    </a:xfrm>
                    <a:prstGeom prst="rect">
                      <a:avLst/>
                    </a:prstGeom>
                  </pic:spPr>
                </pic:pic>
              </a:graphicData>
            </a:graphic>
          </wp:inline>
        </w:drawing>
      </w:r>
    </w:p>
    <w:p w14:paraId="64C7039F" w14:textId="7A58CD9C" w:rsidR="009D23D7" w:rsidRDefault="00686264" w:rsidP="00144265">
      <w:pPr>
        <w:spacing w:after="0" w:line="240" w:lineRule="auto"/>
        <w:contextualSpacing/>
        <w:rPr>
          <w:rFonts w:ascii="Arial" w:hAnsi="Arial" w:cs="Arial"/>
          <w:sz w:val="26"/>
          <w:szCs w:val="26"/>
        </w:rPr>
      </w:pPr>
      <w:r>
        <w:rPr>
          <w:rStyle w:val="title1"/>
          <w:rFonts w:eastAsia="Times New Roman" w:cs="Times New Roman"/>
        </w:rPr>
        <w:t xml:space="preserve">Machine Gun Carriers of ‘A’ Company moving into action for the attack on </w:t>
      </w:r>
      <w:proofErr w:type="spellStart"/>
      <w:r>
        <w:rPr>
          <w:rStyle w:val="title1"/>
          <w:rFonts w:eastAsia="Times New Roman" w:cs="Times New Roman"/>
        </w:rPr>
        <w:t>Weeze</w:t>
      </w:r>
      <w:proofErr w:type="spellEnd"/>
      <w:r>
        <w:rPr>
          <w:rStyle w:val="title1"/>
          <w:rFonts w:eastAsia="Times New Roman" w:cs="Times New Roman"/>
        </w:rPr>
        <w:t xml:space="preserve"> – 1</w:t>
      </w:r>
      <w:r w:rsidRPr="00686264">
        <w:rPr>
          <w:rStyle w:val="title1"/>
          <w:rFonts w:eastAsia="Times New Roman" w:cs="Times New Roman"/>
          <w:vertAlign w:val="superscript"/>
        </w:rPr>
        <w:t>st</w:t>
      </w:r>
      <w:r>
        <w:rPr>
          <w:rStyle w:val="title1"/>
          <w:rFonts w:eastAsia="Times New Roman" w:cs="Times New Roman"/>
        </w:rPr>
        <w:t xml:space="preserve"> Battalion (1945).</w:t>
      </w:r>
      <w:r w:rsidR="009D23D7" w:rsidRPr="000F5AC0">
        <w:rPr>
          <w:rFonts w:ascii="Arial" w:hAnsi="Arial" w:cs="Arial"/>
          <w:sz w:val="26"/>
          <w:szCs w:val="26"/>
        </w:rPr>
        <w:t xml:space="preserve"> </w:t>
      </w:r>
    </w:p>
    <w:p w14:paraId="3BD4DD65" w14:textId="77777777" w:rsidR="00144265" w:rsidRDefault="00144265" w:rsidP="00144265">
      <w:pPr>
        <w:spacing w:after="0" w:line="240" w:lineRule="auto"/>
        <w:contextualSpacing/>
        <w:rPr>
          <w:rFonts w:ascii="Arial" w:hAnsi="Arial" w:cs="Arial"/>
          <w:sz w:val="26"/>
          <w:szCs w:val="26"/>
        </w:rPr>
      </w:pPr>
    </w:p>
    <w:p w14:paraId="41E2E977" w14:textId="77777777" w:rsidR="009D23D7" w:rsidRPr="000F5AC0" w:rsidRDefault="009D23D7" w:rsidP="00CF47C1">
      <w:pPr>
        <w:spacing w:line="240" w:lineRule="auto"/>
        <w:jc w:val="both"/>
        <w:rPr>
          <w:rFonts w:ascii="Arial" w:hAnsi="Arial" w:cs="Arial"/>
          <w:sz w:val="26"/>
          <w:szCs w:val="26"/>
        </w:rPr>
      </w:pPr>
      <w:r w:rsidRPr="000F5AC0">
        <w:rPr>
          <w:rFonts w:ascii="Arial" w:hAnsi="Arial" w:cs="Arial"/>
          <w:b/>
          <w:sz w:val="26"/>
          <w:szCs w:val="26"/>
        </w:rPr>
        <w:t xml:space="preserve">Service Records: </w:t>
      </w:r>
      <w:r w:rsidRPr="000F5AC0">
        <w:rPr>
          <w:rFonts w:ascii="Arial" w:hAnsi="Arial" w:cs="Arial"/>
          <w:sz w:val="26"/>
          <w:szCs w:val="26"/>
        </w:rPr>
        <w:t xml:space="preserve">the British Army kept detailed paper records for every soldier. Next of kin may obtain a copy of these documents. Charges apply. </w:t>
      </w:r>
    </w:p>
    <w:p w14:paraId="27AB3FB4" w14:textId="77777777" w:rsidR="00332123" w:rsidRDefault="009D23D7" w:rsidP="00CF47C1">
      <w:pPr>
        <w:pStyle w:val="NormalWeb"/>
        <w:shd w:val="clear" w:color="auto" w:fill="FFFFFF"/>
        <w:spacing w:before="0" w:beforeAutospacing="0" w:after="150" w:afterAutospacing="0"/>
        <w:rPr>
          <w:rFonts w:ascii="Arial" w:hAnsi="Arial" w:cs="Arial"/>
          <w:sz w:val="26"/>
          <w:szCs w:val="26"/>
        </w:rPr>
      </w:pPr>
      <w:r w:rsidRPr="000F5AC0">
        <w:rPr>
          <w:rFonts w:ascii="Arial" w:hAnsi="Arial" w:cs="Arial"/>
          <w:sz w:val="26"/>
          <w:szCs w:val="26"/>
        </w:rPr>
        <w:t>Please contact the Army Personnel Centre at the following address:</w:t>
      </w:r>
    </w:p>
    <w:p w14:paraId="392359FD" w14:textId="6FB79A34" w:rsidR="009D23D7" w:rsidRPr="000F5AC0" w:rsidRDefault="009D23D7" w:rsidP="00CF47C1">
      <w:pPr>
        <w:pStyle w:val="NormalWeb"/>
        <w:shd w:val="clear" w:color="auto" w:fill="FFFFFF"/>
        <w:spacing w:before="0" w:beforeAutospacing="0" w:after="150" w:afterAutospacing="0"/>
        <w:rPr>
          <w:rFonts w:ascii="Arial" w:hAnsi="Arial" w:cs="Arial"/>
          <w:sz w:val="26"/>
          <w:szCs w:val="26"/>
        </w:rPr>
      </w:pPr>
      <w:r w:rsidRPr="000F5AC0">
        <w:rPr>
          <w:rFonts w:ascii="Arial" w:hAnsi="Arial" w:cs="Arial"/>
          <w:sz w:val="26"/>
          <w:szCs w:val="26"/>
        </w:rPr>
        <w:t xml:space="preserve">Army Personnel Centre, Disclosures 4 (Historical), </w:t>
      </w:r>
      <w:proofErr w:type="spellStart"/>
      <w:r w:rsidRPr="000F5AC0">
        <w:rPr>
          <w:rFonts w:ascii="Arial" w:hAnsi="Arial" w:cs="Arial"/>
          <w:sz w:val="26"/>
          <w:szCs w:val="26"/>
        </w:rPr>
        <w:t>Mailpoint</w:t>
      </w:r>
      <w:proofErr w:type="spellEnd"/>
      <w:r w:rsidRPr="000F5AC0">
        <w:rPr>
          <w:rFonts w:ascii="Arial" w:hAnsi="Arial" w:cs="Arial"/>
          <w:sz w:val="26"/>
          <w:szCs w:val="26"/>
        </w:rPr>
        <w:t xml:space="preserve"> 555, </w:t>
      </w:r>
      <w:r>
        <w:rPr>
          <w:rFonts w:ascii="Arial" w:hAnsi="Arial" w:cs="Arial"/>
          <w:sz w:val="26"/>
          <w:szCs w:val="26"/>
        </w:rPr>
        <w:br/>
      </w:r>
      <w:r w:rsidRPr="000F5AC0">
        <w:rPr>
          <w:rFonts w:ascii="Arial" w:hAnsi="Arial" w:cs="Arial"/>
          <w:sz w:val="26"/>
          <w:szCs w:val="26"/>
        </w:rPr>
        <w:t>Kentigern House, 65 Brown Street, Glasgow G2 8EX</w:t>
      </w:r>
      <w:r>
        <w:rPr>
          <w:rFonts w:ascii="Arial" w:hAnsi="Arial" w:cs="Arial"/>
          <w:sz w:val="26"/>
          <w:szCs w:val="26"/>
        </w:rPr>
        <w:br/>
      </w:r>
      <w:r w:rsidRPr="000F5AC0">
        <w:rPr>
          <w:rFonts w:ascii="Arial" w:hAnsi="Arial" w:cs="Arial"/>
          <w:noProof/>
          <w:sz w:val="26"/>
          <w:szCs w:val="26"/>
        </w:rPr>
        <w:t xml:space="preserve">Tel: </w:t>
      </w:r>
      <w:r w:rsidRPr="000F5AC0">
        <w:rPr>
          <w:rFonts w:ascii="Arial" w:hAnsi="Arial" w:cs="Arial"/>
          <w:sz w:val="26"/>
          <w:szCs w:val="26"/>
        </w:rPr>
        <w:t xml:space="preserve">0141 224 </w:t>
      </w:r>
      <w:proofErr w:type="gramStart"/>
      <w:r w:rsidRPr="000F5AC0">
        <w:rPr>
          <w:rFonts w:ascii="Arial" w:hAnsi="Arial" w:cs="Arial"/>
          <w:sz w:val="26"/>
          <w:szCs w:val="26"/>
        </w:rPr>
        <w:t>2507  Email</w:t>
      </w:r>
      <w:proofErr w:type="gramEnd"/>
      <w:r w:rsidRPr="000F5AC0">
        <w:rPr>
          <w:rFonts w:ascii="Arial" w:hAnsi="Arial" w:cs="Arial"/>
          <w:sz w:val="26"/>
          <w:szCs w:val="26"/>
        </w:rPr>
        <w:t xml:space="preserve">: </w:t>
      </w:r>
      <w:hyperlink r:id="rId11" w:history="1">
        <w:r w:rsidRPr="000F5AC0">
          <w:rPr>
            <w:rStyle w:val="Hyperlink"/>
            <w:rFonts w:ascii="Arial" w:hAnsi="Arial" w:cs="Arial"/>
            <w:sz w:val="26"/>
            <w:szCs w:val="26"/>
          </w:rPr>
          <w:t>disc4@apc.army.mod.uk</w:t>
        </w:r>
      </w:hyperlink>
    </w:p>
    <w:p w14:paraId="1C401DFF" w14:textId="77777777" w:rsidR="009D23D7" w:rsidRPr="000F5AC0" w:rsidRDefault="009D23D7" w:rsidP="00CF47C1">
      <w:pPr>
        <w:spacing w:line="240" w:lineRule="auto"/>
        <w:jc w:val="both"/>
        <w:rPr>
          <w:rFonts w:ascii="Arial" w:hAnsi="Arial" w:cs="Arial"/>
          <w:b/>
          <w:sz w:val="26"/>
          <w:szCs w:val="26"/>
        </w:rPr>
      </w:pPr>
      <w:r w:rsidRPr="000F5AC0">
        <w:rPr>
          <w:rFonts w:ascii="Arial" w:hAnsi="Arial" w:cs="Arial"/>
          <w:b/>
          <w:sz w:val="26"/>
          <w:szCs w:val="26"/>
        </w:rPr>
        <w:t>Commonwealth War Graves</w:t>
      </w:r>
      <w:r>
        <w:rPr>
          <w:rFonts w:ascii="Arial" w:hAnsi="Arial" w:cs="Arial"/>
          <w:b/>
          <w:sz w:val="26"/>
          <w:szCs w:val="26"/>
        </w:rPr>
        <w:t xml:space="preserve">: </w:t>
      </w:r>
      <w:r w:rsidRPr="000F5AC0">
        <w:rPr>
          <w:rFonts w:ascii="Arial" w:hAnsi="Arial" w:cs="Arial"/>
          <w:sz w:val="26"/>
          <w:szCs w:val="26"/>
        </w:rPr>
        <w:t xml:space="preserve">All Second World War casualties are recorded by the </w:t>
      </w:r>
      <w:hyperlink r:id="rId12" w:history="1">
        <w:r w:rsidRPr="000F5AC0">
          <w:rPr>
            <w:rStyle w:val="Hyperlink"/>
            <w:rFonts w:ascii="Arial" w:hAnsi="Arial" w:cs="Arial"/>
            <w:sz w:val="26"/>
            <w:szCs w:val="26"/>
          </w:rPr>
          <w:t>Commonwealth War Grave Commission</w:t>
        </w:r>
      </w:hyperlink>
      <w:r w:rsidRPr="000F5AC0">
        <w:rPr>
          <w:rFonts w:ascii="Arial" w:hAnsi="Arial" w:cs="Arial"/>
          <w:sz w:val="26"/>
          <w:szCs w:val="26"/>
        </w:rPr>
        <w:t xml:space="preserve">. Search by name, service number, regiment and cemetery /memorial. </w:t>
      </w:r>
    </w:p>
    <w:p w14:paraId="62CB865E" w14:textId="77777777" w:rsidR="009D23D7" w:rsidRPr="000F5AC0" w:rsidRDefault="009D23D7" w:rsidP="00CF47C1">
      <w:pPr>
        <w:spacing w:line="240" w:lineRule="auto"/>
        <w:jc w:val="both"/>
        <w:rPr>
          <w:rFonts w:ascii="Arial" w:hAnsi="Arial" w:cs="Arial"/>
          <w:sz w:val="26"/>
          <w:szCs w:val="26"/>
        </w:rPr>
      </w:pPr>
      <w:r w:rsidRPr="000F5AC0">
        <w:rPr>
          <w:rFonts w:ascii="Arial" w:hAnsi="Arial" w:cs="Arial"/>
          <w:b/>
          <w:sz w:val="26"/>
          <w:szCs w:val="26"/>
        </w:rPr>
        <w:t>British Army Unit War Diaries:</w:t>
      </w:r>
      <w:r w:rsidRPr="000F5AC0">
        <w:rPr>
          <w:rFonts w:ascii="Arial" w:hAnsi="Arial" w:cs="Arial"/>
          <w:sz w:val="26"/>
          <w:szCs w:val="26"/>
        </w:rPr>
        <w:t xml:space="preserve"> Second World War battalion diaries are held at </w:t>
      </w:r>
      <w:hyperlink r:id="rId13" w:history="1">
        <w:r w:rsidRPr="000F5AC0">
          <w:rPr>
            <w:rStyle w:val="Hyperlink"/>
            <w:rFonts w:ascii="Arial" w:hAnsi="Arial" w:cs="Arial"/>
            <w:sz w:val="26"/>
            <w:szCs w:val="26"/>
          </w:rPr>
          <w:t>The National Archives</w:t>
        </w:r>
      </w:hyperlink>
      <w:r w:rsidRPr="000F5AC0">
        <w:rPr>
          <w:rFonts w:ascii="Arial" w:hAnsi="Arial" w:cs="Arial"/>
          <w:sz w:val="26"/>
          <w:szCs w:val="26"/>
        </w:rPr>
        <w:t>. These can only be viewed in person. Advance ordering required.</w:t>
      </w:r>
    </w:p>
    <w:p w14:paraId="34EEAFF9" w14:textId="1275DBD9" w:rsidR="009D23D7" w:rsidRDefault="009D23D7" w:rsidP="00CF47C1">
      <w:pPr>
        <w:spacing w:line="240" w:lineRule="auto"/>
        <w:jc w:val="both"/>
        <w:rPr>
          <w:rFonts w:ascii="Arial" w:hAnsi="Arial" w:cs="Arial"/>
          <w:b/>
          <w:sz w:val="26"/>
          <w:szCs w:val="26"/>
        </w:rPr>
      </w:pPr>
      <w:r w:rsidRPr="000F5AC0">
        <w:rPr>
          <w:rFonts w:ascii="Arial" w:hAnsi="Arial" w:cs="Arial"/>
          <w:b/>
          <w:sz w:val="26"/>
          <w:szCs w:val="26"/>
        </w:rPr>
        <w:t>Personal Diaries</w:t>
      </w:r>
      <w:r>
        <w:rPr>
          <w:rFonts w:ascii="Arial" w:hAnsi="Arial" w:cs="Arial"/>
          <w:b/>
          <w:sz w:val="26"/>
          <w:szCs w:val="26"/>
        </w:rPr>
        <w:t xml:space="preserve">: </w:t>
      </w:r>
      <w:r w:rsidRPr="000F5AC0">
        <w:rPr>
          <w:rFonts w:ascii="Arial" w:hAnsi="Arial" w:cs="Arial"/>
          <w:sz w:val="26"/>
          <w:szCs w:val="26"/>
        </w:rPr>
        <w:t xml:space="preserve">Archive services often hold personal diaries. Examples of these can be found in Tameside Local Studies </w:t>
      </w:r>
      <w:r w:rsidR="00F87DA8">
        <w:rPr>
          <w:rFonts w:ascii="Arial" w:hAnsi="Arial" w:cs="Arial"/>
          <w:sz w:val="26"/>
          <w:szCs w:val="26"/>
        </w:rPr>
        <w:t>and</w:t>
      </w:r>
      <w:r w:rsidRPr="000F5AC0">
        <w:rPr>
          <w:rFonts w:ascii="Arial" w:hAnsi="Arial" w:cs="Arial"/>
          <w:sz w:val="26"/>
          <w:szCs w:val="26"/>
        </w:rPr>
        <w:t xml:space="preserve"> Archives which maintains the Manchester Regiment collection. Check the </w:t>
      </w:r>
      <w:hyperlink r:id="rId14" w:history="1">
        <w:r w:rsidRPr="000F5AC0">
          <w:rPr>
            <w:rStyle w:val="Hyperlink"/>
            <w:rFonts w:ascii="Arial" w:hAnsi="Arial" w:cs="Arial"/>
            <w:sz w:val="26"/>
            <w:szCs w:val="26"/>
          </w:rPr>
          <w:t>catalogue</w:t>
        </w:r>
      </w:hyperlink>
      <w:r w:rsidR="00CF47C1" w:rsidRPr="00CF47C1">
        <w:rPr>
          <w:rStyle w:val="Hyperlink"/>
          <w:rFonts w:ascii="Arial" w:hAnsi="Arial" w:cs="Arial"/>
          <w:color w:val="000000" w:themeColor="text1"/>
          <w:sz w:val="26"/>
          <w:szCs w:val="26"/>
          <w:u w:val="none"/>
        </w:rPr>
        <w:t>.</w:t>
      </w:r>
      <w:r w:rsidRPr="000F5AC0">
        <w:rPr>
          <w:rFonts w:ascii="Arial" w:hAnsi="Arial" w:cs="Arial"/>
          <w:sz w:val="26"/>
          <w:szCs w:val="26"/>
        </w:rPr>
        <w:t xml:space="preserve"> </w:t>
      </w:r>
    </w:p>
    <w:p w14:paraId="43E1A58B" w14:textId="77777777" w:rsidR="009D23D7" w:rsidRPr="000F5AC0" w:rsidRDefault="009D23D7" w:rsidP="00CF47C1">
      <w:pPr>
        <w:spacing w:line="240" w:lineRule="auto"/>
        <w:jc w:val="both"/>
        <w:rPr>
          <w:rFonts w:ascii="Arial" w:hAnsi="Arial" w:cs="Arial"/>
          <w:sz w:val="26"/>
          <w:szCs w:val="26"/>
        </w:rPr>
      </w:pPr>
      <w:r w:rsidRPr="000F5AC0">
        <w:rPr>
          <w:rFonts w:ascii="Arial" w:hAnsi="Arial" w:cs="Arial"/>
          <w:b/>
          <w:sz w:val="26"/>
          <w:szCs w:val="26"/>
        </w:rPr>
        <w:t xml:space="preserve">Mentioned in Despatches: </w:t>
      </w:r>
      <w:r>
        <w:rPr>
          <w:rFonts w:ascii="Arial" w:hAnsi="Arial" w:cs="Arial"/>
          <w:sz w:val="26"/>
          <w:szCs w:val="26"/>
        </w:rPr>
        <w:t>T</w:t>
      </w:r>
      <w:r w:rsidRPr="000F5AC0">
        <w:rPr>
          <w:rFonts w:ascii="Arial" w:hAnsi="Arial" w:cs="Arial"/>
          <w:sz w:val="26"/>
          <w:szCs w:val="26"/>
        </w:rPr>
        <w:t xml:space="preserve">hese official reports were written by a commanding officer and sent to the War Office before being published in </w:t>
      </w:r>
      <w:hyperlink r:id="rId15" w:history="1">
        <w:r w:rsidRPr="000F5AC0">
          <w:rPr>
            <w:rStyle w:val="Hyperlink"/>
            <w:rFonts w:ascii="Arial" w:hAnsi="Arial" w:cs="Arial"/>
            <w:sz w:val="26"/>
            <w:szCs w:val="26"/>
          </w:rPr>
          <w:t>The Gazette</w:t>
        </w:r>
      </w:hyperlink>
      <w:r w:rsidRPr="000F5AC0">
        <w:rPr>
          <w:rFonts w:ascii="Arial" w:hAnsi="Arial" w:cs="Arial"/>
          <w:sz w:val="26"/>
          <w:szCs w:val="26"/>
        </w:rPr>
        <w:t xml:space="preserve"> between 1939 – 1951. They may mention names of individuals commended for bravery. </w:t>
      </w:r>
    </w:p>
    <w:p w14:paraId="4298A747" w14:textId="12C9636D" w:rsidR="009D23D7" w:rsidRDefault="009D23D7" w:rsidP="00CF47C1">
      <w:pPr>
        <w:spacing w:line="240" w:lineRule="auto"/>
        <w:jc w:val="both"/>
        <w:rPr>
          <w:rFonts w:ascii="Arial" w:hAnsi="Arial" w:cs="Arial"/>
          <w:b/>
          <w:sz w:val="26"/>
          <w:szCs w:val="26"/>
        </w:rPr>
      </w:pPr>
      <w:r w:rsidRPr="000F5AC0">
        <w:rPr>
          <w:rFonts w:ascii="Arial" w:hAnsi="Arial" w:cs="Arial"/>
          <w:b/>
          <w:sz w:val="26"/>
          <w:szCs w:val="26"/>
        </w:rPr>
        <w:lastRenderedPageBreak/>
        <w:t>British Army Casualty Lists 1939</w:t>
      </w:r>
      <w:r w:rsidRPr="00286FED">
        <w:rPr>
          <w:rFonts w:ascii="Arial" w:hAnsi="Arial" w:cs="Arial"/>
          <w:b/>
          <w:sz w:val="26"/>
          <w:szCs w:val="26"/>
        </w:rPr>
        <w:t>-</w:t>
      </w:r>
      <w:r w:rsidRPr="000F5AC0">
        <w:rPr>
          <w:rFonts w:ascii="Arial" w:hAnsi="Arial" w:cs="Arial"/>
          <w:b/>
          <w:sz w:val="26"/>
          <w:szCs w:val="26"/>
        </w:rPr>
        <w:t xml:space="preserve">1945: </w:t>
      </w:r>
      <w:r w:rsidRPr="000F5AC0">
        <w:rPr>
          <w:rFonts w:ascii="Arial" w:hAnsi="Arial" w:cs="Arial"/>
          <w:sz w:val="26"/>
          <w:szCs w:val="26"/>
        </w:rPr>
        <w:t xml:space="preserve">These can be found on </w:t>
      </w:r>
      <w:hyperlink r:id="rId16" w:history="1">
        <w:r w:rsidRPr="00CF47C1">
          <w:rPr>
            <w:rStyle w:val="Hyperlink"/>
            <w:rFonts w:ascii="Arial" w:hAnsi="Arial" w:cs="Arial"/>
            <w:sz w:val="26"/>
            <w:szCs w:val="26"/>
          </w:rPr>
          <w:t>Findmypast</w:t>
        </w:r>
      </w:hyperlink>
      <w:r w:rsidRPr="000F5AC0">
        <w:rPr>
          <w:rFonts w:ascii="Arial" w:hAnsi="Arial" w:cs="Arial"/>
          <w:sz w:val="26"/>
          <w:szCs w:val="26"/>
        </w:rPr>
        <w:t xml:space="preserve"> and the lists</w:t>
      </w:r>
      <w:r w:rsidRPr="000F5AC0">
        <w:rPr>
          <w:rFonts w:ascii="Arial" w:hAnsi="Arial" w:cs="Arial"/>
          <w:b/>
          <w:sz w:val="26"/>
          <w:szCs w:val="26"/>
        </w:rPr>
        <w:t xml:space="preserve"> </w:t>
      </w:r>
      <w:r w:rsidRPr="000F5AC0">
        <w:rPr>
          <w:rFonts w:ascii="Arial" w:hAnsi="Arial" w:cs="Arial"/>
          <w:sz w:val="26"/>
          <w:szCs w:val="26"/>
        </w:rPr>
        <w:t xml:space="preserve">includes officers and other ranks who were killed, wounded or missing. Rank, service number, date/ type of casualty and battalion are recorded. </w:t>
      </w:r>
    </w:p>
    <w:p w14:paraId="75562A34" w14:textId="0C8618BF" w:rsidR="009D23D7" w:rsidRPr="001E281B" w:rsidRDefault="009D23D7" w:rsidP="00CF47C1">
      <w:pPr>
        <w:spacing w:line="240" w:lineRule="auto"/>
        <w:jc w:val="both"/>
        <w:rPr>
          <w:rFonts w:ascii="Arial" w:hAnsi="Arial" w:cs="Arial"/>
          <w:sz w:val="26"/>
          <w:szCs w:val="26"/>
        </w:rPr>
      </w:pPr>
      <w:r w:rsidRPr="000F5AC0">
        <w:rPr>
          <w:rFonts w:ascii="Arial" w:hAnsi="Arial" w:cs="Arial"/>
          <w:b/>
          <w:sz w:val="26"/>
          <w:szCs w:val="26"/>
        </w:rPr>
        <w:t xml:space="preserve">Soldiers’ Wills: </w:t>
      </w:r>
      <w:r w:rsidR="00405A9F">
        <w:rPr>
          <w:rFonts w:ascii="Arial" w:hAnsi="Arial" w:cs="Arial"/>
          <w:sz w:val="26"/>
          <w:szCs w:val="26"/>
        </w:rPr>
        <w:t xml:space="preserve">These documents can be ordered at </w:t>
      </w:r>
      <w:hyperlink r:id="rId17" w:anchor="soldiers" w:history="1">
        <w:r w:rsidRPr="000F5AC0">
          <w:rPr>
            <w:rStyle w:val="Hyperlink"/>
            <w:rFonts w:ascii="Arial" w:hAnsi="Arial" w:cs="Arial"/>
            <w:sz w:val="26"/>
            <w:szCs w:val="26"/>
          </w:rPr>
          <w:t>Find a Will</w:t>
        </w:r>
      </w:hyperlink>
      <w:r w:rsidR="00405A9F" w:rsidRPr="00405A9F">
        <w:rPr>
          <w:rStyle w:val="Hyperlink"/>
          <w:rFonts w:ascii="Arial" w:hAnsi="Arial" w:cs="Arial"/>
          <w:color w:val="000000" w:themeColor="text1"/>
          <w:sz w:val="26"/>
          <w:szCs w:val="26"/>
          <w:u w:val="none"/>
        </w:rPr>
        <w:t>, a database</w:t>
      </w:r>
      <w:r w:rsidRPr="00405A9F">
        <w:rPr>
          <w:rFonts w:ascii="Arial" w:hAnsi="Arial" w:cs="Arial"/>
          <w:color w:val="000000" w:themeColor="text1"/>
          <w:sz w:val="26"/>
          <w:szCs w:val="26"/>
        </w:rPr>
        <w:t xml:space="preserve"> </w:t>
      </w:r>
      <w:r w:rsidRPr="000F5AC0">
        <w:rPr>
          <w:rFonts w:ascii="Arial" w:hAnsi="Arial" w:cs="Arial"/>
          <w:sz w:val="26"/>
          <w:szCs w:val="26"/>
        </w:rPr>
        <w:t>contain</w:t>
      </w:r>
      <w:r w:rsidR="00405A9F">
        <w:rPr>
          <w:rFonts w:ascii="Arial" w:hAnsi="Arial" w:cs="Arial"/>
          <w:sz w:val="26"/>
          <w:szCs w:val="26"/>
        </w:rPr>
        <w:t>ing</w:t>
      </w:r>
      <w:r w:rsidRPr="000F5AC0">
        <w:rPr>
          <w:rFonts w:ascii="Arial" w:hAnsi="Arial" w:cs="Arial"/>
          <w:sz w:val="26"/>
          <w:szCs w:val="26"/>
        </w:rPr>
        <w:t xml:space="preserve"> wills registered between 1850-1986, including those left by soldiers killed during the Second World War. There is a charge of £10. </w:t>
      </w:r>
    </w:p>
    <w:p w14:paraId="059DFDD0" w14:textId="58014A55" w:rsidR="009D23D7" w:rsidRPr="00B41D94" w:rsidRDefault="009D23D7" w:rsidP="00CF47C1">
      <w:pPr>
        <w:spacing w:line="240" w:lineRule="auto"/>
        <w:jc w:val="both"/>
        <w:rPr>
          <w:rFonts w:ascii="Arial" w:hAnsi="Arial" w:cs="Arial"/>
          <w:sz w:val="26"/>
          <w:szCs w:val="26"/>
        </w:rPr>
      </w:pPr>
      <w:r w:rsidRPr="000F5AC0">
        <w:rPr>
          <w:rFonts w:ascii="Arial" w:hAnsi="Arial" w:cs="Arial"/>
          <w:b/>
          <w:sz w:val="26"/>
          <w:szCs w:val="26"/>
        </w:rPr>
        <w:t xml:space="preserve">UK Army Roll of Honour 1939-1945: </w:t>
      </w:r>
      <w:r>
        <w:rPr>
          <w:rFonts w:ascii="Arial" w:hAnsi="Arial" w:cs="Arial"/>
          <w:sz w:val="26"/>
          <w:szCs w:val="26"/>
        </w:rPr>
        <w:t>T</w:t>
      </w:r>
      <w:r w:rsidRPr="000F5AC0">
        <w:rPr>
          <w:rFonts w:ascii="Arial" w:hAnsi="Arial" w:cs="Arial"/>
          <w:sz w:val="26"/>
          <w:szCs w:val="26"/>
        </w:rPr>
        <w:t xml:space="preserve">his can be found on </w:t>
      </w:r>
      <w:hyperlink r:id="rId18" w:history="1">
        <w:r w:rsidRPr="00CF47C1">
          <w:rPr>
            <w:rStyle w:val="Hyperlink"/>
            <w:rFonts w:ascii="Arial" w:hAnsi="Arial" w:cs="Arial"/>
            <w:sz w:val="26"/>
            <w:szCs w:val="26"/>
          </w:rPr>
          <w:t>Ancestry</w:t>
        </w:r>
      </w:hyperlink>
      <w:r w:rsidRPr="000F5AC0">
        <w:rPr>
          <w:rFonts w:ascii="Arial" w:hAnsi="Arial" w:cs="Arial"/>
          <w:sz w:val="26"/>
          <w:szCs w:val="26"/>
        </w:rPr>
        <w:t xml:space="preserve"> and</w:t>
      </w:r>
      <w:r w:rsidRPr="000F5AC0">
        <w:rPr>
          <w:rFonts w:ascii="Arial" w:hAnsi="Arial" w:cs="Arial"/>
          <w:b/>
          <w:sz w:val="26"/>
          <w:szCs w:val="26"/>
        </w:rPr>
        <w:t xml:space="preserve"> </w:t>
      </w:r>
      <w:r w:rsidRPr="000F5AC0">
        <w:rPr>
          <w:rFonts w:ascii="Arial" w:hAnsi="Arial" w:cs="Arial"/>
          <w:sz w:val="26"/>
          <w:szCs w:val="26"/>
        </w:rPr>
        <w:t>includes place of birth, rank, regiment and death date.</w:t>
      </w:r>
    </w:p>
    <w:p w14:paraId="191EBDDA" w14:textId="0B188053" w:rsidR="009D23D7" w:rsidRDefault="009D23D7" w:rsidP="00CF47C1">
      <w:pPr>
        <w:spacing w:line="240" w:lineRule="auto"/>
        <w:jc w:val="both"/>
        <w:rPr>
          <w:rFonts w:ascii="Arial" w:hAnsi="Arial" w:cs="Arial"/>
          <w:sz w:val="26"/>
          <w:szCs w:val="26"/>
          <w:shd w:val="clear" w:color="auto" w:fill="FFFFFF"/>
        </w:rPr>
      </w:pPr>
      <w:r w:rsidRPr="000F5AC0">
        <w:rPr>
          <w:rFonts w:ascii="Arial" w:hAnsi="Arial" w:cs="Arial"/>
          <w:b/>
          <w:sz w:val="26"/>
          <w:szCs w:val="26"/>
          <w:shd w:val="clear" w:color="auto" w:fill="FFFFFF"/>
        </w:rPr>
        <w:t xml:space="preserve">UK British Prisoners of War 1939-1945: </w:t>
      </w:r>
      <w:r>
        <w:rPr>
          <w:rFonts w:ascii="Arial" w:hAnsi="Arial" w:cs="Arial"/>
          <w:sz w:val="26"/>
          <w:szCs w:val="26"/>
          <w:shd w:val="clear" w:color="auto" w:fill="FFFFFF"/>
        </w:rPr>
        <w:t>A</w:t>
      </w:r>
      <w:r w:rsidRPr="000F5AC0">
        <w:rPr>
          <w:rFonts w:ascii="Arial" w:hAnsi="Arial" w:cs="Arial"/>
          <w:sz w:val="26"/>
          <w:szCs w:val="26"/>
          <w:shd w:val="clear" w:color="auto" w:fill="FFFFFF"/>
        </w:rPr>
        <w:t xml:space="preserve">ccessed via </w:t>
      </w:r>
      <w:hyperlink r:id="rId19" w:history="1">
        <w:r w:rsidRPr="00CF47C1">
          <w:rPr>
            <w:rStyle w:val="Hyperlink"/>
            <w:rFonts w:ascii="Arial" w:hAnsi="Arial" w:cs="Arial"/>
            <w:sz w:val="26"/>
            <w:szCs w:val="26"/>
            <w:shd w:val="clear" w:color="auto" w:fill="FFFFFF"/>
          </w:rPr>
          <w:t>Ancestry</w:t>
        </w:r>
      </w:hyperlink>
      <w:r w:rsidRPr="000F5AC0">
        <w:rPr>
          <w:rFonts w:ascii="Arial" w:hAnsi="Arial" w:cs="Arial"/>
          <w:sz w:val="26"/>
          <w:szCs w:val="26"/>
          <w:shd w:val="clear" w:color="auto" w:fill="FFFFFF"/>
        </w:rPr>
        <w:t xml:space="preserve"> this</w:t>
      </w:r>
      <w:r w:rsidRPr="000F5AC0">
        <w:rPr>
          <w:rFonts w:ascii="Arial" w:hAnsi="Arial" w:cs="Arial"/>
          <w:b/>
          <w:sz w:val="26"/>
          <w:szCs w:val="26"/>
          <w:shd w:val="clear" w:color="auto" w:fill="FFFFFF"/>
        </w:rPr>
        <w:t xml:space="preserve"> </w:t>
      </w:r>
      <w:r w:rsidRPr="000F5AC0">
        <w:rPr>
          <w:rFonts w:ascii="Arial" w:hAnsi="Arial" w:cs="Arial"/>
          <w:sz w:val="26"/>
          <w:szCs w:val="26"/>
          <w:shd w:val="clear" w:color="auto" w:fill="FFFFFF"/>
        </w:rPr>
        <w:t>lists name, rank, regiment, POW number, camp number and location.</w:t>
      </w:r>
    </w:p>
    <w:p w14:paraId="4B660AE5" w14:textId="284B9172" w:rsidR="009D23D7" w:rsidRPr="00B41D94" w:rsidRDefault="00CF47C1" w:rsidP="00144265">
      <w:pPr>
        <w:spacing w:after="0" w:line="240" w:lineRule="auto"/>
        <w:contextualSpacing/>
        <w:rPr>
          <w:rFonts w:ascii="Arial" w:hAnsi="Arial" w:cs="Arial"/>
          <w:sz w:val="26"/>
          <w:szCs w:val="26"/>
          <w:shd w:val="clear" w:color="auto" w:fill="FFFFFF"/>
        </w:rPr>
      </w:pPr>
      <w:r>
        <w:rPr>
          <w:rFonts w:ascii="Arial" w:hAnsi="Arial" w:cs="Arial"/>
          <w:noProof/>
          <w:sz w:val="26"/>
          <w:szCs w:val="26"/>
          <w:shd w:val="clear" w:color="auto" w:fill="FFFFFF"/>
          <w:lang w:eastAsia="en-GB"/>
        </w:rPr>
        <w:drawing>
          <wp:inline distT="0" distB="0" distL="0" distR="0" wp14:anchorId="76178A58" wp14:editId="08366DDB">
            <wp:extent cx="5941060" cy="35706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 Brief - WW2b.png"/>
                    <pic:cNvPicPr/>
                  </pic:nvPicPr>
                  <pic:blipFill>
                    <a:blip r:embed="rId20">
                      <a:extLst>
                        <a:ext uri="{28A0092B-C50C-407E-A947-70E740481C1C}">
                          <a14:useLocalDpi xmlns:a14="http://schemas.microsoft.com/office/drawing/2010/main" val="0"/>
                        </a:ext>
                      </a:extLst>
                    </a:blip>
                    <a:stretch>
                      <a:fillRect/>
                    </a:stretch>
                  </pic:blipFill>
                  <pic:spPr>
                    <a:xfrm>
                      <a:off x="0" y="0"/>
                      <a:ext cx="5941060" cy="3570605"/>
                    </a:xfrm>
                    <a:prstGeom prst="rect">
                      <a:avLst/>
                    </a:prstGeom>
                  </pic:spPr>
                </pic:pic>
              </a:graphicData>
            </a:graphic>
          </wp:inline>
        </w:drawing>
      </w:r>
    </w:p>
    <w:p w14:paraId="75BF3AAD" w14:textId="1A07B493" w:rsidR="009D23D7" w:rsidRDefault="00CF47C1" w:rsidP="00144265">
      <w:pPr>
        <w:spacing w:after="0" w:line="240" w:lineRule="auto"/>
        <w:contextualSpacing/>
        <w:rPr>
          <w:rStyle w:val="title1"/>
          <w:rFonts w:eastAsia="Times New Roman" w:cs="Times New Roman"/>
        </w:rPr>
      </w:pPr>
      <w:r>
        <w:rPr>
          <w:rStyle w:val="title1"/>
          <w:rFonts w:eastAsia="Times New Roman" w:cs="Times New Roman"/>
        </w:rPr>
        <w:t xml:space="preserve">Group of </w:t>
      </w:r>
      <w:r w:rsidR="00B05709">
        <w:rPr>
          <w:rStyle w:val="title1"/>
          <w:rFonts w:eastAsia="Times New Roman" w:cs="Times New Roman"/>
        </w:rPr>
        <w:t>m</w:t>
      </w:r>
      <w:r>
        <w:rPr>
          <w:rStyle w:val="title1"/>
          <w:rFonts w:eastAsia="Times New Roman" w:cs="Times New Roman"/>
        </w:rPr>
        <w:t>en from 2</w:t>
      </w:r>
      <w:r w:rsidRPr="00CF47C1">
        <w:rPr>
          <w:rStyle w:val="title1"/>
          <w:rFonts w:eastAsia="Times New Roman" w:cs="Times New Roman"/>
          <w:vertAlign w:val="superscript"/>
        </w:rPr>
        <w:t>nd</w:t>
      </w:r>
      <w:r>
        <w:rPr>
          <w:rStyle w:val="title1"/>
          <w:rFonts w:eastAsia="Times New Roman" w:cs="Times New Roman"/>
        </w:rPr>
        <w:t xml:space="preserve"> Battalion Manchester Regiment, India (1942). </w:t>
      </w:r>
    </w:p>
    <w:p w14:paraId="5636BC99" w14:textId="77777777" w:rsidR="00144265" w:rsidRDefault="00144265" w:rsidP="00144265">
      <w:pPr>
        <w:spacing w:after="0" w:line="240" w:lineRule="auto"/>
        <w:contextualSpacing/>
        <w:rPr>
          <w:rFonts w:ascii="Arial" w:hAnsi="Arial" w:cs="Arial"/>
          <w:b/>
          <w:sz w:val="26"/>
          <w:szCs w:val="26"/>
          <w:shd w:val="clear" w:color="auto" w:fill="FFFFFF"/>
        </w:rPr>
      </w:pPr>
    </w:p>
    <w:p w14:paraId="443AF310" w14:textId="087A4469" w:rsidR="009D23D7" w:rsidRPr="00B41D94" w:rsidRDefault="009D23D7" w:rsidP="00CF47C1">
      <w:pPr>
        <w:spacing w:line="240" w:lineRule="auto"/>
        <w:jc w:val="both"/>
        <w:rPr>
          <w:rFonts w:ascii="Arial" w:hAnsi="Arial" w:cs="Arial"/>
          <w:sz w:val="26"/>
          <w:szCs w:val="26"/>
          <w:shd w:val="clear" w:color="auto" w:fill="FFFFFF"/>
        </w:rPr>
      </w:pPr>
      <w:r w:rsidRPr="000F5AC0">
        <w:rPr>
          <w:rFonts w:ascii="Arial" w:hAnsi="Arial" w:cs="Arial"/>
          <w:b/>
          <w:sz w:val="26"/>
          <w:szCs w:val="26"/>
          <w:shd w:val="clear" w:color="auto" w:fill="FFFFFF"/>
        </w:rPr>
        <w:t xml:space="preserve">British Armed Forces and Overseas Deaths and Burials Index, 1796-2005 on </w:t>
      </w:r>
      <w:hyperlink r:id="rId21" w:history="1">
        <w:r w:rsidRPr="0017629E">
          <w:rPr>
            <w:rStyle w:val="Hyperlink"/>
            <w:rFonts w:ascii="Arial" w:hAnsi="Arial" w:cs="Arial"/>
            <w:b/>
            <w:sz w:val="26"/>
            <w:szCs w:val="26"/>
            <w:shd w:val="clear" w:color="auto" w:fill="FFFFFF"/>
          </w:rPr>
          <w:t>Findmypast</w:t>
        </w:r>
      </w:hyperlink>
      <w:r w:rsidRPr="000F5AC0">
        <w:rPr>
          <w:rFonts w:ascii="Arial" w:hAnsi="Arial" w:cs="Arial"/>
          <w:b/>
          <w:sz w:val="26"/>
          <w:szCs w:val="26"/>
          <w:shd w:val="clear" w:color="auto" w:fill="FFFFFF"/>
        </w:rPr>
        <w:t xml:space="preserve">: </w:t>
      </w:r>
      <w:r>
        <w:rPr>
          <w:rFonts w:ascii="Arial" w:hAnsi="Arial" w:cs="Arial"/>
          <w:sz w:val="26"/>
          <w:szCs w:val="26"/>
          <w:shd w:val="clear" w:color="auto" w:fill="FFFFFF"/>
        </w:rPr>
        <w:t>T</w:t>
      </w:r>
      <w:r w:rsidRPr="000F5AC0">
        <w:rPr>
          <w:rFonts w:ascii="Arial" w:hAnsi="Arial" w:cs="Arial"/>
          <w:sz w:val="26"/>
          <w:szCs w:val="26"/>
          <w:shd w:val="clear" w:color="auto" w:fill="FFFFFF"/>
        </w:rPr>
        <w:t>his records birth and death dates, place and country.</w:t>
      </w:r>
    </w:p>
    <w:p w14:paraId="2CC2C61D" w14:textId="77777777" w:rsidR="0017629E" w:rsidRDefault="009D23D7" w:rsidP="00CF47C1">
      <w:pPr>
        <w:spacing w:line="240" w:lineRule="auto"/>
        <w:jc w:val="both"/>
        <w:rPr>
          <w:rFonts w:ascii="Arial" w:hAnsi="Arial" w:cs="Arial"/>
          <w:sz w:val="26"/>
          <w:szCs w:val="26"/>
          <w:shd w:val="clear" w:color="auto" w:fill="FFFFFF"/>
        </w:rPr>
      </w:pPr>
      <w:r w:rsidRPr="000F5AC0">
        <w:rPr>
          <w:rFonts w:ascii="Arial" w:hAnsi="Arial" w:cs="Arial"/>
          <w:b/>
          <w:sz w:val="26"/>
          <w:szCs w:val="26"/>
          <w:shd w:val="clear" w:color="auto" w:fill="FFFFFF"/>
        </w:rPr>
        <w:t xml:space="preserve">Second World War Medals: </w:t>
      </w:r>
      <w:r>
        <w:rPr>
          <w:rFonts w:ascii="Arial" w:hAnsi="Arial" w:cs="Arial"/>
          <w:sz w:val="26"/>
          <w:szCs w:val="26"/>
          <w:shd w:val="clear" w:color="auto" w:fill="FFFFFF"/>
        </w:rPr>
        <w:t>C</w:t>
      </w:r>
      <w:r w:rsidRPr="000F5AC0">
        <w:rPr>
          <w:rFonts w:ascii="Arial" w:hAnsi="Arial" w:cs="Arial"/>
          <w:sz w:val="26"/>
          <w:szCs w:val="26"/>
          <w:shd w:val="clear" w:color="auto" w:fill="FFFFFF"/>
        </w:rPr>
        <w:t xml:space="preserve">ampaign medal rolls are not available to search online. To access these records, please write to </w:t>
      </w:r>
      <w:r w:rsidR="0017629E">
        <w:rPr>
          <w:rFonts w:ascii="Arial" w:hAnsi="Arial" w:cs="Arial"/>
          <w:sz w:val="26"/>
          <w:szCs w:val="26"/>
          <w:shd w:val="clear" w:color="auto" w:fill="FFFFFF"/>
        </w:rPr>
        <w:t xml:space="preserve">the Armed Services Medal Office at the following address: </w:t>
      </w:r>
    </w:p>
    <w:p w14:paraId="0320BC5C" w14:textId="77777777" w:rsidR="0017629E" w:rsidRDefault="0017629E" w:rsidP="0017629E">
      <w:pPr>
        <w:spacing w:after="0" w:line="240" w:lineRule="auto"/>
        <w:jc w:val="both"/>
        <w:rPr>
          <w:rFonts w:ascii="Arial" w:hAnsi="Arial" w:cs="Arial"/>
          <w:sz w:val="26"/>
          <w:szCs w:val="26"/>
        </w:rPr>
      </w:pPr>
      <w:r w:rsidRPr="0017629E">
        <w:rPr>
          <w:rFonts w:ascii="Arial" w:hAnsi="Arial" w:cs="Arial"/>
          <w:sz w:val="26"/>
          <w:szCs w:val="26"/>
        </w:rPr>
        <w:t>MOD Medal Office</w:t>
      </w:r>
      <w:r>
        <w:rPr>
          <w:rFonts w:ascii="Arial" w:hAnsi="Arial" w:cs="Arial"/>
          <w:sz w:val="26"/>
          <w:szCs w:val="26"/>
        </w:rPr>
        <w:t xml:space="preserve">, </w:t>
      </w:r>
      <w:r w:rsidRPr="0017629E">
        <w:rPr>
          <w:rFonts w:ascii="Arial" w:hAnsi="Arial" w:cs="Arial"/>
          <w:sz w:val="26"/>
          <w:szCs w:val="26"/>
        </w:rPr>
        <w:t>Room G36</w:t>
      </w:r>
      <w:r>
        <w:rPr>
          <w:rFonts w:ascii="Arial" w:hAnsi="Arial" w:cs="Arial"/>
          <w:sz w:val="26"/>
          <w:szCs w:val="26"/>
        </w:rPr>
        <w:t xml:space="preserve">, </w:t>
      </w:r>
      <w:proofErr w:type="spellStart"/>
      <w:r w:rsidRPr="0017629E">
        <w:rPr>
          <w:rFonts w:ascii="Arial" w:hAnsi="Arial" w:cs="Arial"/>
          <w:sz w:val="26"/>
          <w:szCs w:val="26"/>
        </w:rPr>
        <w:t>Innsworth</w:t>
      </w:r>
      <w:proofErr w:type="spellEnd"/>
      <w:r w:rsidRPr="0017629E">
        <w:rPr>
          <w:rFonts w:ascii="Arial" w:hAnsi="Arial" w:cs="Arial"/>
          <w:sz w:val="26"/>
          <w:szCs w:val="26"/>
        </w:rPr>
        <w:t xml:space="preserve"> House</w:t>
      </w:r>
      <w:r>
        <w:rPr>
          <w:rFonts w:ascii="Arial" w:hAnsi="Arial" w:cs="Arial"/>
          <w:sz w:val="26"/>
          <w:szCs w:val="26"/>
        </w:rPr>
        <w:t xml:space="preserve">, </w:t>
      </w:r>
    </w:p>
    <w:p w14:paraId="52B2F265" w14:textId="42360D74" w:rsidR="0017629E" w:rsidRDefault="0017629E" w:rsidP="0017629E">
      <w:pPr>
        <w:spacing w:after="0" w:line="240" w:lineRule="auto"/>
        <w:jc w:val="both"/>
        <w:rPr>
          <w:rFonts w:ascii="Arial" w:hAnsi="Arial" w:cs="Arial"/>
          <w:sz w:val="26"/>
          <w:szCs w:val="26"/>
        </w:rPr>
      </w:pPr>
      <w:proofErr w:type="spellStart"/>
      <w:r w:rsidRPr="0017629E">
        <w:rPr>
          <w:rFonts w:ascii="Arial" w:hAnsi="Arial" w:cs="Arial"/>
          <w:sz w:val="26"/>
          <w:szCs w:val="26"/>
        </w:rPr>
        <w:t>Imjin</w:t>
      </w:r>
      <w:proofErr w:type="spellEnd"/>
      <w:r w:rsidRPr="0017629E">
        <w:rPr>
          <w:rFonts w:ascii="Arial" w:hAnsi="Arial" w:cs="Arial"/>
          <w:sz w:val="26"/>
          <w:szCs w:val="26"/>
        </w:rPr>
        <w:t xml:space="preserve"> Barracks</w:t>
      </w:r>
      <w:r>
        <w:rPr>
          <w:rFonts w:ascii="Arial" w:hAnsi="Arial" w:cs="Arial"/>
          <w:sz w:val="26"/>
          <w:szCs w:val="26"/>
        </w:rPr>
        <w:t xml:space="preserve">, </w:t>
      </w:r>
      <w:r w:rsidRPr="0017629E">
        <w:rPr>
          <w:rFonts w:ascii="Arial" w:hAnsi="Arial" w:cs="Arial"/>
          <w:sz w:val="26"/>
          <w:szCs w:val="26"/>
        </w:rPr>
        <w:t>Gloucester</w:t>
      </w:r>
      <w:r>
        <w:rPr>
          <w:rFonts w:ascii="Arial" w:hAnsi="Arial" w:cs="Arial"/>
          <w:sz w:val="26"/>
          <w:szCs w:val="26"/>
        </w:rPr>
        <w:t xml:space="preserve">, </w:t>
      </w:r>
      <w:r w:rsidRPr="0017629E">
        <w:rPr>
          <w:rFonts w:ascii="Arial" w:hAnsi="Arial" w:cs="Arial"/>
          <w:sz w:val="26"/>
          <w:szCs w:val="26"/>
        </w:rPr>
        <w:t>GL3 1HW</w:t>
      </w:r>
    </w:p>
    <w:p w14:paraId="248B7C2A" w14:textId="2991AC70" w:rsidR="009D23D7" w:rsidRPr="0017629E" w:rsidRDefault="0017629E" w:rsidP="0017629E">
      <w:pPr>
        <w:spacing w:after="0" w:line="240" w:lineRule="auto"/>
        <w:jc w:val="both"/>
        <w:rPr>
          <w:rStyle w:val="Hyperlink"/>
          <w:rFonts w:ascii="Arial" w:hAnsi="Arial" w:cs="Arial"/>
          <w:color w:val="auto"/>
          <w:sz w:val="26"/>
          <w:szCs w:val="26"/>
          <w:u w:val="none"/>
          <w:shd w:val="clear" w:color="auto" w:fill="FFFFFF"/>
        </w:rPr>
      </w:pPr>
      <w:r>
        <w:rPr>
          <w:rFonts w:ascii="Arial" w:hAnsi="Arial" w:cs="Arial"/>
          <w:sz w:val="26"/>
          <w:szCs w:val="26"/>
        </w:rPr>
        <w:t xml:space="preserve">Email: </w:t>
      </w:r>
      <w:hyperlink r:id="rId22" w:history="1">
        <w:r w:rsidRPr="00231BCA">
          <w:rPr>
            <w:rStyle w:val="Hyperlink"/>
            <w:rFonts w:ascii="Arial" w:hAnsi="Arial" w:cs="Arial"/>
            <w:sz w:val="26"/>
            <w:szCs w:val="26"/>
          </w:rPr>
          <w:t>DBS-medals@mod.gov.uk</w:t>
        </w:r>
      </w:hyperlink>
      <w:r>
        <w:rPr>
          <w:rFonts w:ascii="Arial" w:hAnsi="Arial" w:cs="Arial"/>
          <w:sz w:val="26"/>
          <w:szCs w:val="26"/>
        </w:rPr>
        <w:t xml:space="preserve"> </w:t>
      </w:r>
      <w:r w:rsidR="007C5C33" w:rsidRPr="0017629E">
        <w:rPr>
          <w:rFonts w:ascii="Arial" w:hAnsi="Arial" w:cs="Arial"/>
          <w:sz w:val="26"/>
          <w:szCs w:val="26"/>
        </w:rPr>
        <w:fldChar w:fldCharType="begin"/>
      </w:r>
      <w:r w:rsidR="007C5C33" w:rsidRPr="0017629E">
        <w:rPr>
          <w:rFonts w:ascii="Arial" w:hAnsi="Arial" w:cs="Arial"/>
          <w:sz w:val="26"/>
          <w:szCs w:val="26"/>
        </w:rPr>
        <w:instrText>HYPERLINK "https://www.gov.uk/government/publications/applying-for-medals"</w:instrText>
      </w:r>
      <w:r w:rsidR="007C5C33" w:rsidRPr="0017629E">
        <w:rPr>
          <w:rFonts w:ascii="Arial" w:hAnsi="Arial" w:cs="Arial"/>
          <w:sz w:val="26"/>
          <w:szCs w:val="26"/>
        </w:rPr>
        <w:fldChar w:fldCharType="separate"/>
      </w:r>
    </w:p>
    <w:p w14:paraId="2596DA75" w14:textId="77777777" w:rsidR="00144265" w:rsidRDefault="007C5C33" w:rsidP="0017629E">
      <w:pPr>
        <w:spacing w:after="0" w:line="240" w:lineRule="auto"/>
        <w:jc w:val="both"/>
        <w:rPr>
          <w:rFonts w:ascii="Arial" w:hAnsi="Arial" w:cs="Arial"/>
          <w:sz w:val="26"/>
          <w:szCs w:val="26"/>
        </w:rPr>
      </w:pPr>
      <w:r w:rsidRPr="0017629E">
        <w:rPr>
          <w:rFonts w:ascii="Arial" w:hAnsi="Arial" w:cs="Arial"/>
          <w:sz w:val="26"/>
          <w:szCs w:val="26"/>
        </w:rPr>
        <w:fldChar w:fldCharType="end"/>
      </w:r>
    </w:p>
    <w:p w14:paraId="7F0491CB" w14:textId="77777777" w:rsidR="00144265" w:rsidRDefault="00144265" w:rsidP="0017629E">
      <w:pPr>
        <w:spacing w:after="0" w:line="240" w:lineRule="auto"/>
        <w:jc w:val="both"/>
        <w:rPr>
          <w:rFonts w:ascii="Arial" w:hAnsi="Arial" w:cs="Arial"/>
          <w:b/>
          <w:sz w:val="26"/>
          <w:szCs w:val="26"/>
        </w:rPr>
      </w:pPr>
    </w:p>
    <w:p w14:paraId="34FA6E56" w14:textId="2F516B28" w:rsidR="00144265" w:rsidRDefault="00144265" w:rsidP="0017629E">
      <w:pPr>
        <w:spacing w:after="0" w:line="240" w:lineRule="auto"/>
        <w:jc w:val="both"/>
        <w:rPr>
          <w:rFonts w:ascii="Arial" w:hAnsi="Arial" w:cs="Arial"/>
          <w:b/>
          <w:sz w:val="26"/>
          <w:szCs w:val="26"/>
        </w:rPr>
      </w:pPr>
      <w:r>
        <w:rPr>
          <w:rFonts w:ascii="Arial" w:hAnsi="Arial" w:cs="Arial"/>
          <w:b/>
          <w:noProof/>
          <w:sz w:val="26"/>
          <w:szCs w:val="26"/>
        </w:rPr>
        <w:lastRenderedPageBreak/>
        <w:drawing>
          <wp:inline distT="0" distB="0" distL="0" distR="0" wp14:anchorId="6188AEC0" wp14:editId="4BD87CE5">
            <wp:extent cx="5941060" cy="385572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6-17 15.43.07.png"/>
                    <pic:cNvPicPr/>
                  </pic:nvPicPr>
                  <pic:blipFill>
                    <a:blip r:embed="rId23">
                      <a:extLst>
                        <a:ext uri="{28A0092B-C50C-407E-A947-70E740481C1C}">
                          <a14:useLocalDpi xmlns:a14="http://schemas.microsoft.com/office/drawing/2010/main" val="0"/>
                        </a:ext>
                      </a:extLst>
                    </a:blip>
                    <a:stretch>
                      <a:fillRect/>
                    </a:stretch>
                  </pic:blipFill>
                  <pic:spPr>
                    <a:xfrm>
                      <a:off x="0" y="0"/>
                      <a:ext cx="5941060" cy="3855720"/>
                    </a:xfrm>
                    <a:prstGeom prst="rect">
                      <a:avLst/>
                    </a:prstGeom>
                  </pic:spPr>
                </pic:pic>
              </a:graphicData>
            </a:graphic>
          </wp:inline>
        </w:drawing>
      </w:r>
    </w:p>
    <w:p w14:paraId="67C2296C" w14:textId="429147D4" w:rsidR="00144265" w:rsidRDefault="00144265" w:rsidP="0017629E">
      <w:pPr>
        <w:spacing w:after="0" w:line="240" w:lineRule="auto"/>
        <w:contextualSpacing/>
        <w:jc w:val="both"/>
        <w:rPr>
          <w:rFonts w:ascii="Calibri" w:hAnsi="Calibri" w:cs="Calibri"/>
        </w:rPr>
      </w:pPr>
      <w:r w:rsidRPr="00144265">
        <w:rPr>
          <w:rFonts w:ascii="Calibri" w:hAnsi="Calibri" w:cs="Calibri"/>
        </w:rPr>
        <w:t>9</w:t>
      </w:r>
      <w:r w:rsidRPr="00144265">
        <w:rPr>
          <w:rFonts w:ascii="Calibri" w:hAnsi="Calibri" w:cs="Calibri"/>
          <w:vertAlign w:val="superscript"/>
        </w:rPr>
        <w:t>th</w:t>
      </w:r>
      <w:r w:rsidRPr="00144265">
        <w:rPr>
          <w:rFonts w:ascii="Calibri" w:hAnsi="Calibri" w:cs="Calibri"/>
        </w:rPr>
        <w:t xml:space="preserve"> Territorial Army Battalion Soldiers using </w:t>
      </w:r>
      <w:r w:rsidR="00B05709">
        <w:rPr>
          <w:rFonts w:ascii="Calibri" w:hAnsi="Calibri" w:cs="Calibri"/>
        </w:rPr>
        <w:t>m</w:t>
      </w:r>
      <w:r w:rsidRPr="00144265">
        <w:rPr>
          <w:rFonts w:ascii="Calibri" w:hAnsi="Calibri" w:cs="Calibri"/>
        </w:rPr>
        <w:t xml:space="preserve">achine </w:t>
      </w:r>
      <w:r w:rsidR="00B05709">
        <w:rPr>
          <w:rFonts w:ascii="Calibri" w:hAnsi="Calibri" w:cs="Calibri"/>
        </w:rPr>
        <w:t>g</w:t>
      </w:r>
      <w:r w:rsidRPr="00144265">
        <w:rPr>
          <w:rFonts w:ascii="Calibri" w:hAnsi="Calibri" w:cs="Calibri"/>
        </w:rPr>
        <w:t>uns (c. 1939).</w:t>
      </w:r>
    </w:p>
    <w:p w14:paraId="11BCB5EC" w14:textId="0F9BEACA" w:rsidR="00144265" w:rsidRDefault="00144265" w:rsidP="0017629E">
      <w:pPr>
        <w:spacing w:after="0" w:line="240" w:lineRule="auto"/>
        <w:contextualSpacing/>
        <w:jc w:val="both"/>
        <w:rPr>
          <w:rFonts w:ascii="Calibri" w:hAnsi="Calibri" w:cs="Calibri"/>
        </w:rPr>
      </w:pPr>
    </w:p>
    <w:p w14:paraId="58704628" w14:textId="69F5EB7E" w:rsidR="00025E38" w:rsidRDefault="009D23D7" w:rsidP="0017629E">
      <w:pPr>
        <w:spacing w:after="0" w:line="240" w:lineRule="auto"/>
        <w:jc w:val="both"/>
        <w:rPr>
          <w:rFonts w:ascii="Arial" w:hAnsi="Arial" w:cs="Arial"/>
          <w:sz w:val="26"/>
          <w:szCs w:val="26"/>
        </w:rPr>
      </w:pPr>
      <w:r w:rsidRPr="000F5AC0">
        <w:rPr>
          <w:rFonts w:ascii="Arial" w:hAnsi="Arial" w:cs="Arial"/>
          <w:b/>
          <w:sz w:val="26"/>
          <w:szCs w:val="26"/>
        </w:rPr>
        <w:t xml:space="preserve">1939 Register on </w:t>
      </w:r>
      <w:hyperlink r:id="rId24" w:history="1">
        <w:r w:rsidRPr="00CF47C1">
          <w:rPr>
            <w:rStyle w:val="Hyperlink"/>
            <w:rFonts w:ascii="Arial" w:hAnsi="Arial" w:cs="Arial"/>
            <w:b/>
            <w:sz w:val="26"/>
            <w:szCs w:val="26"/>
          </w:rPr>
          <w:t>Findmypast</w:t>
        </w:r>
      </w:hyperlink>
      <w:r w:rsidRPr="000F5AC0">
        <w:rPr>
          <w:rFonts w:ascii="Arial" w:hAnsi="Arial" w:cs="Arial"/>
          <w:b/>
          <w:sz w:val="26"/>
          <w:szCs w:val="26"/>
        </w:rPr>
        <w:t xml:space="preserve">: </w:t>
      </w:r>
      <w:r>
        <w:rPr>
          <w:rFonts w:ascii="Arial" w:hAnsi="Arial" w:cs="Arial"/>
          <w:sz w:val="26"/>
          <w:szCs w:val="26"/>
        </w:rPr>
        <w:t>T</w:t>
      </w:r>
      <w:r w:rsidRPr="000F5AC0">
        <w:rPr>
          <w:rFonts w:ascii="Arial" w:hAnsi="Arial" w:cs="Arial"/>
          <w:sz w:val="26"/>
          <w:szCs w:val="26"/>
        </w:rPr>
        <w:t xml:space="preserve">his was a survey of the civilian population used for issuing ration books and ID cards. It can be searched by name and/or address. </w:t>
      </w:r>
    </w:p>
    <w:p w14:paraId="4EEECD1C" w14:textId="77777777" w:rsidR="00025E38" w:rsidRDefault="00025E38" w:rsidP="0017629E">
      <w:pPr>
        <w:spacing w:after="0" w:line="240" w:lineRule="auto"/>
        <w:jc w:val="both"/>
        <w:rPr>
          <w:rFonts w:ascii="Arial" w:hAnsi="Arial" w:cs="Arial"/>
          <w:b/>
          <w:sz w:val="26"/>
          <w:szCs w:val="26"/>
        </w:rPr>
      </w:pPr>
    </w:p>
    <w:p w14:paraId="26DDE841" w14:textId="367769C9" w:rsidR="00025E38" w:rsidRPr="008B482C" w:rsidRDefault="00F7197F" w:rsidP="0017629E">
      <w:pPr>
        <w:spacing w:after="0" w:line="240" w:lineRule="auto"/>
        <w:jc w:val="both"/>
        <w:rPr>
          <w:rFonts w:ascii="Arial" w:hAnsi="Arial" w:cs="Arial"/>
          <w:sz w:val="26"/>
          <w:szCs w:val="26"/>
        </w:rPr>
      </w:pPr>
      <w:hyperlink r:id="rId25" w:history="1">
        <w:r w:rsidR="00025E38" w:rsidRPr="008B482C">
          <w:rPr>
            <w:rStyle w:val="Hyperlink"/>
            <w:rFonts w:ascii="Arial" w:hAnsi="Arial" w:cs="Arial"/>
            <w:b/>
            <w:sz w:val="26"/>
            <w:szCs w:val="26"/>
          </w:rPr>
          <w:t>British Absent Voters List (1939)</w:t>
        </w:r>
      </w:hyperlink>
      <w:r w:rsidR="00025E38">
        <w:rPr>
          <w:rFonts w:ascii="Arial" w:hAnsi="Arial" w:cs="Arial"/>
          <w:b/>
          <w:sz w:val="26"/>
          <w:szCs w:val="26"/>
        </w:rPr>
        <w:t xml:space="preserve">: </w:t>
      </w:r>
      <w:r w:rsidR="008B482C">
        <w:rPr>
          <w:rFonts w:ascii="Arial" w:hAnsi="Arial" w:cs="Arial"/>
          <w:sz w:val="26"/>
          <w:szCs w:val="26"/>
        </w:rPr>
        <w:t>this register was taken to guarantee voting rights by proxy or postal application to all servicewomen and men over the age of 19 when absent on active service. The information maintained includes civilian address, service numbers, rank and regimental data.</w:t>
      </w:r>
    </w:p>
    <w:p w14:paraId="327C9340" w14:textId="77777777" w:rsidR="00025E38" w:rsidRPr="00B41D94" w:rsidRDefault="00025E38" w:rsidP="0017629E">
      <w:pPr>
        <w:spacing w:after="0" w:line="240" w:lineRule="auto"/>
        <w:jc w:val="both"/>
        <w:rPr>
          <w:rFonts w:ascii="Arial" w:hAnsi="Arial" w:cs="Arial"/>
          <w:sz w:val="26"/>
          <w:szCs w:val="26"/>
        </w:rPr>
      </w:pPr>
    </w:p>
    <w:p w14:paraId="74E1A84D" w14:textId="561AA817" w:rsidR="009D23D7" w:rsidRPr="00B41D94" w:rsidRDefault="00F7197F" w:rsidP="00962F76">
      <w:pPr>
        <w:spacing w:line="240" w:lineRule="auto"/>
        <w:jc w:val="both"/>
        <w:rPr>
          <w:rFonts w:ascii="Arial" w:hAnsi="Arial" w:cs="Arial"/>
          <w:sz w:val="26"/>
          <w:szCs w:val="26"/>
        </w:rPr>
      </w:pPr>
      <w:hyperlink r:id="rId26" w:history="1">
        <w:r w:rsidR="009D23D7" w:rsidRPr="00962F76">
          <w:rPr>
            <w:rStyle w:val="Hyperlink"/>
            <w:rFonts w:ascii="Arial" w:hAnsi="Arial" w:cs="Arial"/>
            <w:b/>
            <w:sz w:val="26"/>
            <w:szCs w:val="26"/>
          </w:rPr>
          <w:t>British Newspaper Archive</w:t>
        </w:r>
      </w:hyperlink>
      <w:r w:rsidR="009D23D7" w:rsidRPr="000F5AC0">
        <w:rPr>
          <w:rFonts w:ascii="Arial" w:hAnsi="Arial" w:cs="Arial"/>
          <w:b/>
          <w:sz w:val="26"/>
          <w:szCs w:val="26"/>
        </w:rPr>
        <w:t xml:space="preserve">: </w:t>
      </w:r>
      <w:r w:rsidR="009D23D7" w:rsidRPr="00962F76">
        <w:rPr>
          <w:rStyle w:val="Hyperlink"/>
          <w:rFonts w:ascii="Arial" w:hAnsi="Arial" w:cs="Arial"/>
          <w:color w:val="000000" w:themeColor="text1"/>
          <w:sz w:val="26"/>
          <w:szCs w:val="26"/>
          <w:u w:val="none"/>
        </w:rPr>
        <w:t xml:space="preserve">This database contains a wide range of local and </w:t>
      </w:r>
      <w:hyperlink r:id="rId27" w:history="1">
        <w:r w:rsidR="009D23D7" w:rsidRPr="00962F76">
          <w:rPr>
            <w:rStyle w:val="Hyperlink"/>
            <w:rFonts w:ascii="Arial" w:hAnsi="Arial" w:cs="Arial"/>
            <w:color w:val="000000" w:themeColor="text1"/>
            <w:sz w:val="26"/>
            <w:szCs w:val="26"/>
            <w:u w:val="none"/>
          </w:rPr>
          <w:t>national newspapers</w:t>
        </w:r>
      </w:hyperlink>
      <w:r w:rsidR="009D23D7" w:rsidRPr="00962F76">
        <w:rPr>
          <w:rStyle w:val="Hyperlink"/>
          <w:rFonts w:ascii="Arial" w:hAnsi="Arial" w:cs="Arial"/>
          <w:color w:val="000000" w:themeColor="text1"/>
          <w:sz w:val="26"/>
          <w:szCs w:val="26"/>
          <w:u w:val="none"/>
        </w:rPr>
        <w:t xml:space="preserve"> often publishing military obituaries and accounts of combat. Access is through pay-per-view or subscription.</w:t>
      </w:r>
      <w:r w:rsidR="00962F76" w:rsidRPr="00962F76">
        <w:rPr>
          <w:rStyle w:val="Hyperlink"/>
          <w:rFonts w:ascii="Arial" w:hAnsi="Arial" w:cs="Arial"/>
          <w:color w:val="000000" w:themeColor="text1"/>
          <w:sz w:val="26"/>
          <w:szCs w:val="26"/>
          <w:u w:val="none"/>
        </w:rPr>
        <w:t xml:space="preserve"> </w:t>
      </w:r>
      <w:r w:rsidR="009D23D7" w:rsidRPr="000F5AC0">
        <w:rPr>
          <w:rFonts w:ascii="Arial" w:hAnsi="Arial" w:cs="Arial"/>
          <w:sz w:val="26"/>
          <w:szCs w:val="26"/>
        </w:rPr>
        <w:t xml:space="preserve">Alternatively, a search can be carried out through </w:t>
      </w:r>
      <w:hyperlink r:id="rId28" w:history="1">
        <w:r w:rsidR="009D23D7" w:rsidRPr="00962F76">
          <w:rPr>
            <w:rStyle w:val="Hyperlink"/>
            <w:rFonts w:ascii="Arial" w:hAnsi="Arial" w:cs="Arial"/>
            <w:sz w:val="26"/>
            <w:szCs w:val="26"/>
          </w:rPr>
          <w:t>Findmypast</w:t>
        </w:r>
      </w:hyperlink>
      <w:r w:rsidR="009D23D7" w:rsidRPr="000F5AC0">
        <w:rPr>
          <w:rFonts w:ascii="Arial" w:hAnsi="Arial" w:cs="Arial"/>
          <w:sz w:val="26"/>
          <w:szCs w:val="26"/>
        </w:rPr>
        <w:t>.</w:t>
      </w:r>
    </w:p>
    <w:p w14:paraId="1D4DB931" w14:textId="584BB68E" w:rsidR="008B482C" w:rsidRDefault="009D23D7" w:rsidP="008B482C">
      <w:pPr>
        <w:spacing w:line="240" w:lineRule="auto"/>
        <w:jc w:val="both"/>
        <w:rPr>
          <w:rFonts w:ascii="Arial" w:hAnsi="Arial" w:cs="Arial"/>
          <w:sz w:val="26"/>
          <w:szCs w:val="26"/>
        </w:rPr>
      </w:pPr>
      <w:r w:rsidRPr="000F5AC0">
        <w:rPr>
          <w:rFonts w:ascii="Arial" w:hAnsi="Arial" w:cs="Arial"/>
          <w:b/>
          <w:sz w:val="26"/>
          <w:szCs w:val="26"/>
        </w:rPr>
        <w:t xml:space="preserve">Local Newspapers: </w:t>
      </w:r>
      <w:r>
        <w:rPr>
          <w:rFonts w:ascii="Arial" w:hAnsi="Arial" w:cs="Arial"/>
          <w:sz w:val="26"/>
          <w:szCs w:val="26"/>
        </w:rPr>
        <w:t>L</w:t>
      </w:r>
      <w:r w:rsidRPr="000F5AC0">
        <w:rPr>
          <w:rFonts w:ascii="Arial" w:hAnsi="Arial" w:cs="Arial"/>
          <w:sz w:val="26"/>
          <w:szCs w:val="26"/>
        </w:rPr>
        <w:t xml:space="preserve">ibraries and archive centres hold copies of local newspapers, including those currently unavailable on the </w:t>
      </w:r>
      <w:hyperlink r:id="rId29" w:history="1">
        <w:r w:rsidRPr="00962F76">
          <w:rPr>
            <w:rStyle w:val="Hyperlink"/>
            <w:rFonts w:ascii="Arial" w:hAnsi="Arial" w:cs="Arial"/>
            <w:sz w:val="26"/>
            <w:szCs w:val="26"/>
          </w:rPr>
          <w:t>British Newspaper Archive</w:t>
        </w:r>
      </w:hyperlink>
      <w:r w:rsidRPr="000F5AC0">
        <w:rPr>
          <w:rFonts w:ascii="Arial" w:hAnsi="Arial" w:cs="Arial"/>
          <w:sz w:val="26"/>
          <w:szCs w:val="26"/>
        </w:rPr>
        <w:t xml:space="preserve">. Tameside Archives </w:t>
      </w:r>
      <w:r w:rsidR="00F87DA8">
        <w:rPr>
          <w:rFonts w:ascii="Arial" w:hAnsi="Arial" w:cs="Arial"/>
          <w:sz w:val="26"/>
          <w:szCs w:val="26"/>
        </w:rPr>
        <w:t>and</w:t>
      </w:r>
      <w:r w:rsidRPr="000F5AC0">
        <w:rPr>
          <w:rFonts w:ascii="Arial" w:hAnsi="Arial" w:cs="Arial"/>
          <w:sz w:val="26"/>
          <w:szCs w:val="26"/>
        </w:rPr>
        <w:t xml:space="preserve"> Local Studies has a variety of </w:t>
      </w:r>
      <w:r w:rsidR="00962F76">
        <w:rPr>
          <w:rFonts w:ascii="Arial" w:hAnsi="Arial" w:cs="Arial"/>
          <w:sz w:val="26"/>
          <w:szCs w:val="26"/>
        </w:rPr>
        <w:t>such</w:t>
      </w:r>
      <w:r w:rsidRPr="000F5AC0">
        <w:rPr>
          <w:rFonts w:ascii="Arial" w:hAnsi="Arial" w:cs="Arial"/>
          <w:sz w:val="26"/>
          <w:szCs w:val="26"/>
        </w:rPr>
        <w:t xml:space="preserve"> newspapers on microfilm such as the </w:t>
      </w:r>
      <w:r w:rsidRPr="00962F76">
        <w:rPr>
          <w:rFonts w:ascii="Arial" w:hAnsi="Arial" w:cs="Arial"/>
          <w:i/>
          <w:sz w:val="26"/>
          <w:szCs w:val="26"/>
        </w:rPr>
        <w:t>Ashton Reporter</w:t>
      </w:r>
      <w:r w:rsidRPr="000F5AC0">
        <w:rPr>
          <w:rFonts w:ascii="Arial" w:hAnsi="Arial" w:cs="Arial"/>
          <w:sz w:val="26"/>
          <w:szCs w:val="26"/>
        </w:rPr>
        <w:t xml:space="preserve"> from 1855.</w:t>
      </w:r>
    </w:p>
    <w:p w14:paraId="6BA74B7C" w14:textId="77777777" w:rsidR="008B482C" w:rsidRDefault="008B482C" w:rsidP="008B482C">
      <w:pPr>
        <w:spacing w:line="240" w:lineRule="auto"/>
        <w:jc w:val="both"/>
        <w:rPr>
          <w:rFonts w:ascii="Arial" w:hAnsi="Arial" w:cs="Arial"/>
          <w:b/>
          <w:sz w:val="36"/>
          <w:szCs w:val="36"/>
        </w:rPr>
      </w:pPr>
    </w:p>
    <w:p w14:paraId="64BB493C" w14:textId="77777777" w:rsidR="00144265" w:rsidRDefault="00144265" w:rsidP="009D23D7">
      <w:pPr>
        <w:spacing w:line="240" w:lineRule="auto"/>
        <w:rPr>
          <w:rFonts w:ascii="Arial" w:hAnsi="Arial" w:cs="Arial"/>
          <w:b/>
          <w:sz w:val="36"/>
          <w:szCs w:val="36"/>
        </w:rPr>
      </w:pPr>
    </w:p>
    <w:p w14:paraId="68B5C328" w14:textId="4EEC4FE0" w:rsidR="00405A9F" w:rsidRPr="00F7197F" w:rsidRDefault="00F7197F" w:rsidP="00F7197F">
      <w:pPr>
        <w:spacing w:line="240" w:lineRule="auto"/>
        <w:rPr>
          <w:rFonts w:ascii="Arial" w:hAnsi="Arial" w:cs="Arial"/>
          <w:b/>
          <w:sz w:val="36"/>
          <w:szCs w:val="36"/>
        </w:rPr>
      </w:pPr>
      <w:r>
        <w:rPr>
          <w:rFonts w:ascii="Arial" w:hAnsi="Arial" w:cs="Arial"/>
          <w:b/>
          <w:noProof/>
          <w:sz w:val="36"/>
          <w:szCs w:val="36"/>
        </w:rPr>
        <w:lastRenderedPageBreak/>
        <w:drawing>
          <wp:inline distT="0" distB="0" distL="0" distR="0" wp14:anchorId="0D5A051D" wp14:editId="6FB00C45">
            <wp:extent cx="5941060" cy="41916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0-06-18 14.09.13.png"/>
                    <pic:cNvPicPr/>
                  </pic:nvPicPr>
                  <pic:blipFill>
                    <a:blip r:embed="rId30">
                      <a:extLst>
                        <a:ext uri="{28A0092B-C50C-407E-A947-70E740481C1C}">
                          <a14:useLocalDpi xmlns:a14="http://schemas.microsoft.com/office/drawing/2010/main" val="0"/>
                        </a:ext>
                      </a:extLst>
                    </a:blip>
                    <a:stretch>
                      <a:fillRect/>
                    </a:stretch>
                  </pic:blipFill>
                  <pic:spPr>
                    <a:xfrm>
                      <a:off x="0" y="0"/>
                      <a:ext cx="5941060" cy="4191635"/>
                    </a:xfrm>
                    <a:prstGeom prst="rect">
                      <a:avLst/>
                    </a:prstGeom>
                  </pic:spPr>
                </pic:pic>
              </a:graphicData>
            </a:graphic>
          </wp:inline>
        </w:drawing>
      </w:r>
      <w:r>
        <w:rPr>
          <w:rFonts w:ascii="Calibri" w:hAnsi="Calibri" w:cs="Calibri"/>
        </w:rPr>
        <w:t>V</w:t>
      </w:r>
      <w:r w:rsidR="00405A9F" w:rsidRPr="00F7197F">
        <w:rPr>
          <w:rFonts w:ascii="Calibri" w:hAnsi="Calibri" w:cs="Calibri"/>
        </w:rPr>
        <w:t>iew of the Kohima battlefield, Manchester Regiment 2</w:t>
      </w:r>
      <w:r w:rsidR="00405A9F" w:rsidRPr="00F7197F">
        <w:rPr>
          <w:rFonts w:ascii="Calibri" w:hAnsi="Calibri" w:cs="Calibri"/>
          <w:vertAlign w:val="superscript"/>
        </w:rPr>
        <w:t>nd</w:t>
      </w:r>
      <w:r w:rsidR="00405A9F" w:rsidRPr="00F7197F">
        <w:rPr>
          <w:rFonts w:ascii="Calibri" w:hAnsi="Calibri" w:cs="Calibri"/>
        </w:rPr>
        <w:t xml:space="preserve"> Battalion, </w:t>
      </w:r>
      <w:r w:rsidRPr="00F7197F">
        <w:rPr>
          <w:rFonts w:ascii="Calibri" w:hAnsi="Calibri" w:cs="Calibri"/>
        </w:rPr>
        <w:t>India (c. 1944).</w:t>
      </w:r>
    </w:p>
    <w:p w14:paraId="23DF7D3D" w14:textId="77777777" w:rsidR="00F7197F" w:rsidRDefault="00F7197F" w:rsidP="009D23D7">
      <w:pPr>
        <w:spacing w:line="240" w:lineRule="auto"/>
        <w:rPr>
          <w:rFonts w:ascii="Arial" w:hAnsi="Arial" w:cs="Arial"/>
          <w:b/>
          <w:sz w:val="36"/>
          <w:szCs w:val="36"/>
        </w:rPr>
      </w:pPr>
    </w:p>
    <w:p w14:paraId="7DFFAAB4" w14:textId="7D14D941" w:rsidR="009D23D7" w:rsidRPr="000F5AC0" w:rsidRDefault="009D23D7" w:rsidP="009D23D7">
      <w:pPr>
        <w:spacing w:line="240" w:lineRule="auto"/>
        <w:rPr>
          <w:rFonts w:ascii="Arial" w:hAnsi="Arial" w:cs="Arial"/>
          <w:b/>
          <w:sz w:val="36"/>
          <w:szCs w:val="36"/>
        </w:rPr>
      </w:pPr>
      <w:r w:rsidRPr="000F5AC0">
        <w:rPr>
          <w:rFonts w:ascii="Arial" w:hAnsi="Arial" w:cs="Arial"/>
          <w:b/>
          <w:sz w:val="36"/>
          <w:szCs w:val="36"/>
        </w:rPr>
        <w:t>Next Steps</w:t>
      </w:r>
    </w:p>
    <w:p w14:paraId="5444C8EE" w14:textId="057E1DAC" w:rsidR="009D23D7" w:rsidRPr="000F5AC0" w:rsidRDefault="009D23D7" w:rsidP="009D23D7">
      <w:pPr>
        <w:tabs>
          <w:tab w:val="left" w:pos="426"/>
        </w:tabs>
        <w:spacing w:line="240" w:lineRule="auto"/>
        <w:ind w:left="420" w:hanging="420"/>
        <w:rPr>
          <w:rFonts w:ascii="Arial" w:hAnsi="Arial" w:cs="Arial"/>
          <w:sz w:val="26"/>
          <w:szCs w:val="26"/>
        </w:rPr>
      </w:pPr>
      <w:r w:rsidRPr="000F5AC0">
        <w:rPr>
          <w:rFonts w:ascii="Arial" w:hAnsi="Arial" w:cs="Arial"/>
          <w:b/>
          <w:sz w:val="26"/>
          <w:szCs w:val="26"/>
        </w:rPr>
        <w:t>1.</w:t>
      </w:r>
      <w:r>
        <w:rPr>
          <w:rFonts w:ascii="Arial" w:hAnsi="Arial" w:cs="Arial"/>
          <w:sz w:val="26"/>
          <w:szCs w:val="26"/>
        </w:rPr>
        <w:tab/>
      </w:r>
      <w:r w:rsidRPr="000F5AC0">
        <w:rPr>
          <w:rFonts w:ascii="Arial" w:hAnsi="Arial" w:cs="Arial"/>
          <w:sz w:val="26"/>
          <w:szCs w:val="26"/>
        </w:rPr>
        <w:t xml:space="preserve">Visit </w:t>
      </w:r>
      <w:hyperlink r:id="rId31" w:history="1">
        <w:r w:rsidRPr="000F5AC0">
          <w:rPr>
            <w:rStyle w:val="Hyperlink"/>
            <w:rFonts w:ascii="Arial" w:hAnsi="Arial" w:cs="Arial"/>
            <w:sz w:val="26"/>
            <w:szCs w:val="26"/>
          </w:rPr>
          <w:t>the National Archives</w:t>
        </w:r>
      </w:hyperlink>
      <w:r w:rsidRPr="000F5AC0">
        <w:rPr>
          <w:rFonts w:ascii="Arial" w:hAnsi="Arial" w:cs="Arial"/>
          <w:sz w:val="26"/>
          <w:szCs w:val="26"/>
        </w:rPr>
        <w:t xml:space="preserve"> and search the collections online or in person.  They have produced a guide to help your </w:t>
      </w:r>
      <w:r w:rsidRPr="00962F76">
        <w:rPr>
          <w:rFonts w:ascii="Arial" w:hAnsi="Arial" w:cs="Arial"/>
          <w:sz w:val="26"/>
          <w:szCs w:val="26"/>
        </w:rPr>
        <w:t>research</w:t>
      </w:r>
      <w:r w:rsidRPr="000F5AC0">
        <w:rPr>
          <w:rFonts w:ascii="Arial" w:hAnsi="Arial" w:cs="Arial"/>
          <w:sz w:val="26"/>
          <w:szCs w:val="26"/>
        </w:rPr>
        <w:t xml:space="preserve"> in the Second World War.</w:t>
      </w:r>
    </w:p>
    <w:p w14:paraId="6DDD30F1" w14:textId="77777777" w:rsidR="009D23D7" w:rsidRPr="000F5AC0" w:rsidRDefault="009D23D7" w:rsidP="009D23D7">
      <w:pPr>
        <w:tabs>
          <w:tab w:val="left" w:pos="426"/>
        </w:tabs>
        <w:spacing w:line="240" w:lineRule="auto"/>
        <w:ind w:left="420" w:hanging="420"/>
        <w:rPr>
          <w:rFonts w:ascii="Arial" w:hAnsi="Arial" w:cs="Arial"/>
          <w:sz w:val="26"/>
          <w:szCs w:val="26"/>
        </w:rPr>
      </w:pPr>
      <w:r w:rsidRPr="000F5AC0">
        <w:rPr>
          <w:rFonts w:ascii="Arial" w:hAnsi="Arial" w:cs="Arial"/>
          <w:b/>
          <w:sz w:val="26"/>
          <w:szCs w:val="26"/>
        </w:rPr>
        <w:t>2.</w:t>
      </w:r>
      <w:r w:rsidRPr="000F5AC0">
        <w:rPr>
          <w:rFonts w:ascii="Arial" w:hAnsi="Arial" w:cs="Arial"/>
          <w:sz w:val="26"/>
          <w:szCs w:val="26"/>
        </w:rPr>
        <w:t xml:space="preserve"> </w:t>
      </w:r>
      <w:r>
        <w:rPr>
          <w:rFonts w:ascii="Arial" w:hAnsi="Arial" w:cs="Arial"/>
          <w:sz w:val="26"/>
          <w:szCs w:val="26"/>
        </w:rPr>
        <w:tab/>
      </w:r>
      <w:r w:rsidRPr="000F5AC0">
        <w:rPr>
          <w:rFonts w:ascii="Arial" w:hAnsi="Arial" w:cs="Arial"/>
          <w:sz w:val="26"/>
          <w:szCs w:val="26"/>
        </w:rPr>
        <w:t xml:space="preserve">Visit the </w:t>
      </w:r>
      <w:hyperlink r:id="rId32" w:history="1">
        <w:r w:rsidRPr="000F5AC0">
          <w:rPr>
            <w:rStyle w:val="Hyperlink"/>
            <w:rFonts w:ascii="Arial" w:hAnsi="Arial" w:cs="Arial"/>
            <w:sz w:val="26"/>
            <w:szCs w:val="26"/>
          </w:rPr>
          <w:t>Imperial War Museum</w:t>
        </w:r>
      </w:hyperlink>
      <w:r w:rsidRPr="000F5AC0">
        <w:rPr>
          <w:rFonts w:ascii="Arial" w:hAnsi="Arial" w:cs="Arial"/>
          <w:sz w:val="26"/>
          <w:szCs w:val="26"/>
        </w:rPr>
        <w:t xml:space="preserve"> and search the collections either </w:t>
      </w:r>
      <w:r>
        <w:rPr>
          <w:rFonts w:ascii="Arial" w:hAnsi="Arial" w:cs="Arial"/>
          <w:sz w:val="26"/>
          <w:szCs w:val="26"/>
        </w:rPr>
        <w:br/>
      </w:r>
      <w:r w:rsidRPr="000F5AC0">
        <w:rPr>
          <w:rFonts w:ascii="Arial" w:hAnsi="Arial" w:cs="Arial"/>
          <w:sz w:val="26"/>
          <w:szCs w:val="26"/>
        </w:rPr>
        <w:t xml:space="preserve">online or in person. </w:t>
      </w:r>
    </w:p>
    <w:p w14:paraId="59AB8FA0" w14:textId="42303BE3" w:rsidR="009D23D7" w:rsidRPr="000F5AC0" w:rsidRDefault="009D23D7" w:rsidP="009D23D7">
      <w:pPr>
        <w:tabs>
          <w:tab w:val="left" w:pos="426"/>
        </w:tabs>
        <w:spacing w:line="240" w:lineRule="auto"/>
        <w:ind w:left="420" w:hanging="420"/>
        <w:rPr>
          <w:rFonts w:ascii="Arial" w:hAnsi="Arial" w:cs="Arial"/>
          <w:sz w:val="26"/>
          <w:szCs w:val="26"/>
        </w:rPr>
      </w:pPr>
      <w:r w:rsidRPr="000F5AC0">
        <w:rPr>
          <w:rFonts w:ascii="Arial" w:hAnsi="Arial" w:cs="Arial"/>
          <w:b/>
          <w:sz w:val="26"/>
          <w:szCs w:val="26"/>
        </w:rPr>
        <w:t>3.</w:t>
      </w:r>
      <w:r>
        <w:rPr>
          <w:rFonts w:ascii="Arial" w:hAnsi="Arial" w:cs="Arial"/>
          <w:b/>
          <w:sz w:val="26"/>
          <w:szCs w:val="26"/>
        </w:rPr>
        <w:tab/>
      </w:r>
      <w:r w:rsidRPr="000F5AC0">
        <w:rPr>
          <w:rFonts w:ascii="Arial" w:hAnsi="Arial" w:cs="Arial"/>
          <w:sz w:val="26"/>
          <w:szCs w:val="26"/>
        </w:rPr>
        <w:t xml:space="preserve">Visit the National Arboretum at </w:t>
      </w:r>
      <w:proofErr w:type="spellStart"/>
      <w:r w:rsidRPr="000F5AC0">
        <w:rPr>
          <w:rFonts w:ascii="Arial" w:hAnsi="Arial" w:cs="Arial"/>
          <w:sz w:val="26"/>
          <w:szCs w:val="26"/>
        </w:rPr>
        <w:t>Alrewas</w:t>
      </w:r>
      <w:proofErr w:type="spellEnd"/>
      <w:r w:rsidRPr="000F5AC0">
        <w:rPr>
          <w:rFonts w:ascii="Arial" w:hAnsi="Arial" w:cs="Arial"/>
          <w:sz w:val="26"/>
          <w:szCs w:val="26"/>
        </w:rPr>
        <w:t xml:space="preserve">, near Lichfield, Staffordshire, </w:t>
      </w:r>
      <w:r>
        <w:rPr>
          <w:rFonts w:ascii="Arial" w:hAnsi="Arial" w:cs="Arial"/>
          <w:sz w:val="26"/>
          <w:szCs w:val="26"/>
        </w:rPr>
        <w:br/>
      </w:r>
      <w:r w:rsidRPr="000F5AC0">
        <w:rPr>
          <w:rFonts w:ascii="Arial" w:hAnsi="Arial" w:cs="Arial"/>
          <w:sz w:val="26"/>
          <w:szCs w:val="26"/>
        </w:rPr>
        <w:t xml:space="preserve">the </w:t>
      </w:r>
      <w:hyperlink r:id="rId33" w:history="1">
        <w:r w:rsidRPr="000F5AC0">
          <w:rPr>
            <w:rStyle w:val="Hyperlink"/>
            <w:rFonts w:ascii="Arial" w:hAnsi="Arial" w:cs="Arial"/>
            <w:sz w:val="26"/>
            <w:szCs w:val="26"/>
          </w:rPr>
          <w:t>UK Centre of Remembrance</w:t>
        </w:r>
      </w:hyperlink>
      <w:r w:rsidR="00962F76" w:rsidRPr="00962F76">
        <w:rPr>
          <w:rStyle w:val="Hyperlink"/>
          <w:rFonts w:ascii="Arial" w:hAnsi="Arial" w:cs="Arial"/>
          <w:color w:val="000000" w:themeColor="text1"/>
          <w:sz w:val="26"/>
          <w:szCs w:val="26"/>
          <w:u w:val="none"/>
        </w:rPr>
        <w:t>.</w:t>
      </w:r>
      <w:r w:rsidRPr="00962F76">
        <w:rPr>
          <w:rFonts w:ascii="Arial" w:hAnsi="Arial" w:cs="Arial"/>
          <w:color w:val="000000" w:themeColor="text1"/>
          <w:sz w:val="26"/>
          <w:szCs w:val="26"/>
        </w:rPr>
        <w:t xml:space="preserve"> </w:t>
      </w:r>
    </w:p>
    <w:p w14:paraId="320DADAD" w14:textId="3F5A6283" w:rsidR="009D23D7" w:rsidRDefault="009D23D7" w:rsidP="00F7197F">
      <w:pPr>
        <w:tabs>
          <w:tab w:val="left" w:pos="426"/>
        </w:tabs>
        <w:spacing w:line="240" w:lineRule="auto"/>
        <w:ind w:left="420" w:hanging="420"/>
        <w:rPr>
          <w:rFonts w:ascii="Arial" w:hAnsi="Arial" w:cs="Arial"/>
          <w:sz w:val="26"/>
          <w:szCs w:val="26"/>
        </w:rPr>
      </w:pPr>
      <w:r w:rsidRPr="000F5AC0">
        <w:rPr>
          <w:rFonts w:ascii="Arial" w:hAnsi="Arial" w:cs="Arial"/>
          <w:b/>
          <w:sz w:val="26"/>
          <w:szCs w:val="26"/>
        </w:rPr>
        <w:t>4.</w:t>
      </w:r>
      <w:r>
        <w:rPr>
          <w:rFonts w:ascii="Arial" w:hAnsi="Arial" w:cs="Arial"/>
          <w:sz w:val="26"/>
          <w:szCs w:val="26"/>
        </w:rPr>
        <w:tab/>
      </w:r>
      <w:r w:rsidRPr="000F5AC0">
        <w:rPr>
          <w:rFonts w:ascii="Arial" w:hAnsi="Arial" w:cs="Arial"/>
          <w:sz w:val="26"/>
          <w:szCs w:val="26"/>
        </w:rPr>
        <w:t xml:space="preserve">Locate a Regimental Museum and relevant archive collection </w:t>
      </w:r>
      <w:r>
        <w:rPr>
          <w:rFonts w:ascii="Arial" w:hAnsi="Arial" w:cs="Arial"/>
          <w:sz w:val="26"/>
          <w:szCs w:val="26"/>
        </w:rPr>
        <w:br/>
      </w:r>
      <w:r w:rsidRPr="000F5AC0">
        <w:rPr>
          <w:rFonts w:ascii="Arial" w:hAnsi="Arial" w:cs="Arial"/>
          <w:sz w:val="26"/>
          <w:szCs w:val="26"/>
        </w:rPr>
        <w:t xml:space="preserve">for further research. </w:t>
      </w:r>
    </w:p>
    <w:p w14:paraId="098218E1" w14:textId="5F0128AF" w:rsidR="00F7197F" w:rsidRDefault="00F7197F" w:rsidP="00F7197F">
      <w:pPr>
        <w:tabs>
          <w:tab w:val="left" w:pos="426"/>
        </w:tabs>
        <w:spacing w:line="240" w:lineRule="auto"/>
        <w:ind w:left="420" w:hanging="420"/>
        <w:rPr>
          <w:rFonts w:ascii="Arial" w:hAnsi="Arial" w:cs="Arial"/>
          <w:b/>
          <w:sz w:val="26"/>
          <w:szCs w:val="26"/>
          <w:u w:val="single"/>
        </w:rPr>
      </w:pPr>
      <w:bookmarkStart w:id="0" w:name="_GoBack"/>
      <w:bookmarkEnd w:id="0"/>
    </w:p>
    <w:p w14:paraId="51CC9D70" w14:textId="77777777" w:rsidR="009D23D7" w:rsidRPr="000F5AC0" w:rsidRDefault="009D23D7" w:rsidP="009D23D7">
      <w:pPr>
        <w:spacing w:line="240" w:lineRule="auto"/>
        <w:rPr>
          <w:rFonts w:ascii="Arial" w:hAnsi="Arial" w:cs="Arial"/>
          <w:b/>
          <w:sz w:val="36"/>
          <w:szCs w:val="36"/>
        </w:rPr>
      </w:pPr>
      <w:r w:rsidRPr="000F5AC0">
        <w:rPr>
          <w:rFonts w:ascii="Arial" w:hAnsi="Arial" w:cs="Arial"/>
          <w:b/>
          <w:sz w:val="36"/>
          <w:szCs w:val="36"/>
        </w:rPr>
        <w:t>Further Reading</w:t>
      </w:r>
    </w:p>
    <w:p w14:paraId="31C0B87E" w14:textId="7D8A0DBB" w:rsidR="009D23D7" w:rsidRDefault="009D23D7" w:rsidP="0017629E">
      <w:pPr>
        <w:spacing w:line="240" w:lineRule="auto"/>
        <w:contextualSpacing/>
        <w:rPr>
          <w:rFonts w:ascii="Arial" w:hAnsi="Arial" w:cs="Arial"/>
          <w:sz w:val="26"/>
          <w:szCs w:val="26"/>
        </w:rPr>
      </w:pPr>
      <w:r w:rsidRPr="000F5AC0">
        <w:rPr>
          <w:rFonts w:ascii="Arial" w:hAnsi="Arial" w:cs="Arial"/>
          <w:sz w:val="26"/>
          <w:szCs w:val="26"/>
        </w:rPr>
        <w:t>Fowler, S</w:t>
      </w:r>
      <w:r w:rsidR="00962F76">
        <w:rPr>
          <w:rFonts w:ascii="Arial" w:hAnsi="Arial" w:cs="Arial"/>
          <w:sz w:val="26"/>
          <w:szCs w:val="26"/>
        </w:rPr>
        <w:t xml:space="preserve">. (2017) </w:t>
      </w:r>
      <w:r w:rsidRPr="00962F76">
        <w:rPr>
          <w:rFonts w:ascii="Arial" w:hAnsi="Arial" w:cs="Arial"/>
          <w:i/>
          <w:sz w:val="26"/>
          <w:szCs w:val="26"/>
        </w:rPr>
        <w:t>Tracing Your Army Ancestors</w:t>
      </w:r>
      <w:r w:rsidR="00962F76">
        <w:rPr>
          <w:rFonts w:ascii="Arial" w:hAnsi="Arial" w:cs="Arial"/>
          <w:sz w:val="26"/>
          <w:szCs w:val="26"/>
        </w:rPr>
        <w:t>. 3</w:t>
      </w:r>
      <w:r w:rsidR="00962F76" w:rsidRPr="00962F76">
        <w:rPr>
          <w:rFonts w:ascii="Arial" w:hAnsi="Arial" w:cs="Arial"/>
          <w:sz w:val="26"/>
          <w:szCs w:val="26"/>
          <w:vertAlign w:val="superscript"/>
        </w:rPr>
        <w:t>rd</w:t>
      </w:r>
      <w:r w:rsidR="00962F76">
        <w:rPr>
          <w:rFonts w:ascii="Arial" w:hAnsi="Arial" w:cs="Arial"/>
          <w:sz w:val="26"/>
          <w:szCs w:val="26"/>
        </w:rPr>
        <w:t xml:space="preserve"> ed.</w:t>
      </w:r>
      <w:r w:rsidRPr="000F5AC0">
        <w:rPr>
          <w:rFonts w:ascii="Arial" w:hAnsi="Arial" w:cs="Arial"/>
          <w:sz w:val="26"/>
          <w:szCs w:val="26"/>
        </w:rPr>
        <w:t xml:space="preserve"> </w:t>
      </w:r>
      <w:r w:rsidR="009F6396">
        <w:rPr>
          <w:rFonts w:ascii="Arial" w:hAnsi="Arial" w:cs="Arial"/>
          <w:sz w:val="26"/>
          <w:szCs w:val="26"/>
        </w:rPr>
        <w:t xml:space="preserve">Barnsley, </w:t>
      </w:r>
      <w:r w:rsidRPr="000F5AC0">
        <w:rPr>
          <w:rFonts w:ascii="Arial" w:hAnsi="Arial" w:cs="Arial"/>
          <w:sz w:val="26"/>
          <w:szCs w:val="26"/>
        </w:rPr>
        <w:t xml:space="preserve">Pen </w:t>
      </w:r>
      <w:r w:rsidR="009F6396">
        <w:rPr>
          <w:rFonts w:ascii="Arial" w:hAnsi="Arial" w:cs="Arial"/>
          <w:sz w:val="26"/>
          <w:szCs w:val="26"/>
        </w:rPr>
        <w:t>and</w:t>
      </w:r>
      <w:r w:rsidRPr="000F5AC0">
        <w:rPr>
          <w:rFonts w:ascii="Arial" w:hAnsi="Arial" w:cs="Arial"/>
          <w:sz w:val="26"/>
          <w:szCs w:val="26"/>
        </w:rPr>
        <w:t xml:space="preserve"> Sword</w:t>
      </w:r>
      <w:r w:rsidR="009F6396">
        <w:rPr>
          <w:rFonts w:ascii="Arial" w:hAnsi="Arial" w:cs="Arial"/>
          <w:sz w:val="26"/>
          <w:szCs w:val="26"/>
        </w:rPr>
        <w:t>.</w:t>
      </w:r>
    </w:p>
    <w:p w14:paraId="343DA882" w14:textId="3C765A85" w:rsidR="00332123" w:rsidRDefault="00332123" w:rsidP="0017629E">
      <w:pPr>
        <w:spacing w:line="240" w:lineRule="auto"/>
        <w:contextualSpacing/>
        <w:rPr>
          <w:rFonts w:ascii="Arial" w:hAnsi="Arial" w:cs="Arial"/>
          <w:sz w:val="26"/>
          <w:szCs w:val="26"/>
        </w:rPr>
      </w:pPr>
    </w:p>
    <w:p w14:paraId="50CE1BF0" w14:textId="77777777" w:rsidR="00332123" w:rsidRPr="001E281B" w:rsidRDefault="00332123" w:rsidP="0017629E">
      <w:pPr>
        <w:spacing w:line="240" w:lineRule="auto"/>
        <w:contextualSpacing/>
        <w:rPr>
          <w:rFonts w:ascii="Arial" w:hAnsi="Arial" w:cs="Arial"/>
          <w:sz w:val="26"/>
          <w:szCs w:val="26"/>
        </w:rPr>
      </w:pPr>
      <w:proofErr w:type="spellStart"/>
      <w:r w:rsidRPr="000F5AC0">
        <w:rPr>
          <w:rFonts w:ascii="Arial" w:hAnsi="Arial" w:cs="Arial"/>
          <w:sz w:val="26"/>
          <w:szCs w:val="26"/>
        </w:rPr>
        <w:t>Goulty</w:t>
      </w:r>
      <w:proofErr w:type="spellEnd"/>
      <w:r w:rsidRPr="000F5AC0">
        <w:rPr>
          <w:rFonts w:ascii="Arial" w:hAnsi="Arial" w:cs="Arial"/>
          <w:sz w:val="26"/>
          <w:szCs w:val="26"/>
        </w:rPr>
        <w:t>, J</w:t>
      </w:r>
      <w:r>
        <w:rPr>
          <w:rFonts w:ascii="Arial" w:hAnsi="Arial" w:cs="Arial"/>
          <w:sz w:val="26"/>
          <w:szCs w:val="26"/>
        </w:rPr>
        <w:t>. (2012)</w:t>
      </w:r>
      <w:r w:rsidRPr="000F5AC0">
        <w:rPr>
          <w:rFonts w:ascii="Arial" w:hAnsi="Arial" w:cs="Arial"/>
          <w:sz w:val="26"/>
          <w:szCs w:val="26"/>
        </w:rPr>
        <w:t xml:space="preserve"> </w:t>
      </w:r>
      <w:r w:rsidRPr="009F6396">
        <w:rPr>
          <w:rFonts w:ascii="Arial" w:hAnsi="Arial" w:cs="Arial"/>
          <w:i/>
          <w:sz w:val="26"/>
          <w:szCs w:val="26"/>
        </w:rPr>
        <w:t>Second World War Lives</w:t>
      </w:r>
      <w:r>
        <w:rPr>
          <w:rFonts w:ascii="Arial" w:hAnsi="Arial" w:cs="Arial"/>
          <w:sz w:val="26"/>
          <w:szCs w:val="26"/>
        </w:rPr>
        <w:t xml:space="preserve">: </w:t>
      </w:r>
      <w:r w:rsidRPr="009F6396">
        <w:rPr>
          <w:rFonts w:ascii="Arial" w:hAnsi="Arial" w:cs="Arial"/>
          <w:i/>
          <w:sz w:val="26"/>
          <w:szCs w:val="26"/>
        </w:rPr>
        <w:t>A Guide for Family Historians</w:t>
      </w:r>
      <w:r>
        <w:rPr>
          <w:rFonts w:ascii="Arial" w:hAnsi="Arial" w:cs="Arial"/>
          <w:sz w:val="26"/>
          <w:szCs w:val="26"/>
        </w:rPr>
        <w:t>. Barnsley,</w:t>
      </w:r>
      <w:r w:rsidRPr="000F5AC0">
        <w:rPr>
          <w:rFonts w:ascii="Arial" w:hAnsi="Arial" w:cs="Arial"/>
          <w:sz w:val="26"/>
          <w:szCs w:val="26"/>
        </w:rPr>
        <w:t xml:space="preserve"> Pen </w:t>
      </w:r>
      <w:r>
        <w:rPr>
          <w:rFonts w:ascii="Arial" w:hAnsi="Arial" w:cs="Arial"/>
          <w:sz w:val="26"/>
          <w:szCs w:val="26"/>
        </w:rPr>
        <w:t>and</w:t>
      </w:r>
      <w:r w:rsidRPr="000F5AC0">
        <w:rPr>
          <w:rFonts w:ascii="Arial" w:hAnsi="Arial" w:cs="Arial"/>
          <w:sz w:val="26"/>
          <w:szCs w:val="26"/>
        </w:rPr>
        <w:t xml:space="preserve"> Sword</w:t>
      </w:r>
      <w:r>
        <w:rPr>
          <w:rFonts w:ascii="Arial" w:hAnsi="Arial" w:cs="Arial"/>
          <w:sz w:val="26"/>
          <w:szCs w:val="26"/>
        </w:rPr>
        <w:t xml:space="preserve">. </w:t>
      </w:r>
    </w:p>
    <w:p w14:paraId="3841B6ED" w14:textId="77777777" w:rsidR="00332123" w:rsidRDefault="00332123" w:rsidP="0017629E">
      <w:pPr>
        <w:spacing w:after="0" w:line="240" w:lineRule="auto"/>
        <w:contextualSpacing/>
        <w:rPr>
          <w:rFonts w:ascii="Arial" w:hAnsi="Arial" w:cs="Arial"/>
          <w:sz w:val="26"/>
          <w:szCs w:val="26"/>
        </w:rPr>
      </w:pPr>
    </w:p>
    <w:p w14:paraId="1774472F" w14:textId="77777777" w:rsidR="008B482C" w:rsidRDefault="009D23D7" w:rsidP="008B482C">
      <w:pPr>
        <w:spacing w:after="0" w:line="240" w:lineRule="auto"/>
        <w:contextualSpacing/>
        <w:rPr>
          <w:rFonts w:ascii="Arial" w:hAnsi="Arial" w:cs="Arial"/>
          <w:sz w:val="26"/>
          <w:szCs w:val="26"/>
        </w:rPr>
      </w:pPr>
      <w:r w:rsidRPr="000F5AC0">
        <w:rPr>
          <w:rFonts w:ascii="Arial" w:hAnsi="Arial" w:cs="Arial"/>
          <w:sz w:val="26"/>
          <w:szCs w:val="26"/>
        </w:rPr>
        <w:t xml:space="preserve">Tomaselli, </w:t>
      </w:r>
      <w:r w:rsidR="009F6396">
        <w:rPr>
          <w:rFonts w:ascii="Arial" w:hAnsi="Arial" w:cs="Arial"/>
          <w:sz w:val="26"/>
          <w:szCs w:val="26"/>
        </w:rPr>
        <w:t>P. (2011)</w:t>
      </w:r>
      <w:r w:rsidRPr="000F5AC0">
        <w:rPr>
          <w:rFonts w:ascii="Arial" w:hAnsi="Arial" w:cs="Arial"/>
          <w:sz w:val="26"/>
          <w:szCs w:val="26"/>
        </w:rPr>
        <w:t xml:space="preserve"> </w:t>
      </w:r>
      <w:r w:rsidRPr="009F6396">
        <w:rPr>
          <w:rFonts w:ascii="Arial" w:hAnsi="Arial" w:cs="Arial"/>
          <w:i/>
          <w:sz w:val="26"/>
          <w:szCs w:val="26"/>
        </w:rPr>
        <w:t>Tracing Your Second World War Ancestors</w:t>
      </w:r>
      <w:r w:rsidR="009F6396">
        <w:rPr>
          <w:rFonts w:ascii="Arial" w:hAnsi="Arial" w:cs="Arial"/>
          <w:sz w:val="26"/>
          <w:szCs w:val="26"/>
        </w:rPr>
        <w:t>. Barnsley,</w:t>
      </w:r>
      <w:r w:rsidRPr="000F5AC0">
        <w:rPr>
          <w:rFonts w:ascii="Arial" w:hAnsi="Arial" w:cs="Arial"/>
          <w:sz w:val="26"/>
          <w:szCs w:val="26"/>
        </w:rPr>
        <w:t xml:space="preserve"> Pen </w:t>
      </w:r>
      <w:r w:rsidR="009F6396">
        <w:rPr>
          <w:rFonts w:ascii="Arial" w:hAnsi="Arial" w:cs="Arial"/>
          <w:sz w:val="26"/>
          <w:szCs w:val="26"/>
        </w:rPr>
        <w:t>and</w:t>
      </w:r>
      <w:r w:rsidRPr="000F5AC0">
        <w:rPr>
          <w:rFonts w:ascii="Arial" w:hAnsi="Arial" w:cs="Arial"/>
          <w:sz w:val="26"/>
          <w:szCs w:val="26"/>
        </w:rPr>
        <w:t xml:space="preserve"> Sword</w:t>
      </w:r>
      <w:r w:rsidR="009F6396">
        <w:rPr>
          <w:rFonts w:ascii="Arial" w:hAnsi="Arial" w:cs="Arial"/>
          <w:sz w:val="26"/>
          <w:szCs w:val="26"/>
        </w:rPr>
        <w:t>.</w:t>
      </w:r>
    </w:p>
    <w:p w14:paraId="1163AB01" w14:textId="12AD2515" w:rsidR="009F6396" w:rsidRPr="00E23F77" w:rsidRDefault="0017629E" w:rsidP="008B482C">
      <w:pPr>
        <w:spacing w:after="0" w:line="240" w:lineRule="auto"/>
        <w:contextualSpacing/>
        <w:jc w:val="right"/>
        <w:rPr>
          <w:rFonts w:ascii="Arial" w:hAnsi="Arial" w:cs="Arial"/>
          <w:b/>
        </w:rPr>
      </w:pPr>
      <w:r w:rsidRPr="00E23F77">
        <w:rPr>
          <w:rFonts w:ascii="Arial" w:hAnsi="Arial" w:cs="Arial"/>
          <w:b/>
        </w:rPr>
        <w:t>05/2020</w:t>
      </w:r>
    </w:p>
    <w:p w14:paraId="44E0A2DF" w14:textId="77777777" w:rsidR="00C62B50" w:rsidRPr="00E23F77" w:rsidRDefault="00C62B50">
      <w:pPr>
        <w:spacing w:after="0" w:line="240" w:lineRule="auto"/>
        <w:contextualSpacing/>
        <w:jc w:val="right"/>
        <w:rPr>
          <w:rFonts w:ascii="Arial" w:hAnsi="Arial" w:cs="Arial"/>
          <w:b/>
        </w:rPr>
      </w:pPr>
    </w:p>
    <w:sectPr w:rsidR="00C62B50" w:rsidRPr="00E23F77" w:rsidSect="008B482C">
      <w:headerReference w:type="default" r:id="rId34"/>
      <w:pgSz w:w="11906" w:h="16838"/>
      <w:pgMar w:top="1985" w:right="1274" w:bottom="1440"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22EAC" w14:textId="77777777" w:rsidR="00B4438E" w:rsidRDefault="000B3660">
      <w:pPr>
        <w:spacing w:after="0" w:line="240" w:lineRule="auto"/>
      </w:pPr>
      <w:r>
        <w:separator/>
      </w:r>
    </w:p>
  </w:endnote>
  <w:endnote w:type="continuationSeparator" w:id="0">
    <w:p w14:paraId="03381DEB" w14:textId="77777777" w:rsidR="00B4438E" w:rsidRDefault="000B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71446" w14:textId="77777777" w:rsidR="00B4438E" w:rsidRDefault="000B3660">
      <w:pPr>
        <w:spacing w:after="0" w:line="240" w:lineRule="auto"/>
      </w:pPr>
      <w:r>
        <w:separator/>
      </w:r>
    </w:p>
  </w:footnote>
  <w:footnote w:type="continuationSeparator" w:id="0">
    <w:p w14:paraId="3D2B2D89" w14:textId="77777777" w:rsidR="00B4438E" w:rsidRDefault="000B3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3A07" w14:textId="77777777" w:rsidR="00946824" w:rsidRDefault="00332123">
    <w:pPr>
      <w:pStyle w:val="Header"/>
    </w:pPr>
    <w:r>
      <w:rPr>
        <w:rFonts w:ascii="Arial" w:hAnsi="Arial" w:cs="Arial"/>
        <w:b/>
        <w:noProof/>
        <w:sz w:val="72"/>
        <w:szCs w:val="72"/>
        <w:lang w:eastAsia="en-GB"/>
      </w:rPr>
      <w:drawing>
        <wp:anchor distT="0" distB="0" distL="114300" distR="114300" simplePos="0" relativeHeight="251659264" behindDoc="0" locked="0" layoutInCell="1" allowOverlap="1" wp14:anchorId="2232D384" wp14:editId="12E928A7">
          <wp:simplePos x="0" y="0"/>
          <wp:positionH relativeFrom="column">
            <wp:posOffset>-137160</wp:posOffset>
          </wp:positionH>
          <wp:positionV relativeFrom="paragraph">
            <wp:posOffset>-1905</wp:posOffset>
          </wp:positionV>
          <wp:extent cx="2006600" cy="593873"/>
          <wp:effectExtent l="0" t="0" r="0" b="0"/>
          <wp:wrapNone/>
          <wp:docPr id="1" name="tameside_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_culture_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06600" cy="59387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3D7"/>
    <w:rsid w:val="00025E38"/>
    <w:rsid w:val="000B3660"/>
    <w:rsid w:val="00144265"/>
    <w:rsid w:val="0017629E"/>
    <w:rsid w:val="001B3035"/>
    <w:rsid w:val="00286FED"/>
    <w:rsid w:val="00332123"/>
    <w:rsid w:val="00350F86"/>
    <w:rsid w:val="00405A9F"/>
    <w:rsid w:val="00452B34"/>
    <w:rsid w:val="00686264"/>
    <w:rsid w:val="007C5C33"/>
    <w:rsid w:val="008B482C"/>
    <w:rsid w:val="00962F76"/>
    <w:rsid w:val="009D23D7"/>
    <w:rsid w:val="009F6396"/>
    <w:rsid w:val="00A26706"/>
    <w:rsid w:val="00AC37D1"/>
    <w:rsid w:val="00B05709"/>
    <w:rsid w:val="00B265EA"/>
    <w:rsid w:val="00B4438E"/>
    <w:rsid w:val="00C62B50"/>
    <w:rsid w:val="00CF47C1"/>
    <w:rsid w:val="00E23F77"/>
    <w:rsid w:val="00EC3EB4"/>
    <w:rsid w:val="00F7197F"/>
    <w:rsid w:val="00F87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DF9E"/>
  <w15:docId w15:val="{7F5719CB-24CB-864D-87AC-5B54DC43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3D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houseHeadings">
    <w:name w:val="Workhouse Headings"/>
    <w:next w:val="Normal"/>
    <w:qFormat/>
    <w:rsid w:val="00A26706"/>
    <w:rPr>
      <w:rFonts w:asciiTheme="majorHAnsi" w:eastAsiaTheme="majorEastAsia" w:hAnsiTheme="majorHAnsi" w:cstheme="majorBidi"/>
      <w:b/>
      <w:bCs/>
      <w:color w:val="2F5496" w:themeColor="accent1" w:themeShade="BF"/>
      <w:sz w:val="28"/>
      <w:szCs w:val="28"/>
      <w:lang w:val="en-US"/>
    </w:rPr>
  </w:style>
  <w:style w:type="paragraph" w:customStyle="1" w:styleId="Workhouse">
    <w:name w:val="Workhouse"/>
    <w:basedOn w:val="Normal"/>
    <w:next w:val="Normal"/>
    <w:qFormat/>
    <w:rsid w:val="00A26706"/>
    <w:pPr>
      <w:widowControl w:val="0"/>
      <w:autoSpaceDE w:val="0"/>
      <w:autoSpaceDN w:val="0"/>
      <w:spacing w:after="0" w:line="240" w:lineRule="auto"/>
      <w:jc w:val="center"/>
    </w:pPr>
    <w:rPr>
      <w:rFonts w:ascii="Calibri" w:eastAsia="Gill Sans MT" w:hAnsi="Calibri" w:cs="Calibri"/>
      <w:b/>
      <w:sz w:val="28"/>
      <w:szCs w:val="28"/>
      <w:lang w:val="en-US" w:bidi="en-US"/>
    </w:rPr>
  </w:style>
  <w:style w:type="paragraph" w:customStyle="1" w:styleId="WorkhouseSub-Headings">
    <w:name w:val="Workhouse Sub-Headings"/>
    <w:qFormat/>
    <w:rsid w:val="00A26706"/>
    <w:rPr>
      <w:rFonts w:ascii="Gill Sans MT" w:eastAsia="Gill Sans MT" w:hAnsi="Gill Sans MT" w:cs="Gill Sans MT"/>
      <w:szCs w:val="22"/>
      <w:lang w:val="en-US" w:bidi="en-US"/>
    </w:rPr>
  </w:style>
  <w:style w:type="character" w:styleId="Hyperlink">
    <w:name w:val="Hyperlink"/>
    <w:basedOn w:val="DefaultParagraphFont"/>
    <w:uiPriority w:val="99"/>
    <w:unhideWhenUsed/>
    <w:rsid w:val="009D23D7"/>
    <w:rPr>
      <w:color w:val="0563C1" w:themeColor="hyperlink"/>
      <w:u w:val="single"/>
    </w:rPr>
  </w:style>
  <w:style w:type="paragraph" w:styleId="NormalWeb">
    <w:name w:val="Normal (Web)"/>
    <w:basedOn w:val="Normal"/>
    <w:uiPriority w:val="99"/>
    <w:semiHidden/>
    <w:unhideWhenUsed/>
    <w:rsid w:val="009D23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1">
    <w:name w:val="title1"/>
    <w:basedOn w:val="DefaultParagraphFont"/>
    <w:rsid w:val="009D23D7"/>
  </w:style>
  <w:style w:type="paragraph" w:styleId="Header">
    <w:name w:val="header"/>
    <w:basedOn w:val="Normal"/>
    <w:link w:val="HeaderChar"/>
    <w:uiPriority w:val="99"/>
    <w:unhideWhenUsed/>
    <w:rsid w:val="009D23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9D23D7"/>
    <w:rPr>
      <w:sz w:val="22"/>
      <w:szCs w:val="22"/>
    </w:rPr>
  </w:style>
  <w:style w:type="character" w:customStyle="1" w:styleId="UnresolvedMention1">
    <w:name w:val="Unresolved Mention1"/>
    <w:basedOn w:val="DefaultParagraphFont"/>
    <w:uiPriority w:val="99"/>
    <w:semiHidden/>
    <w:unhideWhenUsed/>
    <w:rsid w:val="00CF47C1"/>
    <w:rPr>
      <w:color w:val="605E5C"/>
      <w:shd w:val="clear" w:color="auto" w:fill="E1DFDD"/>
    </w:rPr>
  </w:style>
  <w:style w:type="character" w:styleId="FollowedHyperlink">
    <w:name w:val="FollowedHyperlink"/>
    <w:basedOn w:val="DefaultParagraphFont"/>
    <w:uiPriority w:val="99"/>
    <w:semiHidden/>
    <w:unhideWhenUsed/>
    <w:rsid w:val="00962F76"/>
    <w:rPr>
      <w:color w:val="954F72" w:themeColor="followedHyperlink"/>
      <w:u w:val="single"/>
    </w:rPr>
  </w:style>
  <w:style w:type="paragraph" w:styleId="BalloonText">
    <w:name w:val="Balloon Text"/>
    <w:basedOn w:val="Normal"/>
    <w:link w:val="BalloonTextChar"/>
    <w:uiPriority w:val="99"/>
    <w:semiHidden/>
    <w:unhideWhenUsed/>
    <w:rsid w:val="001B3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035"/>
    <w:rPr>
      <w:rFonts w:ascii="Tahoma" w:hAnsi="Tahoma" w:cs="Tahoma"/>
      <w:sz w:val="16"/>
      <w:szCs w:val="16"/>
    </w:rPr>
  </w:style>
  <w:style w:type="character" w:styleId="UnresolvedMention">
    <w:name w:val="Unresolved Mention"/>
    <w:basedOn w:val="DefaultParagraphFont"/>
    <w:uiPriority w:val="99"/>
    <w:semiHidden/>
    <w:unhideWhenUsed/>
    <w:rsid w:val="008B482C"/>
    <w:rPr>
      <w:color w:val="605E5C"/>
      <w:shd w:val="clear" w:color="auto" w:fill="E1DFDD"/>
    </w:rPr>
  </w:style>
  <w:style w:type="paragraph" w:styleId="Footer">
    <w:name w:val="footer"/>
    <w:basedOn w:val="Normal"/>
    <w:link w:val="FooterChar"/>
    <w:uiPriority w:val="99"/>
    <w:unhideWhenUsed/>
    <w:rsid w:val="008B4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82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ionalarchives.gov.uk" TargetMode="External"/><Relationship Id="rId18" Type="http://schemas.openxmlformats.org/officeDocument/2006/relationships/hyperlink" Target="http://www.ancestry.co.uk/" TargetMode="External"/><Relationship Id="rId26" Type="http://schemas.openxmlformats.org/officeDocument/2006/relationships/hyperlink" Target="http://www.britishnewspaperarchive.co.uk/" TargetMode="External"/><Relationship Id="rId3" Type="http://schemas.openxmlformats.org/officeDocument/2006/relationships/webSettings" Target="webSettings.xml"/><Relationship Id="rId21" Type="http://schemas.openxmlformats.org/officeDocument/2006/relationships/hyperlink" Target="http://www.findmypast.co.uk" TargetMode="External"/><Relationship Id="rId34" Type="http://schemas.openxmlformats.org/officeDocument/2006/relationships/header" Target="header1.xml"/><Relationship Id="rId7" Type="http://schemas.openxmlformats.org/officeDocument/2006/relationships/hyperlink" Target="http://www.findmypast.co.uk" TargetMode="External"/><Relationship Id="rId12" Type="http://schemas.openxmlformats.org/officeDocument/2006/relationships/hyperlink" Target="http://www.cwgc.org" TargetMode="External"/><Relationship Id="rId17" Type="http://schemas.openxmlformats.org/officeDocument/2006/relationships/hyperlink" Target="https://probatesearch.service.gov.uk/" TargetMode="External"/><Relationship Id="rId25" Type="http://schemas.openxmlformats.org/officeDocument/2006/relationships/hyperlink" Target="https://www.ancestry.co.uk/search/collections/61320/" TargetMode="External"/><Relationship Id="rId33" Type="http://schemas.openxmlformats.org/officeDocument/2006/relationships/hyperlink" Target="http://www.thenmaorg.uk" TargetMode="External"/><Relationship Id="rId2" Type="http://schemas.openxmlformats.org/officeDocument/2006/relationships/settings" Target="settings.xml"/><Relationship Id="rId16" Type="http://schemas.openxmlformats.org/officeDocument/2006/relationships/hyperlink" Target="http://www.findmypast.co.uk/" TargetMode="External"/><Relationship Id="rId20" Type="http://schemas.openxmlformats.org/officeDocument/2006/relationships/image" Target="media/image3.png"/><Relationship Id="rId29" Type="http://schemas.openxmlformats.org/officeDocument/2006/relationships/hyperlink" Target="http://www.britishnewspaperarchive.co.uk/" TargetMode="External"/><Relationship Id="rId1" Type="http://schemas.openxmlformats.org/officeDocument/2006/relationships/styles" Target="styles.xml"/><Relationship Id="rId6" Type="http://schemas.openxmlformats.org/officeDocument/2006/relationships/hyperlink" Target="http://www.ancestry.co.uk" TargetMode="External"/><Relationship Id="rId11" Type="http://schemas.openxmlformats.org/officeDocument/2006/relationships/hyperlink" Target="mailto:disc4@apc.army.mod.uk" TargetMode="External"/><Relationship Id="rId24" Type="http://schemas.openxmlformats.org/officeDocument/2006/relationships/hyperlink" Target="http://www.findmypast.co.uk/" TargetMode="External"/><Relationship Id="rId32" Type="http://schemas.openxmlformats.org/officeDocument/2006/relationships/hyperlink" Target="http://www.iwm.org.uk" TargetMode="External"/><Relationship Id="rId5" Type="http://schemas.openxmlformats.org/officeDocument/2006/relationships/endnotes" Target="endnotes.xml"/><Relationship Id="rId15" Type="http://schemas.openxmlformats.org/officeDocument/2006/relationships/hyperlink" Target="http://www.thegazette.co.uk" TargetMode="External"/><Relationship Id="rId23" Type="http://schemas.openxmlformats.org/officeDocument/2006/relationships/image" Target="media/image4.png"/><Relationship Id="rId28" Type="http://schemas.openxmlformats.org/officeDocument/2006/relationships/hyperlink" Target="http://www.findmypast.co.uk/"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ancestry.co.uk/" TargetMode="External"/><Relationship Id="rId31" Type="http://schemas.openxmlformats.org/officeDocument/2006/relationships/hyperlink" Target="http://www.nationalarchives.gov.uk" TargetMode="External"/><Relationship Id="rId4" Type="http://schemas.openxmlformats.org/officeDocument/2006/relationships/footnotes" Target="footnotes.xml"/><Relationship Id="rId9" Type="http://schemas.openxmlformats.org/officeDocument/2006/relationships/image" Target="file://localhost/Users/macbookpro/Jon%20Work%20Files/Jane/In_Brief/t12199.png" TargetMode="External"/><Relationship Id="rId14" Type="http://schemas.openxmlformats.org/officeDocument/2006/relationships/hyperlink" Target="http://localstudies.tameside.gov.uk/calmview/" TargetMode="External"/><Relationship Id="rId22" Type="http://schemas.openxmlformats.org/officeDocument/2006/relationships/hyperlink" Target="mailto:DBS-medals@mod.gov.uk" TargetMode="External"/><Relationship Id="rId27" Type="http://schemas.openxmlformats.org/officeDocument/2006/relationships/hyperlink" Target="https://www.britishnewspaperarchive.co.uk/" TargetMode="External"/><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Jon%20Work%20Files/Jane/tameside_culture_logo.png"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Dalton</dc:creator>
  <cp:keywords/>
  <dc:description/>
  <cp:lastModifiedBy>Helen Dalton</cp:lastModifiedBy>
  <cp:revision>20</cp:revision>
  <dcterms:created xsi:type="dcterms:W3CDTF">2020-05-12T15:15:00Z</dcterms:created>
  <dcterms:modified xsi:type="dcterms:W3CDTF">2020-06-18T13:13:00Z</dcterms:modified>
</cp:coreProperties>
</file>