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991"/>
        <w:tblW w:w="9876" w:type="dxa"/>
        <w:tblLook w:val="04A0" w:firstRow="1" w:lastRow="0" w:firstColumn="1" w:lastColumn="0" w:noHBand="0" w:noVBand="1"/>
      </w:tblPr>
      <w:tblGrid>
        <w:gridCol w:w="5178"/>
        <w:gridCol w:w="851"/>
        <w:gridCol w:w="3847"/>
      </w:tblGrid>
      <w:tr w:rsidR="00A34511" w:rsidRPr="00CC6F6D" w14:paraId="6191B6E8" w14:textId="77777777" w:rsidTr="00610328">
        <w:trPr>
          <w:trHeight w:val="2967"/>
        </w:trPr>
        <w:tc>
          <w:tcPr>
            <w:tcW w:w="5178" w:type="dxa"/>
            <w:shd w:val="clear" w:color="auto" w:fill="auto"/>
          </w:tcPr>
          <w:p w14:paraId="4C6B4A3F" w14:textId="77777777" w:rsidR="00A34511" w:rsidRPr="00CC6F6D" w:rsidRDefault="00A34511" w:rsidP="00B56DD4"/>
          <w:p w14:paraId="4B0C37E4" w14:textId="77777777" w:rsidR="00A34511" w:rsidRPr="00CC6F6D" w:rsidRDefault="00A34511" w:rsidP="00B56DD4"/>
          <w:p w14:paraId="2EC8F9F9" w14:textId="77777777" w:rsidR="00A34511" w:rsidRPr="00CC6F6D" w:rsidRDefault="00A34511" w:rsidP="00B56DD4"/>
          <w:p w14:paraId="6F2A9E9F" w14:textId="77777777" w:rsidR="00A34511" w:rsidRPr="00CC6F6D" w:rsidRDefault="00A34511" w:rsidP="00B56DD4"/>
          <w:p w14:paraId="51141972" w14:textId="77777777" w:rsidR="00A34511" w:rsidRPr="00CC6F6D" w:rsidRDefault="00A34511" w:rsidP="00B56DD4"/>
          <w:p w14:paraId="0B21029C" w14:textId="77777777" w:rsidR="00A34511" w:rsidRDefault="00A34511" w:rsidP="00B56DD4">
            <w:pPr>
              <w:rPr>
                <w:rFonts w:ascii="Arial" w:hAnsi="Arial" w:cs="Arial"/>
              </w:rPr>
            </w:pPr>
          </w:p>
          <w:p w14:paraId="0C6DC622" w14:textId="77777777" w:rsidR="00A34511" w:rsidRDefault="00A34511" w:rsidP="00B56DD4">
            <w:pPr>
              <w:rPr>
                <w:rFonts w:ascii="Arial" w:hAnsi="Arial" w:cs="Arial"/>
              </w:rPr>
            </w:pPr>
          </w:p>
          <w:p w14:paraId="6A56C750" w14:textId="77777777" w:rsidR="00962259" w:rsidRDefault="00962259" w:rsidP="00B56DD4">
            <w:pPr>
              <w:rPr>
                <w:rFonts w:ascii="Arial" w:hAnsi="Arial" w:cs="Arial"/>
              </w:rPr>
            </w:pPr>
          </w:p>
          <w:p w14:paraId="1670E13E" w14:textId="3F572E8E" w:rsidR="00A34511" w:rsidRPr="00CC6F6D" w:rsidRDefault="00A34511" w:rsidP="00ED59E7"/>
        </w:tc>
        <w:tc>
          <w:tcPr>
            <w:tcW w:w="851" w:type="dxa"/>
            <w:shd w:val="clear" w:color="auto" w:fill="auto"/>
          </w:tcPr>
          <w:p w14:paraId="037DBF33" w14:textId="77777777" w:rsidR="00A34511" w:rsidRDefault="00A34511" w:rsidP="00B56DD4"/>
          <w:p w14:paraId="0A1CB96F" w14:textId="77777777" w:rsidR="00A34511" w:rsidRPr="00CC6F6D" w:rsidRDefault="00A34511" w:rsidP="00B56DD4"/>
        </w:tc>
        <w:tc>
          <w:tcPr>
            <w:tcW w:w="3847" w:type="dxa"/>
            <w:shd w:val="clear" w:color="auto" w:fill="auto"/>
          </w:tcPr>
          <w:p w14:paraId="0B0289C1" w14:textId="77777777" w:rsidR="00A34511" w:rsidRDefault="00A34511" w:rsidP="00B56DD4">
            <w:pPr>
              <w:rPr>
                <w:rFonts w:ascii="Arial" w:hAnsi="Arial" w:cs="Arial"/>
                <w:b/>
                <w:bCs/>
                <w:sz w:val="28"/>
              </w:rPr>
            </w:pPr>
          </w:p>
          <w:p w14:paraId="7B6B6DF4" w14:textId="77777777" w:rsidR="00A34511" w:rsidRPr="00CC6F6D" w:rsidRDefault="00ED0130" w:rsidP="00B56DD4">
            <w:pPr>
              <w:rPr>
                <w:bCs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RESOURCES</w:t>
            </w:r>
          </w:p>
          <w:p w14:paraId="6366165C" w14:textId="77777777" w:rsidR="00A34511" w:rsidRPr="00CC6F6D" w:rsidRDefault="00A34511" w:rsidP="00B56DD4">
            <w:pPr>
              <w:pStyle w:val="Heading1"/>
              <w:rPr>
                <w:sz w:val="20"/>
              </w:rPr>
            </w:pPr>
          </w:p>
          <w:p w14:paraId="5E74B6D7" w14:textId="77777777" w:rsidR="00A34511" w:rsidRPr="00CC6F6D" w:rsidRDefault="00A34511" w:rsidP="00B56DD4">
            <w:pPr>
              <w:tabs>
                <w:tab w:val="left" w:pos="1480"/>
                <w:tab w:val="right" w:pos="6048"/>
                <w:tab w:val="left" w:pos="6336"/>
                <w:tab w:val="left" w:pos="7056"/>
                <w:tab w:val="left" w:pos="8784"/>
              </w:tabs>
              <w:ind w:right="-2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E9733C4" w14:textId="77777777" w:rsidR="00A34511" w:rsidRPr="00CC6F6D" w:rsidRDefault="00ED0130" w:rsidP="00B56DD4">
            <w:pPr>
              <w:tabs>
                <w:tab w:val="left" w:pos="1480"/>
                <w:tab w:val="right" w:pos="6048"/>
                <w:tab w:val="left" w:pos="6336"/>
                <w:tab w:val="left" w:pos="7056"/>
                <w:tab w:val="left" w:pos="8784"/>
              </w:tabs>
              <w:ind w:right="-2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Ashley Hughes</w:t>
            </w:r>
          </w:p>
          <w:p w14:paraId="49A9C1FD" w14:textId="77777777" w:rsidR="00A34511" w:rsidRPr="00CC6F6D" w:rsidRDefault="00A34511" w:rsidP="00B56DD4">
            <w:pPr>
              <w:tabs>
                <w:tab w:val="left" w:pos="1480"/>
                <w:tab w:val="right" w:pos="6048"/>
                <w:tab w:val="left" w:pos="6336"/>
                <w:tab w:val="left" w:pos="7056"/>
                <w:tab w:val="left" w:pos="8784"/>
              </w:tabs>
              <w:ind w:right="-2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Director </w:t>
            </w:r>
            <w:r w:rsidR="00ED0130">
              <w:rPr>
                <w:rFonts w:ascii="Arial" w:hAnsi="Arial" w:cs="Arial"/>
                <w:b/>
                <w:sz w:val="18"/>
                <w:szCs w:val="18"/>
              </w:rPr>
              <w:t xml:space="preserve">of Resources </w:t>
            </w:r>
          </w:p>
          <w:p w14:paraId="1083F44F" w14:textId="77777777" w:rsidR="00A34511" w:rsidRPr="00CC6F6D" w:rsidRDefault="00A34511" w:rsidP="00B56DD4">
            <w:pPr>
              <w:tabs>
                <w:tab w:val="left" w:pos="1480"/>
                <w:tab w:val="right" w:pos="6048"/>
                <w:tab w:val="left" w:pos="6336"/>
                <w:tab w:val="left" w:pos="7056"/>
                <w:tab w:val="left" w:pos="8784"/>
              </w:tabs>
              <w:ind w:right="-220"/>
              <w:rPr>
                <w:rFonts w:ascii="Arial" w:hAnsi="Arial" w:cs="Arial"/>
                <w:sz w:val="18"/>
                <w:szCs w:val="18"/>
              </w:rPr>
            </w:pPr>
          </w:p>
          <w:p w14:paraId="314035AB" w14:textId="77777777" w:rsidR="00A34511" w:rsidRDefault="00A34511" w:rsidP="00B56DD4">
            <w:pPr>
              <w:tabs>
                <w:tab w:val="left" w:pos="1480"/>
                <w:tab w:val="right" w:pos="6048"/>
                <w:tab w:val="left" w:pos="6336"/>
                <w:tab w:val="left" w:pos="7056"/>
                <w:tab w:val="left" w:pos="8784"/>
              </w:tabs>
              <w:ind w:right="-22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 BOX 317</w:t>
            </w:r>
          </w:p>
          <w:p w14:paraId="0757B917" w14:textId="77777777" w:rsidR="00A34511" w:rsidRPr="00990F4F" w:rsidRDefault="00A34511" w:rsidP="00B56DD4">
            <w:pPr>
              <w:tabs>
                <w:tab w:val="left" w:pos="1480"/>
                <w:tab w:val="right" w:pos="6048"/>
                <w:tab w:val="left" w:pos="6336"/>
                <w:tab w:val="left" w:pos="7056"/>
                <w:tab w:val="left" w:pos="8784"/>
              </w:tabs>
              <w:ind w:right="-221"/>
              <w:rPr>
                <w:rFonts w:ascii="Arial" w:hAnsi="Arial"/>
                <w:sz w:val="18"/>
                <w:szCs w:val="18"/>
              </w:rPr>
            </w:pPr>
            <w:r w:rsidRPr="00990F4F">
              <w:rPr>
                <w:rFonts w:ascii="Arial" w:hAnsi="Arial"/>
                <w:sz w:val="18"/>
                <w:szCs w:val="18"/>
              </w:rPr>
              <w:t>Ashton under Lyne, OL6 0GS</w:t>
            </w:r>
          </w:p>
          <w:p w14:paraId="4B646446" w14:textId="77777777" w:rsidR="00A34511" w:rsidRPr="00990F4F" w:rsidRDefault="00A34511" w:rsidP="00B56DD4">
            <w:pPr>
              <w:tabs>
                <w:tab w:val="left" w:pos="1480"/>
                <w:tab w:val="right" w:pos="6048"/>
                <w:tab w:val="left" w:pos="6336"/>
                <w:tab w:val="left" w:pos="7056"/>
                <w:tab w:val="left" w:pos="8784"/>
              </w:tabs>
              <w:ind w:right="-220"/>
              <w:rPr>
                <w:rFonts w:ascii="Arial" w:hAnsi="Arial" w:cs="Arial"/>
                <w:sz w:val="18"/>
                <w:szCs w:val="18"/>
              </w:rPr>
            </w:pPr>
          </w:p>
          <w:p w14:paraId="65679EC1" w14:textId="77777777" w:rsidR="00A34511" w:rsidRPr="00990F4F" w:rsidRDefault="00132923" w:rsidP="00B56DD4">
            <w:pPr>
              <w:tabs>
                <w:tab w:val="left" w:pos="1480"/>
                <w:tab w:val="right" w:pos="6048"/>
                <w:tab w:val="left" w:pos="6336"/>
                <w:tab w:val="left" w:pos="7056"/>
                <w:tab w:val="left" w:pos="8784"/>
              </w:tabs>
              <w:ind w:right="-220"/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8" w:history="1">
              <w:r w:rsidR="00A34511" w:rsidRPr="00990F4F">
                <w:rPr>
                  <w:rFonts w:ascii="Arial" w:hAnsi="Arial" w:cs="Arial"/>
                  <w:color w:val="0000FF"/>
                  <w:sz w:val="18"/>
                  <w:szCs w:val="18"/>
                  <w:u w:val="single"/>
                </w:rPr>
                <w:t>www.tameside.gov.uk</w:t>
              </w:r>
            </w:hyperlink>
          </w:p>
          <w:p w14:paraId="53423D56" w14:textId="77777777" w:rsidR="00A34511" w:rsidRPr="00990F4F" w:rsidRDefault="00A34511" w:rsidP="00B56DD4">
            <w:pPr>
              <w:tabs>
                <w:tab w:val="left" w:pos="1480"/>
                <w:tab w:val="right" w:pos="6048"/>
                <w:tab w:val="left" w:pos="6336"/>
                <w:tab w:val="left" w:pos="7056"/>
                <w:tab w:val="left" w:pos="8784"/>
              </w:tabs>
              <w:ind w:right="-220"/>
              <w:rPr>
                <w:rFonts w:ascii="Arial" w:hAnsi="Arial"/>
                <w:color w:val="0000FF"/>
                <w:sz w:val="18"/>
                <w:szCs w:val="18"/>
                <w:u w:val="single"/>
              </w:rPr>
            </w:pPr>
            <w:r w:rsidRPr="00990F4F">
              <w:rPr>
                <w:rFonts w:ascii="Arial" w:hAnsi="Arial"/>
                <w:sz w:val="18"/>
                <w:szCs w:val="18"/>
              </w:rPr>
              <w:t>email</w:t>
            </w:r>
            <w:r w:rsidRPr="00ED0130">
              <w:rPr>
                <w:rFonts w:ascii="Arial" w:hAnsi="Arial" w:cs="Arial"/>
                <w:sz w:val="16"/>
                <w:szCs w:val="16"/>
              </w:rPr>
              <w:t xml:space="preserve">: </w:t>
            </w:r>
            <w:hyperlink r:id="rId9" w:history="1">
              <w:r w:rsidR="00ED0130" w:rsidRPr="00ED0130">
                <w:rPr>
                  <w:rStyle w:val="Hyperlink"/>
                  <w:rFonts w:ascii="Arial" w:hAnsi="Arial" w:cs="Arial"/>
                  <w:sz w:val="16"/>
                  <w:szCs w:val="16"/>
                </w:rPr>
                <w:t>ashley.hughes@tameside.gov.uk</w:t>
              </w:r>
            </w:hyperlink>
            <w:r w:rsidR="00962259" w:rsidRPr="00990F4F">
              <w:rPr>
                <w:rFonts w:ascii="Arial" w:hAnsi="Arial"/>
                <w:sz w:val="18"/>
                <w:szCs w:val="18"/>
              </w:rPr>
              <w:t xml:space="preserve"> </w:t>
            </w:r>
          </w:p>
          <w:p w14:paraId="2F37E34F" w14:textId="77777777" w:rsidR="00990F4F" w:rsidRPr="00ED0130" w:rsidRDefault="00990F4F" w:rsidP="00990F4F">
            <w:pPr>
              <w:tabs>
                <w:tab w:val="left" w:pos="1480"/>
                <w:tab w:val="right" w:pos="6048"/>
                <w:tab w:val="left" w:pos="6336"/>
                <w:tab w:val="left" w:pos="7056"/>
                <w:tab w:val="left" w:pos="8784"/>
              </w:tabs>
              <w:ind w:right="-220"/>
              <w:rPr>
                <w:rFonts w:ascii="Arial" w:hAnsi="Arial" w:cs="Arial"/>
                <w:sz w:val="16"/>
                <w:szCs w:val="16"/>
              </w:rPr>
            </w:pPr>
            <w:r w:rsidRPr="00ED0130">
              <w:rPr>
                <w:rFonts w:ascii="Arial" w:hAnsi="Arial" w:cs="Arial"/>
                <w:sz w:val="16"/>
                <w:szCs w:val="16"/>
              </w:rPr>
              <w:t xml:space="preserve">Ask for: </w:t>
            </w:r>
            <w:r w:rsidR="00ED0130" w:rsidRPr="00ED0130">
              <w:rPr>
                <w:rFonts w:ascii="Arial" w:hAnsi="Arial" w:cs="Arial"/>
                <w:sz w:val="16"/>
                <w:szCs w:val="16"/>
              </w:rPr>
              <w:t>Ashley Hughes</w:t>
            </w:r>
          </w:p>
          <w:p w14:paraId="0E182A17" w14:textId="77777777" w:rsidR="00A34511" w:rsidRPr="00ED0130" w:rsidRDefault="00990F4F" w:rsidP="00990F4F">
            <w:pPr>
              <w:tabs>
                <w:tab w:val="left" w:pos="1480"/>
                <w:tab w:val="right" w:pos="6048"/>
                <w:tab w:val="left" w:pos="6336"/>
                <w:tab w:val="left" w:pos="7056"/>
                <w:tab w:val="left" w:pos="8784"/>
              </w:tabs>
              <w:ind w:right="-220"/>
              <w:rPr>
                <w:rFonts w:ascii="Arial" w:hAnsi="Arial" w:cs="Arial"/>
                <w:bCs/>
                <w:sz w:val="16"/>
                <w:szCs w:val="16"/>
              </w:rPr>
            </w:pPr>
            <w:r w:rsidRPr="00ED0130">
              <w:rPr>
                <w:rFonts w:ascii="Arial" w:hAnsi="Arial" w:cs="Arial"/>
                <w:sz w:val="16"/>
                <w:szCs w:val="16"/>
              </w:rPr>
              <w:t xml:space="preserve">Direct Line: 0161 342 </w:t>
            </w:r>
            <w:r w:rsidR="00ED0130">
              <w:rPr>
                <w:rFonts w:ascii="Arial" w:hAnsi="Arial" w:cs="Arial"/>
                <w:sz w:val="16"/>
                <w:szCs w:val="16"/>
              </w:rPr>
              <w:t>3201</w:t>
            </w:r>
          </w:p>
          <w:p w14:paraId="50136668" w14:textId="77777777" w:rsidR="00A34511" w:rsidRPr="00990F4F" w:rsidRDefault="00A34511" w:rsidP="00B56DD4">
            <w:pPr>
              <w:tabs>
                <w:tab w:val="left" w:pos="1480"/>
                <w:tab w:val="right" w:pos="6048"/>
                <w:tab w:val="left" w:pos="6336"/>
                <w:tab w:val="left" w:pos="7056"/>
                <w:tab w:val="left" w:pos="8784"/>
              </w:tabs>
              <w:ind w:right="-220"/>
              <w:rPr>
                <w:rFonts w:ascii="Arial" w:hAnsi="Arial" w:cs="Arial"/>
                <w:sz w:val="18"/>
                <w:szCs w:val="18"/>
              </w:rPr>
            </w:pPr>
          </w:p>
          <w:p w14:paraId="134C8A83" w14:textId="12C5619E" w:rsidR="00A34511" w:rsidRPr="00990F4F" w:rsidRDefault="00A34511" w:rsidP="00B56DD4">
            <w:pPr>
              <w:tabs>
                <w:tab w:val="left" w:pos="1480"/>
                <w:tab w:val="right" w:pos="6048"/>
                <w:tab w:val="left" w:pos="6336"/>
                <w:tab w:val="left" w:pos="7056"/>
                <w:tab w:val="left" w:pos="8784"/>
              </w:tabs>
              <w:ind w:right="-220"/>
              <w:rPr>
                <w:rFonts w:ascii="Arial" w:hAnsi="Arial" w:cs="Arial"/>
                <w:sz w:val="18"/>
                <w:szCs w:val="18"/>
              </w:rPr>
            </w:pPr>
            <w:r w:rsidRPr="00990F4F">
              <w:rPr>
                <w:rFonts w:ascii="Arial" w:hAnsi="Arial" w:cs="Arial"/>
                <w:sz w:val="18"/>
                <w:szCs w:val="18"/>
              </w:rPr>
              <w:tab/>
            </w:r>
          </w:p>
          <w:p w14:paraId="7A6A7830" w14:textId="17A7932A" w:rsidR="00A34511" w:rsidRPr="00CC6F6D" w:rsidRDefault="00A34511" w:rsidP="00610328">
            <w:r w:rsidRPr="00990F4F">
              <w:rPr>
                <w:rFonts w:ascii="Arial" w:hAnsi="Arial" w:cs="Arial"/>
                <w:sz w:val="18"/>
                <w:szCs w:val="18"/>
              </w:rPr>
              <w:t>Date</w:t>
            </w:r>
            <w:r w:rsidR="00863A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10328">
              <w:rPr>
                <w:rFonts w:ascii="Arial" w:hAnsi="Arial" w:cs="Arial"/>
                <w:sz w:val="18"/>
                <w:szCs w:val="18"/>
              </w:rPr>
              <w:t>18</w:t>
            </w:r>
            <w:r w:rsidR="00863A17">
              <w:rPr>
                <w:rFonts w:ascii="Arial" w:hAnsi="Arial" w:cs="Arial"/>
                <w:sz w:val="18"/>
                <w:szCs w:val="18"/>
              </w:rPr>
              <w:t>/10/2023</w:t>
            </w:r>
          </w:p>
        </w:tc>
      </w:tr>
    </w:tbl>
    <w:p w14:paraId="2E22CAA8" w14:textId="77777777" w:rsidR="00305B64" w:rsidRDefault="00305B64" w:rsidP="008E6F85"/>
    <w:p w14:paraId="07C569D9" w14:textId="77777777" w:rsidR="00D279B5" w:rsidRPr="00ED0130" w:rsidRDefault="00D279B5" w:rsidP="008E6F85">
      <w:pPr>
        <w:rPr>
          <w:sz w:val="22"/>
          <w:szCs w:val="22"/>
        </w:rPr>
      </w:pPr>
    </w:p>
    <w:p w14:paraId="33FD0303" w14:textId="0FEC4EE2" w:rsidR="00863A17" w:rsidRPr="0011285C" w:rsidRDefault="00863A17" w:rsidP="008E6F85">
      <w:pPr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14:paraId="4725CA97" w14:textId="445073FA" w:rsidR="00610328" w:rsidRPr="0011285C" w:rsidRDefault="00610328" w:rsidP="00610328">
      <w:pPr>
        <w:rPr>
          <w:rFonts w:ascii="Arial" w:hAnsi="Arial" w:cs="Arial"/>
          <w:b/>
          <w:bCs/>
          <w:sz w:val="22"/>
          <w:szCs w:val="22"/>
        </w:rPr>
      </w:pPr>
      <w:r w:rsidRPr="0011285C">
        <w:rPr>
          <w:rFonts w:ascii="Arial" w:hAnsi="Arial" w:cs="Arial"/>
          <w:b/>
          <w:bCs/>
          <w:sz w:val="22"/>
          <w:szCs w:val="22"/>
        </w:rPr>
        <w:t xml:space="preserve">AUDIT OF ACCOUNTS – DELAY TO AUDIT OF 2022/23 ACCOUNTS </w:t>
      </w:r>
    </w:p>
    <w:p w14:paraId="5D7E1AE1" w14:textId="77777777" w:rsidR="00610328" w:rsidRPr="0011285C" w:rsidRDefault="00610328" w:rsidP="00610328">
      <w:pPr>
        <w:rPr>
          <w:rFonts w:ascii="Arial" w:hAnsi="Arial" w:cs="Arial"/>
          <w:b/>
          <w:bCs/>
          <w:sz w:val="22"/>
          <w:szCs w:val="22"/>
        </w:rPr>
      </w:pPr>
    </w:p>
    <w:p w14:paraId="0FD9DD99" w14:textId="79C9E827" w:rsidR="00610328" w:rsidRPr="0011285C" w:rsidRDefault="00610328" w:rsidP="00610328">
      <w:pPr>
        <w:rPr>
          <w:rFonts w:ascii="Arial" w:hAnsi="Arial" w:cs="Arial"/>
          <w:b/>
          <w:bCs/>
          <w:sz w:val="22"/>
          <w:szCs w:val="22"/>
        </w:rPr>
      </w:pPr>
      <w:r w:rsidRPr="0011285C">
        <w:rPr>
          <w:rFonts w:ascii="Arial" w:hAnsi="Arial" w:cs="Arial"/>
          <w:b/>
          <w:bCs/>
          <w:sz w:val="22"/>
          <w:szCs w:val="22"/>
        </w:rPr>
        <w:t xml:space="preserve">Local Audit &amp; Accountability Act 2014, </w:t>
      </w:r>
      <w:proofErr w:type="gramStart"/>
      <w:r w:rsidRPr="0011285C">
        <w:rPr>
          <w:rFonts w:ascii="Arial" w:hAnsi="Arial" w:cs="Arial"/>
          <w:b/>
          <w:bCs/>
          <w:sz w:val="22"/>
          <w:szCs w:val="22"/>
        </w:rPr>
        <w:t>The</w:t>
      </w:r>
      <w:proofErr w:type="gramEnd"/>
      <w:r w:rsidRPr="0011285C">
        <w:rPr>
          <w:rFonts w:ascii="Arial" w:hAnsi="Arial" w:cs="Arial"/>
          <w:b/>
          <w:bCs/>
          <w:sz w:val="22"/>
          <w:szCs w:val="22"/>
        </w:rPr>
        <w:t xml:space="preserve"> Accounts and Audit Regulations (England) 2015 and The Accounts and Audit (Amendment) Regulations 2021 </w:t>
      </w:r>
    </w:p>
    <w:p w14:paraId="51DC1D26" w14:textId="77777777" w:rsidR="00610328" w:rsidRPr="0011285C" w:rsidRDefault="00610328" w:rsidP="00610328">
      <w:pPr>
        <w:rPr>
          <w:rFonts w:ascii="Arial" w:hAnsi="Arial" w:cs="Arial"/>
          <w:b/>
          <w:bCs/>
          <w:sz w:val="22"/>
          <w:szCs w:val="22"/>
        </w:rPr>
      </w:pPr>
    </w:p>
    <w:p w14:paraId="3416E8C9" w14:textId="045713C0" w:rsidR="00610328" w:rsidRPr="0011285C" w:rsidRDefault="00610328" w:rsidP="00610328">
      <w:pPr>
        <w:rPr>
          <w:rFonts w:ascii="Arial" w:hAnsi="Arial" w:cs="Arial"/>
          <w:sz w:val="22"/>
          <w:szCs w:val="22"/>
        </w:rPr>
      </w:pPr>
      <w:r w:rsidRPr="0011285C">
        <w:rPr>
          <w:rFonts w:ascii="Arial" w:hAnsi="Arial" w:cs="Arial"/>
          <w:sz w:val="22"/>
          <w:szCs w:val="22"/>
        </w:rPr>
        <w:t xml:space="preserve">Notice is hereby given that the external audit of the draft statement of accounts for the year ended 31 March 2023 has not yet been completed by our external auditors, </w:t>
      </w:r>
      <w:proofErr w:type="spellStart"/>
      <w:r w:rsidRPr="0011285C">
        <w:rPr>
          <w:rFonts w:ascii="Arial" w:hAnsi="Arial" w:cs="Arial"/>
          <w:sz w:val="22"/>
          <w:szCs w:val="22"/>
        </w:rPr>
        <w:t>Mazars</w:t>
      </w:r>
      <w:proofErr w:type="spellEnd"/>
      <w:r w:rsidRPr="0011285C">
        <w:rPr>
          <w:rFonts w:ascii="Arial" w:hAnsi="Arial" w:cs="Arial"/>
          <w:sz w:val="22"/>
          <w:szCs w:val="22"/>
        </w:rPr>
        <w:t xml:space="preserve"> LLP, due to the complex set of factors contributing to audit delays across the sector. </w:t>
      </w:r>
    </w:p>
    <w:p w14:paraId="1B9D512B" w14:textId="77777777" w:rsidR="00610328" w:rsidRPr="0011285C" w:rsidRDefault="00610328" w:rsidP="00610328">
      <w:pPr>
        <w:rPr>
          <w:rFonts w:ascii="Arial" w:hAnsi="Arial" w:cs="Arial"/>
          <w:sz w:val="22"/>
          <w:szCs w:val="22"/>
        </w:rPr>
      </w:pPr>
    </w:p>
    <w:p w14:paraId="6DED3551" w14:textId="7D3F9CBC" w:rsidR="00610328" w:rsidRPr="0011285C" w:rsidRDefault="00610328" w:rsidP="00610328">
      <w:pPr>
        <w:rPr>
          <w:rFonts w:ascii="Arial" w:hAnsi="Arial" w:cs="Arial"/>
          <w:sz w:val="22"/>
          <w:szCs w:val="22"/>
        </w:rPr>
      </w:pPr>
      <w:r w:rsidRPr="0011285C">
        <w:rPr>
          <w:rFonts w:ascii="Arial" w:hAnsi="Arial" w:cs="Arial"/>
          <w:sz w:val="22"/>
          <w:szCs w:val="22"/>
        </w:rPr>
        <w:t xml:space="preserve">This situation is allowed for by Regulation 10, paragraph (2a) of the Accounts and Audit Regulations 2015. (See attached link: </w:t>
      </w:r>
      <w:hyperlink r:id="rId10" w:history="1">
        <w:r w:rsidRPr="0011285C">
          <w:rPr>
            <w:rStyle w:val="Hyperlink"/>
            <w:rFonts w:ascii="Arial" w:hAnsi="Arial" w:cs="Arial"/>
            <w:sz w:val="22"/>
            <w:szCs w:val="22"/>
          </w:rPr>
          <w:t>https://www.legislation.gov.uk/uksi/2015/234/regulation/10</w:t>
        </w:r>
      </w:hyperlink>
      <w:r w:rsidRPr="0011285C">
        <w:rPr>
          <w:rFonts w:ascii="Arial" w:hAnsi="Arial" w:cs="Arial"/>
          <w:sz w:val="22"/>
          <w:szCs w:val="22"/>
        </w:rPr>
        <w:t xml:space="preserve">) </w:t>
      </w:r>
    </w:p>
    <w:p w14:paraId="0C6CC865" w14:textId="77777777" w:rsidR="00610328" w:rsidRPr="0011285C" w:rsidRDefault="00610328" w:rsidP="00610328">
      <w:pPr>
        <w:rPr>
          <w:rFonts w:ascii="Arial" w:hAnsi="Arial" w:cs="Arial"/>
          <w:sz w:val="22"/>
          <w:szCs w:val="22"/>
        </w:rPr>
      </w:pPr>
    </w:p>
    <w:p w14:paraId="40235D83" w14:textId="77777777" w:rsidR="00610328" w:rsidRPr="0011285C" w:rsidRDefault="00610328" w:rsidP="00610328">
      <w:pPr>
        <w:rPr>
          <w:rFonts w:ascii="Arial" w:hAnsi="Arial" w:cs="Arial"/>
          <w:sz w:val="22"/>
          <w:szCs w:val="22"/>
        </w:rPr>
      </w:pPr>
      <w:r w:rsidRPr="0011285C">
        <w:rPr>
          <w:rFonts w:ascii="Arial" w:hAnsi="Arial" w:cs="Arial"/>
          <w:sz w:val="22"/>
          <w:szCs w:val="22"/>
        </w:rPr>
        <w:t>Therefore, this notification explains, as per paragraph (2a), that we are not yet able to publish our audited 2022/23 final statement of accounts in line with deadline of 30th September 2023, as per paragraph (1). The Audit Panel will consider the results of the 2022/23 audit, after which we will publish the final audited accounts.</w:t>
      </w:r>
    </w:p>
    <w:p w14:paraId="27C73273" w14:textId="77777777" w:rsidR="00610328" w:rsidRPr="0011285C" w:rsidRDefault="00610328" w:rsidP="00610328">
      <w:pPr>
        <w:rPr>
          <w:rFonts w:ascii="Arial" w:hAnsi="Arial" w:cs="Arial"/>
          <w:sz w:val="22"/>
          <w:szCs w:val="22"/>
        </w:rPr>
      </w:pPr>
    </w:p>
    <w:p w14:paraId="1FE720AC" w14:textId="77777777" w:rsidR="00610328" w:rsidRPr="0011285C" w:rsidRDefault="00610328" w:rsidP="00610328">
      <w:pPr>
        <w:pStyle w:val="NoSpacing"/>
        <w:rPr>
          <w:rFonts w:ascii="Arial" w:hAnsi="Arial" w:cs="Arial"/>
        </w:rPr>
      </w:pPr>
      <w:r w:rsidRPr="0011285C">
        <w:rPr>
          <w:rFonts w:ascii="Arial" w:hAnsi="Arial" w:cs="Arial"/>
        </w:rPr>
        <w:t>Ashley Hughes CPFA</w:t>
      </w:r>
    </w:p>
    <w:p w14:paraId="00DD377C" w14:textId="77777777" w:rsidR="00610328" w:rsidRPr="0011285C" w:rsidRDefault="00610328" w:rsidP="00610328">
      <w:pPr>
        <w:pStyle w:val="NoSpacing"/>
        <w:rPr>
          <w:rFonts w:ascii="Arial" w:hAnsi="Arial" w:cs="Arial"/>
        </w:rPr>
      </w:pPr>
      <w:r w:rsidRPr="0011285C">
        <w:rPr>
          <w:rFonts w:ascii="Arial" w:hAnsi="Arial" w:cs="Arial"/>
        </w:rPr>
        <w:t>Director of Resources (Section 151 Officer)</w:t>
      </w:r>
    </w:p>
    <w:p w14:paraId="41A65116" w14:textId="77777777" w:rsidR="00610328" w:rsidRPr="0011285C" w:rsidRDefault="00610328" w:rsidP="00610328">
      <w:pPr>
        <w:pStyle w:val="NoSpacing"/>
        <w:rPr>
          <w:rFonts w:ascii="Arial" w:hAnsi="Arial" w:cs="Arial"/>
        </w:rPr>
      </w:pPr>
      <w:r w:rsidRPr="0011285C">
        <w:rPr>
          <w:rFonts w:ascii="Arial" w:hAnsi="Arial" w:cs="Arial"/>
        </w:rPr>
        <w:t>Tameside Metropolitan Borough Council</w:t>
      </w:r>
    </w:p>
    <w:p w14:paraId="248185F2" w14:textId="77777777" w:rsidR="00610328" w:rsidRPr="0011285C" w:rsidRDefault="00610328" w:rsidP="00610328">
      <w:pPr>
        <w:pStyle w:val="NoSpacing"/>
        <w:rPr>
          <w:rFonts w:ascii="Arial" w:hAnsi="Arial" w:cs="Arial"/>
        </w:rPr>
      </w:pPr>
      <w:r w:rsidRPr="0011285C">
        <w:rPr>
          <w:rFonts w:ascii="Arial" w:hAnsi="Arial" w:cs="Arial"/>
        </w:rPr>
        <w:t>Tameside One, Market Place,</w:t>
      </w:r>
    </w:p>
    <w:p w14:paraId="17FC68C3" w14:textId="77777777" w:rsidR="00610328" w:rsidRPr="0011285C" w:rsidRDefault="00610328" w:rsidP="00610328">
      <w:pPr>
        <w:pStyle w:val="NoSpacing"/>
        <w:rPr>
          <w:rFonts w:ascii="Arial" w:hAnsi="Arial" w:cs="Arial"/>
        </w:rPr>
      </w:pPr>
      <w:r w:rsidRPr="0011285C">
        <w:rPr>
          <w:rFonts w:ascii="Arial" w:hAnsi="Arial" w:cs="Arial"/>
        </w:rPr>
        <w:t>Ashton-under-Lyne, Tameside</w:t>
      </w:r>
    </w:p>
    <w:p w14:paraId="5C438E24" w14:textId="6FBA30D5" w:rsidR="00ED59E7" w:rsidRPr="0011285C" w:rsidRDefault="00610328" w:rsidP="00610328">
      <w:pPr>
        <w:pStyle w:val="NoSpacing"/>
        <w:rPr>
          <w:rFonts w:ascii="Arial" w:hAnsi="Arial" w:cs="Arial"/>
          <w:b/>
        </w:rPr>
      </w:pPr>
      <w:r w:rsidRPr="0011285C">
        <w:rPr>
          <w:rFonts w:ascii="Arial" w:hAnsi="Arial" w:cs="Arial"/>
        </w:rPr>
        <w:t>OL6 6BH</w:t>
      </w:r>
    </w:p>
    <w:p w14:paraId="6C20E7CB" w14:textId="456958E6" w:rsidR="00ED59E7" w:rsidRDefault="00ED59E7" w:rsidP="008E6F85">
      <w:pPr>
        <w:jc w:val="both"/>
        <w:rPr>
          <w:rFonts w:ascii="Arial" w:hAnsi="Arial" w:cs="Arial"/>
          <w:b/>
          <w:sz w:val="22"/>
          <w:szCs w:val="22"/>
        </w:rPr>
      </w:pPr>
    </w:p>
    <w:p w14:paraId="758436A9" w14:textId="6C31D9B1" w:rsidR="00ED59E7" w:rsidRDefault="00ED59E7" w:rsidP="008E6F85">
      <w:pPr>
        <w:jc w:val="both"/>
        <w:rPr>
          <w:rFonts w:ascii="Arial" w:hAnsi="Arial" w:cs="Arial"/>
          <w:b/>
          <w:sz w:val="22"/>
          <w:szCs w:val="22"/>
        </w:rPr>
      </w:pPr>
    </w:p>
    <w:p w14:paraId="4F795582" w14:textId="7CD23FF4" w:rsidR="00ED59E7" w:rsidRDefault="00ED59E7" w:rsidP="008E6F85">
      <w:pPr>
        <w:jc w:val="both"/>
        <w:rPr>
          <w:rFonts w:ascii="Arial" w:hAnsi="Arial" w:cs="Arial"/>
          <w:b/>
          <w:sz w:val="22"/>
          <w:szCs w:val="22"/>
        </w:rPr>
      </w:pPr>
    </w:p>
    <w:p w14:paraId="28EC6AC7" w14:textId="10C926F1" w:rsidR="00ED59E7" w:rsidRDefault="00ED59E7" w:rsidP="008E6F85">
      <w:pPr>
        <w:jc w:val="both"/>
        <w:rPr>
          <w:rFonts w:ascii="Arial" w:hAnsi="Arial" w:cs="Arial"/>
          <w:b/>
          <w:sz w:val="22"/>
          <w:szCs w:val="22"/>
        </w:rPr>
      </w:pPr>
    </w:p>
    <w:p w14:paraId="0FE7AC71" w14:textId="45CF2A11" w:rsidR="00ED59E7" w:rsidRDefault="00ED59E7" w:rsidP="008E6F85">
      <w:pPr>
        <w:jc w:val="both"/>
        <w:rPr>
          <w:rFonts w:ascii="Arial" w:hAnsi="Arial" w:cs="Arial"/>
          <w:b/>
          <w:sz w:val="22"/>
          <w:szCs w:val="22"/>
        </w:rPr>
      </w:pPr>
    </w:p>
    <w:p w14:paraId="378D9ECD" w14:textId="4F11E308" w:rsidR="00ED59E7" w:rsidRDefault="00ED59E7" w:rsidP="008E6F85">
      <w:pPr>
        <w:jc w:val="both"/>
        <w:rPr>
          <w:rFonts w:ascii="Arial" w:hAnsi="Arial" w:cs="Arial"/>
          <w:b/>
          <w:sz w:val="22"/>
          <w:szCs w:val="22"/>
        </w:rPr>
      </w:pPr>
    </w:p>
    <w:p w14:paraId="7C3F8B76" w14:textId="2CD61ABD" w:rsidR="00ED59E7" w:rsidRDefault="00ED59E7" w:rsidP="008E6F85">
      <w:pPr>
        <w:jc w:val="both"/>
        <w:rPr>
          <w:rFonts w:ascii="Arial" w:hAnsi="Arial" w:cs="Arial"/>
          <w:b/>
          <w:sz w:val="22"/>
          <w:szCs w:val="22"/>
        </w:rPr>
      </w:pPr>
    </w:p>
    <w:p w14:paraId="2CCC9BA7" w14:textId="407C2B16" w:rsidR="00ED59E7" w:rsidRDefault="00ED59E7" w:rsidP="008E6F85">
      <w:pPr>
        <w:jc w:val="both"/>
        <w:rPr>
          <w:rFonts w:ascii="Arial" w:hAnsi="Arial" w:cs="Arial"/>
          <w:b/>
          <w:sz w:val="22"/>
          <w:szCs w:val="22"/>
        </w:rPr>
      </w:pPr>
    </w:p>
    <w:p w14:paraId="768DC787" w14:textId="77777777" w:rsidR="00ED59E7" w:rsidRPr="00ED0130" w:rsidRDefault="00ED59E7" w:rsidP="008E6F85">
      <w:pPr>
        <w:jc w:val="both"/>
        <w:rPr>
          <w:rFonts w:ascii="Arial" w:hAnsi="Arial" w:cs="Arial"/>
          <w:bCs/>
          <w:sz w:val="22"/>
          <w:szCs w:val="22"/>
        </w:rPr>
      </w:pPr>
    </w:p>
    <w:p w14:paraId="43E823BC" w14:textId="77777777" w:rsidR="00D370C2" w:rsidRPr="00D2038B" w:rsidRDefault="00D370C2" w:rsidP="00FB5C08">
      <w:pPr>
        <w:rPr>
          <w:rFonts w:ascii="Arial" w:hAnsi="Arial" w:cs="Arial"/>
          <w:b/>
          <w:color w:val="000000"/>
          <w:sz w:val="22"/>
          <w:szCs w:val="22"/>
          <w:lang w:val="en"/>
        </w:rPr>
      </w:pPr>
    </w:p>
    <w:sectPr w:rsidR="00D370C2" w:rsidRPr="00D2038B" w:rsidSect="00F4215A"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8" w:footer="3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59210D" w14:textId="77777777" w:rsidR="000856BB" w:rsidRDefault="000856BB" w:rsidP="00501ED6">
      <w:r>
        <w:separator/>
      </w:r>
    </w:p>
  </w:endnote>
  <w:endnote w:type="continuationSeparator" w:id="0">
    <w:p w14:paraId="25CE60B2" w14:textId="77777777" w:rsidR="000856BB" w:rsidRDefault="000856BB" w:rsidP="00501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D1DB9" w14:textId="77777777" w:rsidR="000856BB" w:rsidRDefault="000856BB">
    <w:pPr>
      <w:pStyle w:val="Footer"/>
    </w:pPr>
  </w:p>
  <w:p w14:paraId="37E9E6FF" w14:textId="77777777" w:rsidR="000856BB" w:rsidRDefault="000856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7FB085" w14:textId="77777777" w:rsidR="000856BB" w:rsidRDefault="005452DA" w:rsidP="00411104">
    <w:pPr>
      <w:pStyle w:val="Footer"/>
      <w:ind w:left="-1134" w:right="-1134"/>
      <w:jc w:val="center"/>
    </w:pPr>
    <w:r>
      <w:rPr>
        <w:noProof/>
        <w:lang w:eastAsia="en-GB"/>
      </w:rPr>
      <w:drawing>
        <wp:inline distT="0" distB="0" distL="0" distR="0" wp14:anchorId="64EB5E7A" wp14:editId="34946C33">
          <wp:extent cx="6120130" cy="664845"/>
          <wp:effectExtent l="0" t="0" r="0" b="1905"/>
          <wp:docPr id="2" name="Picture 2" descr="_Pic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_Pic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64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A3A160" w14:textId="77777777" w:rsidR="00411104" w:rsidRDefault="00411104" w:rsidP="00411104">
    <w:pPr>
      <w:pStyle w:val="Footer"/>
      <w:ind w:left="-1134" w:right="-113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AFCCA6" w14:textId="77777777" w:rsidR="000856BB" w:rsidRDefault="000856BB" w:rsidP="00501ED6">
      <w:r>
        <w:separator/>
      </w:r>
    </w:p>
  </w:footnote>
  <w:footnote w:type="continuationSeparator" w:id="0">
    <w:p w14:paraId="6BF1FC04" w14:textId="77777777" w:rsidR="000856BB" w:rsidRDefault="000856BB" w:rsidP="00501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909F2C" w14:textId="77777777" w:rsidR="000856BB" w:rsidRDefault="000856B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297D6BF" wp14:editId="1615FF2F">
          <wp:simplePos x="0" y="0"/>
          <wp:positionH relativeFrom="column">
            <wp:posOffset>-706120</wp:posOffset>
          </wp:positionH>
          <wp:positionV relativeFrom="paragraph">
            <wp:posOffset>-335915</wp:posOffset>
          </wp:positionV>
          <wp:extent cx="7486650" cy="1609725"/>
          <wp:effectExtent l="0" t="0" r="0" b="9525"/>
          <wp:wrapSquare wrapText="bothSides"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1609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81683"/>
    <w:multiLevelType w:val="hybridMultilevel"/>
    <w:tmpl w:val="C9D2040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FC1927"/>
    <w:multiLevelType w:val="hybridMultilevel"/>
    <w:tmpl w:val="36442844"/>
    <w:lvl w:ilvl="0" w:tplc="5186E704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0281F38"/>
    <w:multiLevelType w:val="hybridMultilevel"/>
    <w:tmpl w:val="2E361D5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5F4B0E"/>
    <w:multiLevelType w:val="hybridMultilevel"/>
    <w:tmpl w:val="A6B87F58"/>
    <w:lvl w:ilvl="0" w:tplc="D794C1B4">
      <w:start w:val="6"/>
      <w:numFmt w:val="decimal"/>
      <w:lvlText w:val="%1."/>
      <w:lvlJc w:val="left"/>
      <w:pPr>
        <w:ind w:left="144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A644BF"/>
    <w:multiLevelType w:val="hybridMultilevel"/>
    <w:tmpl w:val="D54A151E"/>
    <w:lvl w:ilvl="0" w:tplc="A192E494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EBB3492"/>
    <w:multiLevelType w:val="hybridMultilevel"/>
    <w:tmpl w:val="57328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1B3565"/>
    <w:multiLevelType w:val="hybridMultilevel"/>
    <w:tmpl w:val="A45E4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9B3E95"/>
    <w:multiLevelType w:val="hybridMultilevel"/>
    <w:tmpl w:val="1B643B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A49"/>
    <w:rsid w:val="00022281"/>
    <w:rsid w:val="0003303E"/>
    <w:rsid w:val="00067ED5"/>
    <w:rsid w:val="0007520B"/>
    <w:rsid w:val="000856BB"/>
    <w:rsid w:val="0011285C"/>
    <w:rsid w:val="00132923"/>
    <w:rsid w:val="00134E6C"/>
    <w:rsid w:val="001350FA"/>
    <w:rsid w:val="00141DC1"/>
    <w:rsid w:val="00144C40"/>
    <w:rsid w:val="00156F1A"/>
    <w:rsid w:val="001D7706"/>
    <w:rsid w:val="001E1A45"/>
    <w:rsid w:val="00224014"/>
    <w:rsid w:val="00230F89"/>
    <w:rsid w:val="00293FEC"/>
    <w:rsid w:val="002C5311"/>
    <w:rsid w:val="002D3880"/>
    <w:rsid w:val="002D495D"/>
    <w:rsid w:val="00305B64"/>
    <w:rsid w:val="003615BD"/>
    <w:rsid w:val="00385C20"/>
    <w:rsid w:val="00395986"/>
    <w:rsid w:val="003B680E"/>
    <w:rsid w:val="003C24FF"/>
    <w:rsid w:val="00404409"/>
    <w:rsid w:val="00411104"/>
    <w:rsid w:val="004156E8"/>
    <w:rsid w:val="00443E6E"/>
    <w:rsid w:val="0045010F"/>
    <w:rsid w:val="004866B4"/>
    <w:rsid w:val="00490C75"/>
    <w:rsid w:val="004A4564"/>
    <w:rsid w:val="00501ED6"/>
    <w:rsid w:val="00502621"/>
    <w:rsid w:val="0054355C"/>
    <w:rsid w:val="005452DA"/>
    <w:rsid w:val="00555854"/>
    <w:rsid w:val="005570AC"/>
    <w:rsid w:val="0057275C"/>
    <w:rsid w:val="0059122B"/>
    <w:rsid w:val="005B21F8"/>
    <w:rsid w:val="005B7F8F"/>
    <w:rsid w:val="005F0791"/>
    <w:rsid w:val="00610328"/>
    <w:rsid w:val="00612322"/>
    <w:rsid w:val="006338C0"/>
    <w:rsid w:val="00640D61"/>
    <w:rsid w:val="00660286"/>
    <w:rsid w:val="0066201D"/>
    <w:rsid w:val="006833E2"/>
    <w:rsid w:val="006A3DA2"/>
    <w:rsid w:val="006A4643"/>
    <w:rsid w:val="006D427E"/>
    <w:rsid w:val="006E083E"/>
    <w:rsid w:val="0070631B"/>
    <w:rsid w:val="007B7736"/>
    <w:rsid w:val="007E0EA0"/>
    <w:rsid w:val="007F5D11"/>
    <w:rsid w:val="00823C13"/>
    <w:rsid w:val="00856B40"/>
    <w:rsid w:val="00863A17"/>
    <w:rsid w:val="008A0BAD"/>
    <w:rsid w:val="008D180C"/>
    <w:rsid w:val="008E6F85"/>
    <w:rsid w:val="00943A32"/>
    <w:rsid w:val="00947B19"/>
    <w:rsid w:val="0095718C"/>
    <w:rsid w:val="00962259"/>
    <w:rsid w:val="00962A67"/>
    <w:rsid w:val="00990F4F"/>
    <w:rsid w:val="009A6E48"/>
    <w:rsid w:val="009C0A49"/>
    <w:rsid w:val="009E6CE8"/>
    <w:rsid w:val="00A276DF"/>
    <w:rsid w:val="00A34511"/>
    <w:rsid w:val="00A353F4"/>
    <w:rsid w:val="00A42CAF"/>
    <w:rsid w:val="00A61A8F"/>
    <w:rsid w:val="00A72C22"/>
    <w:rsid w:val="00A73F18"/>
    <w:rsid w:val="00A8135D"/>
    <w:rsid w:val="00A82F38"/>
    <w:rsid w:val="00A97201"/>
    <w:rsid w:val="00AC1955"/>
    <w:rsid w:val="00AD3903"/>
    <w:rsid w:val="00AD72BF"/>
    <w:rsid w:val="00B33686"/>
    <w:rsid w:val="00B50388"/>
    <w:rsid w:val="00B603B3"/>
    <w:rsid w:val="00B71FDD"/>
    <w:rsid w:val="00BA47BC"/>
    <w:rsid w:val="00BA6DFC"/>
    <w:rsid w:val="00BD5D2D"/>
    <w:rsid w:val="00C01D27"/>
    <w:rsid w:val="00C20D32"/>
    <w:rsid w:val="00C26F03"/>
    <w:rsid w:val="00C2722F"/>
    <w:rsid w:val="00C33AF5"/>
    <w:rsid w:val="00C4013A"/>
    <w:rsid w:val="00C50E26"/>
    <w:rsid w:val="00C6564F"/>
    <w:rsid w:val="00C7440A"/>
    <w:rsid w:val="00CB45AB"/>
    <w:rsid w:val="00CC22B1"/>
    <w:rsid w:val="00CC3129"/>
    <w:rsid w:val="00D0022D"/>
    <w:rsid w:val="00D1088C"/>
    <w:rsid w:val="00D2038B"/>
    <w:rsid w:val="00D279B5"/>
    <w:rsid w:val="00D370C2"/>
    <w:rsid w:val="00D7629B"/>
    <w:rsid w:val="00DA501F"/>
    <w:rsid w:val="00DB5ACB"/>
    <w:rsid w:val="00DC4CFE"/>
    <w:rsid w:val="00DC4FD2"/>
    <w:rsid w:val="00E00F42"/>
    <w:rsid w:val="00E0193F"/>
    <w:rsid w:val="00E2682A"/>
    <w:rsid w:val="00E319A7"/>
    <w:rsid w:val="00E61E28"/>
    <w:rsid w:val="00ED0130"/>
    <w:rsid w:val="00ED59E7"/>
    <w:rsid w:val="00EF45B3"/>
    <w:rsid w:val="00F24FF1"/>
    <w:rsid w:val="00F3506B"/>
    <w:rsid w:val="00F3742A"/>
    <w:rsid w:val="00F4215A"/>
    <w:rsid w:val="00F43611"/>
    <w:rsid w:val="00F43CFF"/>
    <w:rsid w:val="00F71B02"/>
    <w:rsid w:val="00FB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6D6B6F79"/>
  <w15:docId w15:val="{7BBEA076-E3F5-4B25-8BAC-53822019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ACB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40D61"/>
    <w:pPr>
      <w:keepNext/>
      <w:tabs>
        <w:tab w:val="left" w:pos="1480"/>
        <w:tab w:val="right" w:pos="6048"/>
        <w:tab w:val="left" w:pos="6336"/>
        <w:tab w:val="left" w:pos="7056"/>
        <w:tab w:val="left" w:pos="8784"/>
      </w:tabs>
      <w:ind w:right="-220"/>
      <w:outlineLvl w:val="0"/>
    </w:pPr>
    <w:rPr>
      <w:rFonts w:ascii="Arial" w:hAnsi="Arial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E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1ED6"/>
  </w:style>
  <w:style w:type="paragraph" w:styleId="Footer">
    <w:name w:val="footer"/>
    <w:basedOn w:val="Normal"/>
    <w:link w:val="FooterChar"/>
    <w:uiPriority w:val="99"/>
    <w:unhideWhenUsed/>
    <w:rsid w:val="00501E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1ED6"/>
  </w:style>
  <w:style w:type="paragraph" w:styleId="BalloonText">
    <w:name w:val="Balloon Text"/>
    <w:basedOn w:val="Normal"/>
    <w:link w:val="BalloonTextChar"/>
    <w:uiPriority w:val="99"/>
    <w:semiHidden/>
    <w:unhideWhenUsed/>
    <w:rsid w:val="00501E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01ED6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640D61"/>
    <w:rPr>
      <w:rFonts w:ascii="Arial" w:eastAsia="Times New Roman" w:hAnsi="Arial" w:cs="Times New Roman"/>
      <w:b/>
      <w:bCs/>
      <w:sz w:val="18"/>
      <w:szCs w:val="20"/>
    </w:rPr>
  </w:style>
  <w:style w:type="character" w:styleId="Hyperlink">
    <w:name w:val="Hyperlink"/>
    <w:rsid w:val="00640D6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56B4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73F18"/>
    <w:pPr>
      <w:spacing w:before="100" w:beforeAutospacing="1" w:after="100" w:afterAutospacing="1"/>
    </w:pPr>
    <w:rPr>
      <w:rFonts w:eastAsiaTheme="minorHAnsi"/>
      <w:lang w:eastAsia="en-GB"/>
    </w:rPr>
  </w:style>
  <w:style w:type="paragraph" w:styleId="NoSpacing">
    <w:name w:val="No Spacing"/>
    <w:uiPriority w:val="1"/>
    <w:qFormat/>
    <w:rsid w:val="00610328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4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2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0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59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49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5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meside.gov.u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legislation.gov.uk/uksi/2015/234/regulation/1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hley.hughes@tameside.gov.uk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594D0-615F-473E-88EB-2F67FCD63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Tameside MBC</Company>
  <LinksUpToDate>false</LinksUpToDate>
  <CharactersWithSpaces>1567</CharactersWithSpaces>
  <SharedDoc>false</SharedDoc>
  <HLinks>
    <vt:vector size="12" baseType="variant">
      <vt:variant>
        <vt:i4>6684727</vt:i4>
      </vt:variant>
      <vt:variant>
        <vt:i4>3</vt:i4>
      </vt:variant>
      <vt:variant>
        <vt:i4>0</vt:i4>
      </vt:variant>
      <vt:variant>
        <vt:i4>5</vt:i4>
      </vt:variant>
      <vt:variant>
        <vt:lpwstr>http://www.ico.gov.uk/</vt:lpwstr>
      </vt:variant>
      <vt:variant>
        <vt:lpwstr/>
      </vt:variant>
      <vt:variant>
        <vt:i4>2162748</vt:i4>
      </vt:variant>
      <vt:variant>
        <vt:i4>0</vt:i4>
      </vt:variant>
      <vt:variant>
        <vt:i4>0</vt:i4>
      </vt:variant>
      <vt:variant>
        <vt:i4>5</vt:i4>
      </vt:variant>
      <vt:variant>
        <vt:lpwstr>http://www.tameside.gov.uk/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Davies</dc:creator>
  <cp:lastModifiedBy>Stuart Munro</cp:lastModifiedBy>
  <cp:revision>4</cp:revision>
  <cp:lastPrinted>2018-10-02T09:08:00Z</cp:lastPrinted>
  <dcterms:created xsi:type="dcterms:W3CDTF">2023-10-18T10:16:00Z</dcterms:created>
  <dcterms:modified xsi:type="dcterms:W3CDTF">2023-10-18T10:23:00Z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