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E86" w:rsidRDefault="009E2E86" w:rsidP="009E2E86">
      <w:pPr>
        <w:rPr>
          <w:rFonts w:ascii="Arial" w:hAnsi="Arial" w:cs="Arial"/>
          <w:sz w:val="72"/>
          <w:szCs w:val="72"/>
        </w:rPr>
      </w:pPr>
    </w:p>
    <w:p w:rsidR="009E2E86" w:rsidRDefault="009E2E86" w:rsidP="009E2E86">
      <w:pPr>
        <w:jc w:val="center"/>
        <w:rPr>
          <w:rFonts w:ascii="Arial" w:hAnsi="Arial" w:cs="Arial"/>
          <w:sz w:val="72"/>
          <w:szCs w:val="72"/>
        </w:rPr>
      </w:pPr>
      <w:r w:rsidRPr="00D66815">
        <w:rPr>
          <w:rFonts w:ascii="Arial" w:hAnsi="Arial" w:cs="Arial"/>
          <w:sz w:val="72"/>
          <w:szCs w:val="72"/>
        </w:rPr>
        <w:t>Tameside MBC</w:t>
      </w:r>
    </w:p>
    <w:p w:rsidR="009E2E86" w:rsidRDefault="009E2E86" w:rsidP="009E2E86">
      <w:pPr>
        <w:jc w:val="center"/>
        <w:rPr>
          <w:rFonts w:ascii="Arial" w:hAnsi="Arial" w:cs="Arial"/>
          <w:sz w:val="40"/>
          <w:szCs w:val="40"/>
        </w:rPr>
      </w:pPr>
      <w:r w:rsidRPr="00D71607">
        <w:rPr>
          <w:rFonts w:ascii="Arial" w:hAnsi="Arial" w:cs="Arial"/>
          <w:sz w:val="40"/>
          <w:szCs w:val="40"/>
        </w:rPr>
        <w:t>Flood &amp; Water Management Act 2010</w:t>
      </w:r>
    </w:p>
    <w:p w:rsidR="009E2E86" w:rsidRPr="00D66815" w:rsidRDefault="009E2E86" w:rsidP="009E2E86">
      <w:pPr>
        <w:jc w:val="center"/>
        <w:rPr>
          <w:rFonts w:ascii="Arial" w:hAnsi="Arial" w:cs="Arial"/>
          <w:sz w:val="32"/>
          <w:szCs w:val="32"/>
        </w:rPr>
      </w:pPr>
      <w:r w:rsidRPr="00D71607">
        <w:rPr>
          <w:rFonts w:ascii="Arial" w:hAnsi="Arial" w:cs="Arial"/>
          <w:sz w:val="40"/>
          <w:szCs w:val="40"/>
        </w:rPr>
        <w:t>Section</w:t>
      </w:r>
      <w:r w:rsidRPr="00D66815">
        <w:rPr>
          <w:rFonts w:ascii="Arial" w:hAnsi="Arial" w:cs="Arial"/>
          <w:sz w:val="40"/>
          <w:szCs w:val="32"/>
        </w:rPr>
        <w:t xml:space="preserve"> 19 Investigation Report</w:t>
      </w:r>
      <w:r w:rsidRPr="00D66815">
        <w:rPr>
          <w:rFonts w:ascii="Arial" w:hAnsi="Arial" w:cs="Arial"/>
          <w:sz w:val="32"/>
          <w:szCs w:val="32"/>
        </w:rPr>
        <w:br/>
      </w:r>
    </w:p>
    <w:p w:rsidR="001C615D" w:rsidRDefault="009E2E86" w:rsidP="009E2E86">
      <w:pPr>
        <w:jc w:val="center"/>
        <w:rPr>
          <w:rFonts w:ascii="Arial" w:hAnsi="Arial" w:cs="Arial"/>
          <w:sz w:val="40"/>
          <w:szCs w:val="40"/>
          <w:u w:val="single"/>
        </w:rPr>
      </w:pPr>
      <w:r>
        <w:rPr>
          <w:rFonts w:ascii="Arial" w:hAnsi="Arial" w:cs="Arial"/>
          <w:sz w:val="40"/>
          <w:szCs w:val="40"/>
          <w:u w:val="single"/>
        </w:rPr>
        <w:t>King Edward</w:t>
      </w:r>
      <w:r w:rsidR="00BE70DC">
        <w:rPr>
          <w:rFonts w:ascii="Arial" w:hAnsi="Arial" w:cs="Arial"/>
          <w:sz w:val="40"/>
          <w:szCs w:val="40"/>
          <w:u w:val="single"/>
        </w:rPr>
        <w:t>s</w:t>
      </w:r>
      <w:r>
        <w:rPr>
          <w:rFonts w:ascii="Arial" w:hAnsi="Arial" w:cs="Arial"/>
          <w:sz w:val="40"/>
          <w:szCs w:val="40"/>
          <w:u w:val="single"/>
        </w:rPr>
        <w:t xml:space="preserve"> Court</w:t>
      </w:r>
      <w:r w:rsidR="001C615D">
        <w:rPr>
          <w:rFonts w:ascii="Arial" w:hAnsi="Arial" w:cs="Arial"/>
          <w:sz w:val="40"/>
          <w:szCs w:val="40"/>
          <w:u w:val="single"/>
        </w:rPr>
        <w:t>, Hyde</w:t>
      </w:r>
    </w:p>
    <w:p w:rsidR="009E2E86" w:rsidRDefault="009E2E86" w:rsidP="009E2E86">
      <w:pPr>
        <w:jc w:val="center"/>
        <w:rPr>
          <w:rFonts w:ascii="Arial" w:hAnsi="Arial" w:cs="Arial"/>
          <w:sz w:val="40"/>
          <w:szCs w:val="40"/>
          <w:u w:val="single"/>
        </w:rPr>
      </w:pPr>
      <w:r w:rsidRPr="00D66815">
        <w:rPr>
          <w:rFonts w:ascii="Arial" w:hAnsi="Arial" w:cs="Arial"/>
          <w:sz w:val="40"/>
          <w:szCs w:val="40"/>
          <w:u w:val="single"/>
        </w:rPr>
        <w:t>Flood Event</w:t>
      </w:r>
      <w:r w:rsidR="001C615D">
        <w:rPr>
          <w:rFonts w:ascii="Arial" w:hAnsi="Arial" w:cs="Arial"/>
          <w:sz w:val="40"/>
          <w:szCs w:val="40"/>
          <w:u w:val="single"/>
        </w:rPr>
        <w:t xml:space="preserve"> - </w:t>
      </w:r>
      <w:r>
        <w:rPr>
          <w:rFonts w:ascii="Arial" w:hAnsi="Arial" w:cs="Arial"/>
          <w:sz w:val="40"/>
          <w:szCs w:val="40"/>
          <w:u w:val="single"/>
        </w:rPr>
        <w:t>8</w:t>
      </w:r>
      <w:r w:rsidR="0083343F">
        <w:rPr>
          <w:rFonts w:ascii="Arial" w:hAnsi="Arial" w:cs="Arial"/>
          <w:sz w:val="40"/>
          <w:szCs w:val="40"/>
          <w:u w:val="single"/>
        </w:rPr>
        <w:t xml:space="preserve"> /</w:t>
      </w:r>
      <w:r>
        <w:rPr>
          <w:rFonts w:ascii="Arial" w:hAnsi="Arial" w:cs="Arial"/>
          <w:sz w:val="40"/>
          <w:szCs w:val="40"/>
          <w:u w:val="single"/>
        </w:rPr>
        <w:t xml:space="preserve"> 9 February 2020</w:t>
      </w:r>
    </w:p>
    <w:p w:rsidR="009E2E86" w:rsidRDefault="009E2E86" w:rsidP="009E2E86">
      <w:pPr>
        <w:jc w:val="center"/>
        <w:rPr>
          <w:rFonts w:ascii="Arial" w:hAnsi="Arial" w:cs="Arial"/>
          <w:sz w:val="40"/>
          <w:szCs w:val="40"/>
          <w:u w:val="single"/>
        </w:rPr>
      </w:pPr>
    </w:p>
    <w:p w:rsidR="00180530" w:rsidRDefault="005D7817" w:rsidP="005D7817">
      <w:pPr>
        <w:jc w:val="center"/>
        <w:rPr>
          <w:rFonts w:ascii="Arial" w:hAnsi="Arial" w:cs="Arial"/>
          <w:sz w:val="32"/>
          <w:szCs w:val="32"/>
        </w:rPr>
      </w:pPr>
      <w:r>
        <w:rPr>
          <w:noProof/>
          <w:lang w:eastAsia="en-GB"/>
        </w:rPr>
        <w:drawing>
          <wp:inline distT="0" distB="0" distL="0" distR="0" wp14:anchorId="4208F260" wp14:editId="6C4732ED">
            <wp:extent cx="2266950" cy="4030136"/>
            <wp:effectExtent l="0" t="0" r="0" b="8890"/>
            <wp:docPr id="4" name="Picture 4" descr="cid:image005.jpg@01D5E0E3.DE3D8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5.jpg@01D5E0E3.DE3D8770"/>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266950" cy="4030137"/>
                    </a:xfrm>
                    <a:prstGeom prst="rect">
                      <a:avLst/>
                    </a:prstGeom>
                    <a:noFill/>
                    <a:ln>
                      <a:noFill/>
                    </a:ln>
                  </pic:spPr>
                </pic:pic>
              </a:graphicData>
            </a:graphic>
          </wp:inline>
        </w:drawing>
      </w:r>
    </w:p>
    <w:p w:rsidR="005D7817" w:rsidRDefault="005D7817" w:rsidP="005D7817">
      <w:pPr>
        <w:jc w:val="center"/>
        <w:rPr>
          <w:rFonts w:ascii="Arial" w:hAnsi="Arial" w:cs="Arial"/>
          <w:sz w:val="32"/>
          <w:szCs w:val="32"/>
        </w:rPr>
      </w:pPr>
    </w:p>
    <w:p w:rsidR="009E2E86" w:rsidRPr="002918B4" w:rsidRDefault="009E2E86" w:rsidP="009E2E86">
      <w:pPr>
        <w:rPr>
          <w:rFonts w:ascii="Arial" w:hAnsi="Arial" w:cs="Arial"/>
          <w:sz w:val="32"/>
          <w:szCs w:val="32"/>
        </w:rPr>
      </w:pPr>
      <w:r w:rsidRPr="002918B4">
        <w:rPr>
          <w:rFonts w:ascii="Arial" w:hAnsi="Arial" w:cs="Arial"/>
          <w:sz w:val="32"/>
          <w:szCs w:val="32"/>
        </w:rPr>
        <w:lastRenderedPageBreak/>
        <w:t>Document History and Status</w:t>
      </w:r>
    </w:p>
    <w:tbl>
      <w:tblPr>
        <w:tblStyle w:val="TableGrid"/>
        <w:tblW w:w="9322" w:type="dxa"/>
        <w:tblLayout w:type="fixed"/>
        <w:tblLook w:val="04A0" w:firstRow="1" w:lastRow="0" w:firstColumn="1" w:lastColumn="0" w:noHBand="0" w:noVBand="1"/>
      </w:tblPr>
      <w:tblGrid>
        <w:gridCol w:w="1330"/>
        <w:gridCol w:w="1472"/>
        <w:gridCol w:w="3118"/>
        <w:gridCol w:w="1086"/>
        <w:gridCol w:w="1087"/>
        <w:gridCol w:w="1229"/>
      </w:tblGrid>
      <w:tr w:rsidR="009E2E86" w:rsidRPr="002918B4" w:rsidTr="009E2E86">
        <w:trPr>
          <w:trHeight w:val="765"/>
        </w:trPr>
        <w:tc>
          <w:tcPr>
            <w:tcW w:w="1330" w:type="dxa"/>
            <w:vAlign w:val="center"/>
          </w:tcPr>
          <w:p w:rsidR="009E2E86" w:rsidRPr="002918B4" w:rsidRDefault="009E2E86" w:rsidP="009E2E86">
            <w:pPr>
              <w:jc w:val="center"/>
              <w:rPr>
                <w:rFonts w:ascii="Arial" w:hAnsi="Arial" w:cs="Arial"/>
                <w:szCs w:val="24"/>
              </w:rPr>
            </w:pPr>
            <w:r w:rsidRPr="002918B4">
              <w:rPr>
                <w:rFonts w:ascii="Arial" w:hAnsi="Arial" w:cs="Arial"/>
                <w:szCs w:val="24"/>
              </w:rPr>
              <w:t>Revision</w:t>
            </w:r>
          </w:p>
        </w:tc>
        <w:tc>
          <w:tcPr>
            <w:tcW w:w="1472" w:type="dxa"/>
            <w:vAlign w:val="center"/>
          </w:tcPr>
          <w:p w:rsidR="009E2E86" w:rsidRPr="002918B4" w:rsidRDefault="009E2E86" w:rsidP="009E2E86">
            <w:pPr>
              <w:jc w:val="center"/>
              <w:rPr>
                <w:rFonts w:ascii="Arial" w:hAnsi="Arial" w:cs="Arial"/>
                <w:szCs w:val="24"/>
              </w:rPr>
            </w:pPr>
            <w:r w:rsidRPr="002918B4">
              <w:rPr>
                <w:rFonts w:ascii="Arial" w:hAnsi="Arial" w:cs="Arial"/>
                <w:szCs w:val="24"/>
              </w:rPr>
              <w:t>Date</w:t>
            </w:r>
          </w:p>
        </w:tc>
        <w:tc>
          <w:tcPr>
            <w:tcW w:w="3118" w:type="dxa"/>
            <w:vAlign w:val="center"/>
          </w:tcPr>
          <w:p w:rsidR="009E2E86" w:rsidRPr="002918B4" w:rsidRDefault="009E2E86" w:rsidP="009E2E86">
            <w:pPr>
              <w:jc w:val="center"/>
              <w:rPr>
                <w:rFonts w:ascii="Arial" w:hAnsi="Arial" w:cs="Arial"/>
                <w:szCs w:val="24"/>
              </w:rPr>
            </w:pPr>
            <w:r w:rsidRPr="002918B4">
              <w:rPr>
                <w:rFonts w:ascii="Arial" w:hAnsi="Arial" w:cs="Arial"/>
                <w:szCs w:val="24"/>
              </w:rPr>
              <w:t>Description</w:t>
            </w:r>
          </w:p>
        </w:tc>
        <w:tc>
          <w:tcPr>
            <w:tcW w:w="1086" w:type="dxa"/>
            <w:vAlign w:val="center"/>
          </w:tcPr>
          <w:p w:rsidR="009E2E86" w:rsidRPr="002918B4" w:rsidRDefault="009E2E86" w:rsidP="009E2E86">
            <w:pPr>
              <w:jc w:val="center"/>
              <w:rPr>
                <w:rFonts w:ascii="Arial" w:hAnsi="Arial" w:cs="Arial"/>
                <w:szCs w:val="24"/>
              </w:rPr>
            </w:pPr>
            <w:r w:rsidRPr="002918B4">
              <w:rPr>
                <w:rFonts w:ascii="Arial" w:hAnsi="Arial" w:cs="Arial"/>
                <w:szCs w:val="24"/>
              </w:rPr>
              <w:t>By</w:t>
            </w:r>
          </w:p>
        </w:tc>
        <w:tc>
          <w:tcPr>
            <w:tcW w:w="1087" w:type="dxa"/>
            <w:vAlign w:val="center"/>
          </w:tcPr>
          <w:p w:rsidR="009E2E86" w:rsidRPr="002918B4" w:rsidRDefault="009E2E86" w:rsidP="009E2E86">
            <w:pPr>
              <w:jc w:val="center"/>
              <w:rPr>
                <w:rFonts w:ascii="Arial" w:hAnsi="Arial" w:cs="Arial"/>
                <w:szCs w:val="24"/>
              </w:rPr>
            </w:pPr>
            <w:r w:rsidRPr="002918B4">
              <w:rPr>
                <w:rFonts w:ascii="Arial" w:hAnsi="Arial" w:cs="Arial"/>
                <w:szCs w:val="24"/>
              </w:rPr>
              <w:t>Review</w:t>
            </w:r>
          </w:p>
        </w:tc>
        <w:tc>
          <w:tcPr>
            <w:tcW w:w="1229" w:type="dxa"/>
            <w:vAlign w:val="center"/>
          </w:tcPr>
          <w:p w:rsidR="009E2E86" w:rsidRPr="002918B4" w:rsidRDefault="009E2E86" w:rsidP="009E2E86">
            <w:pPr>
              <w:jc w:val="center"/>
              <w:rPr>
                <w:rFonts w:ascii="Arial" w:hAnsi="Arial" w:cs="Arial"/>
                <w:szCs w:val="24"/>
              </w:rPr>
            </w:pPr>
            <w:r w:rsidRPr="002918B4">
              <w:rPr>
                <w:rFonts w:ascii="Arial" w:hAnsi="Arial" w:cs="Arial"/>
                <w:szCs w:val="24"/>
              </w:rPr>
              <w:t>Approved</w:t>
            </w:r>
          </w:p>
        </w:tc>
      </w:tr>
      <w:tr w:rsidR="009E2E86" w:rsidRPr="002918B4" w:rsidTr="009E2E86">
        <w:tc>
          <w:tcPr>
            <w:tcW w:w="1330" w:type="dxa"/>
          </w:tcPr>
          <w:p w:rsidR="009E2E86" w:rsidRPr="002918B4" w:rsidRDefault="009E2E86" w:rsidP="009E2E86">
            <w:pPr>
              <w:rPr>
                <w:rFonts w:ascii="Arial" w:hAnsi="Arial" w:cs="Arial"/>
                <w:sz w:val="32"/>
                <w:szCs w:val="32"/>
              </w:rPr>
            </w:pPr>
            <w:r w:rsidRPr="002918B4">
              <w:rPr>
                <w:rFonts w:ascii="Arial" w:hAnsi="Arial" w:cs="Arial"/>
                <w:sz w:val="32"/>
                <w:szCs w:val="32"/>
              </w:rPr>
              <w:t>A</w:t>
            </w:r>
          </w:p>
        </w:tc>
        <w:tc>
          <w:tcPr>
            <w:tcW w:w="1472" w:type="dxa"/>
          </w:tcPr>
          <w:p w:rsidR="009E2E86" w:rsidRPr="002918B4" w:rsidRDefault="0083343F" w:rsidP="009E2E86">
            <w:pPr>
              <w:rPr>
                <w:rFonts w:ascii="Arial" w:hAnsi="Arial" w:cs="Arial"/>
                <w:sz w:val="32"/>
                <w:szCs w:val="32"/>
              </w:rPr>
            </w:pPr>
            <w:r>
              <w:rPr>
                <w:rFonts w:ascii="Arial" w:hAnsi="Arial" w:cs="Arial"/>
                <w:sz w:val="32"/>
                <w:szCs w:val="32"/>
              </w:rPr>
              <w:t>0</w:t>
            </w:r>
            <w:r w:rsidR="00180530">
              <w:rPr>
                <w:rFonts w:ascii="Arial" w:hAnsi="Arial" w:cs="Arial"/>
                <w:sz w:val="32"/>
                <w:szCs w:val="32"/>
              </w:rPr>
              <w:t>5/</w:t>
            </w:r>
            <w:r>
              <w:rPr>
                <w:rFonts w:ascii="Arial" w:hAnsi="Arial" w:cs="Arial"/>
                <w:sz w:val="32"/>
                <w:szCs w:val="32"/>
              </w:rPr>
              <w:t>0</w:t>
            </w:r>
            <w:r w:rsidR="00180530">
              <w:rPr>
                <w:rFonts w:ascii="Arial" w:hAnsi="Arial" w:cs="Arial"/>
                <w:sz w:val="32"/>
                <w:szCs w:val="32"/>
              </w:rPr>
              <w:t>5</w:t>
            </w:r>
            <w:r w:rsidR="009E2E86">
              <w:rPr>
                <w:rFonts w:ascii="Arial" w:hAnsi="Arial" w:cs="Arial"/>
                <w:sz w:val="32"/>
                <w:szCs w:val="32"/>
              </w:rPr>
              <w:t>/20</w:t>
            </w:r>
          </w:p>
        </w:tc>
        <w:tc>
          <w:tcPr>
            <w:tcW w:w="3118" w:type="dxa"/>
          </w:tcPr>
          <w:p w:rsidR="009E2E86" w:rsidRPr="002918B4" w:rsidRDefault="009E2E86" w:rsidP="009E2E86">
            <w:pPr>
              <w:rPr>
                <w:rFonts w:ascii="Arial" w:hAnsi="Arial" w:cs="Arial"/>
                <w:sz w:val="32"/>
                <w:szCs w:val="32"/>
              </w:rPr>
            </w:pPr>
            <w:r>
              <w:rPr>
                <w:rFonts w:ascii="Arial" w:hAnsi="Arial" w:cs="Arial"/>
                <w:sz w:val="32"/>
                <w:szCs w:val="32"/>
              </w:rPr>
              <w:t>Initial Draft</w:t>
            </w:r>
          </w:p>
        </w:tc>
        <w:tc>
          <w:tcPr>
            <w:tcW w:w="1086" w:type="dxa"/>
          </w:tcPr>
          <w:p w:rsidR="009E2E86" w:rsidRPr="002918B4" w:rsidRDefault="009E2E86" w:rsidP="009E2E86">
            <w:pPr>
              <w:rPr>
                <w:rFonts w:ascii="Arial" w:hAnsi="Arial" w:cs="Arial"/>
                <w:sz w:val="32"/>
                <w:szCs w:val="32"/>
              </w:rPr>
            </w:pPr>
            <w:r>
              <w:rPr>
                <w:rFonts w:ascii="Arial" w:hAnsi="Arial" w:cs="Arial"/>
                <w:sz w:val="32"/>
                <w:szCs w:val="32"/>
              </w:rPr>
              <w:t>DH</w:t>
            </w:r>
          </w:p>
        </w:tc>
        <w:tc>
          <w:tcPr>
            <w:tcW w:w="1087" w:type="dxa"/>
          </w:tcPr>
          <w:p w:rsidR="009E2E86" w:rsidRPr="002918B4" w:rsidRDefault="009E2E86" w:rsidP="009E2E86">
            <w:pPr>
              <w:rPr>
                <w:rFonts w:ascii="Arial" w:hAnsi="Arial" w:cs="Arial"/>
                <w:sz w:val="32"/>
                <w:szCs w:val="32"/>
              </w:rPr>
            </w:pPr>
          </w:p>
        </w:tc>
        <w:tc>
          <w:tcPr>
            <w:tcW w:w="1229" w:type="dxa"/>
          </w:tcPr>
          <w:p w:rsidR="009E2E86" w:rsidRPr="002918B4" w:rsidRDefault="009E2E86" w:rsidP="009E2E86">
            <w:pPr>
              <w:rPr>
                <w:rFonts w:ascii="Arial" w:hAnsi="Arial" w:cs="Arial"/>
                <w:sz w:val="32"/>
                <w:szCs w:val="32"/>
              </w:rPr>
            </w:pPr>
          </w:p>
        </w:tc>
      </w:tr>
      <w:tr w:rsidR="009E2E86" w:rsidRPr="002918B4" w:rsidTr="009E2E86">
        <w:tc>
          <w:tcPr>
            <w:tcW w:w="1330" w:type="dxa"/>
          </w:tcPr>
          <w:p w:rsidR="009E2E86" w:rsidRPr="002918B4" w:rsidRDefault="0083343F" w:rsidP="009E2E86">
            <w:pPr>
              <w:rPr>
                <w:rFonts w:ascii="Arial" w:hAnsi="Arial" w:cs="Arial"/>
                <w:sz w:val="32"/>
                <w:szCs w:val="32"/>
              </w:rPr>
            </w:pPr>
            <w:r>
              <w:rPr>
                <w:rFonts w:ascii="Arial" w:hAnsi="Arial" w:cs="Arial"/>
                <w:sz w:val="32"/>
                <w:szCs w:val="32"/>
              </w:rPr>
              <w:t>B</w:t>
            </w:r>
          </w:p>
        </w:tc>
        <w:tc>
          <w:tcPr>
            <w:tcW w:w="1472" w:type="dxa"/>
          </w:tcPr>
          <w:p w:rsidR="009E2E86" w:rsidRPr="002918B4" w:rsidRDefault="0083343F" w:rsidP="009E2E86">
            <w:pPr>
              <w:rPr>
                <w:rFonts w:ascii="Arial" w:hAnsi="Arial" w:cs="Arial"/>
                <w:sz w:val="32"/>
                <w:szCs w:val="32"/>
              </w:rPr>
            </w:pPr>
            <w:r>
              <w:rPr>
                <w:rFonts w:ascii="Arial" w:hAnsi="Arial" w:cs="Arial"/>
                <w:sz w:val="32"/>
                <w:szCs w:val="32"/>
              </w:rPr>
              <w:t>15/06/20</w:t>
            </w:r>
          </w:p>
        </w:tc>
        <w:tc>
          <w:tcPr>
            <w:tcW w:w="3118" w:type="dxa"/>
          </w:tcPr>
          <w:p w:rsidR="009E2E86" w:rsidRPr="002918B4" w:rsidRDefault="0083343F" w:rsidP="009E2E86">
            <w:pPr>
              <w:rPr>
                <w:rFonts w:ascii="Arial" w:hAnsi="Arial" w:cs="Arial"/>
                <w:sz w:val="32"/>
                <w:szCs w:val="32"/>
              </w:rPr>
            </w:pPr>
            <w:r>
              <w:rPr>
                <w:rFonts w:ascii="Arial" w:hAnsi="Arial" w:cs="Arial"/>
                <w:sz w:val="32"/>
                <w:szCs w:val="32"/>
              </w:rPr>
              <w:t>Review</w:t>
            </w:r>
          </w:p>
        </w:tc>
        <w:tc>
          <w:tcPr>
            <w:tcW w:w="1086" w:type="dxa"/>
          </w:tcPr>
          <w:p w:rsidR="009E2E86" w:rsidRPr="002918B4" w:rsidRDefault="0083343F" w:rsidP="009E2E86">
            <w:pPr>
              <w:rPr>
                <w:rFonts w:ascii="Arial" w:hAnsi="Arial" w:cs="Arial"/>
                <w:sz w:val="32"/>
                <w:szCs w:val="32"/>
              </w:rPr>
            </w:pPr>
            <w:r>
              <w:rPr>
                <w:rFonts w:ascii="Arial" w:hAnsi="Arial" w:cs="Arial"/>
                <w:sz w:val="32"/>
                <w:szCs w:val="32"/>
              </w:rPr>
              <w:t>JOL</w:t>
            </w:r>
          </w:p>
        </w:tc>
        <w:tc>
          <w:tcPr>
            <w:tcW w:w="1087" w:type="dxa"/>
          </w:tcPr>
          <w:p w:rsidR="009E2E86" w:rsidRPr="002918B4" w:rsidRDefault="009E2E86" w:rsidP="009E2E86">
            <w:pPr>
              <w:rPr>
                <w:rFonts w:ascii="Arial" w:hAnsi="Arial" w:cs="Arial"/>
                <w:sz w:val="32"/>
                <w:szCs w:val="32"/>
              </w:rPr>
            </w:pPr>
          </w:p>
        </w:tc>
        <w:tc>
          <w:tcPr>
            <w:tcW w:w="1229" w:type="dxa"/>
          </w:tcPr>
          <w:p w:rsidR="009E2E86" w:rsidRPr="002918B4" w:rsidRDefault="009E2E86" w:rsidP="009E2E86">
            <w:pPr>
              <w:rPr>
                <w:rFonts w:ascii="Arial" w:hAnsi="Arial" w:cs="Arial"/>
                <w:sz w:val="32"/>
                <w:szCs w:val="32"/>
              </w:rPr>
            </w:pPr>
          </w:p>
        </w:tc>
      </w:tr>
      <w:tr w:rsidR="009E2E86" w:rsidRPr="002918B4" w:rsidTr="009E2E86">
        <w:tc>
          <w:tcPr>
            <w:tcW w:w="1330" w:type="dxa"/>
          </w:tcPr>
          <w:p w:rsidR="009E2E86" w:rsidRPr="002918B4" w:rsidRDefault="0083343F" w:rsidP="009E2E86">
            <w:pPr>
              <w:rPr>
                <w:rFonts w:ascii="Arial" w:hAnsi="Arial" w:cs="Arial"/>
                <w:sz w:val="32"/>
                <w:szCs w:val="32"/>
              </w:rPr>
            </w:pPr>
            <w:r>
              <w:rPr>
                <w:rFonts w:ascii="Arial" w:hAnsi="Arial" w:cs="Arial"/>
                <w:sz w:val="32"/>
                <w:szCs w:val="32"/>
              </w:rPr>
              <w:t>C</w:t>
            </w:r>
          </w:p>
        </w:tc>
        <w:tc>
          <w:tcPr>
            <w:tcW w:w="1472" w:type="dxa"/>
          </w:tcPr>
          <w:p w:rsidR="009E2E86" w:rsidRPr="002918B4" w:rsidRDefault="005B2ED0" w:rsidP="001D1184">
            <w:pPr>
              <w:rPr>
                <w:rFonts w:ascii="Arial" w:hAnsi="Arial" w:cs="Arial"/>
                <w:sz w:val="32"/>
                <w:szCs w:val="32"/>
              </w:rPr>
            </w:pPr>
            <w:r>
              <w:rPr>
                <w:rFonts w:ascii="Arial" w:hAnsi="Arial" w:cs="Arial"/>
                <w:sz w:val="32"/>
                <w:szCs w:val="32"/>
              </w:rPr>
              <w:t>22/0</w:t>
            </w:r>
            <w:r w:rsidR="001D1184">
              <w:rPr>
                <w:rFonts w:ascii="Arial" w:hAnsi="Arial" w:cs="Arial"/>
                <w:sz w:val="32"/>
                <w:szCs w:val="32"/>
              </w:rPr>
              <w:t>7</w:t>
            </w:r>
            <w:r>
              <w:rPr>
                <w:rFonts w:ascii="Arial" w:hAnsi="Arial" w:cs="Arial"/>
                <w:sz w:val="32"/>
                <w:szCs w:val="32"/>
              </w:rPr>
              <w:t>/20</w:t>
            </w:r>
          </w:p>
        </w:tc>
        <w:tc>
          <w:tcPr>
            <w:tcW w:w="3118" w:type="dxa"/>
          </w:tcPr>
          <w:p w:rsidR="009E2E86" w:rsidRPr="002918B4" w:rsidRDefault="001C615D" w:rsidP="009E2E86">
            <w:pPr>
              <w:rPr>
                <w:rFonts w:ascii="Arial" w:hAnsi="Arial" w:cs="Arial"/>
                <w:sz w:val="32"/>
                <w:szCs w:val="32"/>
              </w:rPr>
            </w:pPr>
            <w:r>
              <w:rPr>
                <w:rFonts w:ascii="Arial" w:hAnsi="Arial" w:cs="Arial"/>
                <w:sz w:val="32"/>
                <w:szCs w:val="32"/>
              </w:rPr>
              <w:t>Updated</w:t>
            </w:r>
            <w:r w:rsidR="0083343F">
              <w:rPr>
                <w:rFonts w:ascii="Arial" w:hAnsi="Arial" w:cs="Arial"/>
                <w:sz w:val="32"/>
                <w:szCs w:val="32"/>
              </w:rPr>
              <w:t xml:space="preserve"> Draft</w:t>
            </w:r>
          </w:p>
        </w:tc>
        <w:tc>
          <w:tcPr>
            <w:tcW w:w="1086" w:type="dxa"/>
          </w:tcPr>
          <w:p w:rsidR="009E2E86" w:rsidRPr="002918B4" w:rsidRDefault="0083343F" w:rsidP="009E2E86">
            <w:pPr>
              <w:rPr>
                <w:rFonts w:ascii="Arial" w:hAnsi="Arial" w:cs="Arial"/>
                <w:sz w:val="32"/>
                <w:szCs w:val="32"/>
              </w:rPr>
            </w:pPr>
            <w:r>
              <w:rPr>
                <w:rFonts w:ascii="Arial" w:hAnsi="Arial" w:cs="Arial"/>
                <w:sz w:val="32"/>
                <w:szCs w:val="32"/>
              </w:rPr>
              <w:t>DH</w:t>
            </w:r>
          </w:p>
        </w:tc>
        <w:tc>
          <w:tcPr>
            <w:tcW w:w="1087" w:type="dxa"/>
          </w:tcPr>
          <w:p w:rsidR="009E2E86" w:rsidRPr="002918B4" w:rsidRDefault="0083343F" w:rsidP="009E2E86">
            <w:pPr>
              <w:rPr>
                <w:rFonts w:ascii="Arial" w:hAnsi="Arial" w:cs="Arial"/>
                <w:sz w:val="32"/>
                <w:szCs w:val="32"/>
              </w:rPr>
            </w:pPr>
            <w:r>
              <w:rPr>
                <w:rFonts w:ascii="Arial" w:hAnsi="Arial" w:cs="Arial"/>
                <w:sz w:val="32"/>
                <w:szCs w:val="32"/>
              </w:rPr>
              <w:t>JOL</w:t>
            </w:r>
          </w:p>
        </w:tc>
        <w:tc>
          <w:tcPr>
            <w:tcW w:w="1229" w:type="dxa"/>
          </w:tcPr>
          <w:p w:rsidR="009E2E86" w:rsidRPr="002918B4" w:rsidRDefault="009E2E86" w:rsidP="009E2E86">
            <w:pPr>
              <w:rPr>
                <w:rFonts w:ascii="Arial" w:hAnsi="Arial" w:cs="Arial"/>
                <w:sz w:val="32"/>
                <w:szCs w:val="32"/>
              </w:rPr>
            </w:pPr>
          </w:p>
        </w:tc>
      </w:tr>
      <w:tr w:rsidR="009E2E86" w:rsidRPr="002918B4" w:rsidTr="009E2E86">
        <w:tc>
          <w:tcPr>
            <w:tcW w:w="1330" w:type="dxa"/>
          </w:tcPr>
          <w:p w:rsidR="009E2E86" w:rsidRPr="002918B4" w:rsidRDefault="001C615D" w:rsidP="009E2E86">
            <w:pPr>
              <w:rPr>
                <w:rFonts w:ascii="Arial" w:hAnsi="Arial" w:cs="Arial"/>
                <w:sz w:val="32"/>
                <w:szCs w:val="32"/>
              </w:rPr>
            </w:pPr>
            <w:r>
              <w:rPr>
                <w:rFonts w:ascii="Arial" w:hAnsi="Arial" w:cs="Arial"/>
                <w:sz w:val="32"/>
                <w:szCs w:val="32"/>
              </w:rPr>
              <w:t>D</w:t>
            </w:r>
          </w:p>
        </w:tc>
        <w:tc>
          <w:tcPr>
            <w:tcW w:w="1472" w:type="dxa"/>
          </w:tcPr>
          <w:p w:rsidR="009E2E86" w:rsidRPr="002918B4" w:rsidRDefault="001C615D" w:rsidP="009E2E86">
            <w:pPr>
              <w:rPr>
                <w:rFonts w:ascii="Arial" w:hAnsi="Arial" w:cs="Arial"/>
                <w:sz w:val="32"/>
                <w:szCs w:val="32"/>
              </w:rPr>
            </w:pPr>
            <w:r>
              <w:rPr>
                <w:rFonts w:ascii="Arial" w:hAnsi="Arial" w:cs="Arial"/>
                <w:sz w:val="32"/>
                <w:szCs w:val="32"/>
              </w:rPr>
              <w:t>06/08/20</w:t>
            </w:r>
          </w:p>
        </w:tc>
        <w:tc>
          <w:tcPr>
            <w:tcW w:w="3118" w:type="dxa"/>
          </w:tcPr>
          <w:p w:rsidR="009E2E86" w:rsidRPr="002918B4" w:rsidRDefault="001C615D" w:rsidP="009E2E86">
            <w:pPr>
              <w:rPr>
                <w:rFonts w:ascii="Arial" w:hAnsi="Arial" w:cs="Arial"/>
                <w:sz w:val="32"/>
                <w:szCs w:val="32"/>
              </w:rPr>
            </w:pPr>
            <w:r>
              <w:rPr>
                <w:rFonts w:ascii="Arial" w:hAnsi="Arial" w:cs="Arial"/>
                <w:sz w:val="32"/>
                <w:szCs w:val="32"/>
              </w:rPr>
              <w:t>Final Draft</w:t>
            </w:r>
          </w:p>
        </w:tc>
        <w:tc>
          <w:tcPr>
            <w:tcW w:w="1086" w:type="dxa"/>
          </w:tcPr>
          <w:p w:rsidR="009E2E86" w:rsidRPr="002918B4" w:rsidRDefault="00557C6B" w:rsidP="00557C6B">
            <w:pPr>
              <w:rPr>
                <w:rFonts w:ascii="Arial" w:hAnsi="Arial" w:cs="Arial"/>
                <w:sz w:val="32"/>
                <w:szCs w:val="32"/>
              </w:rPr>
            </w:pPr>
            <w:r>
              <w:rPr>
                <w:rFonts w:ascii="Arial" w:hAnsi="Arial" w:cs="Arial"/>
                <w:sz w:val="32"/>
                <w:szCs w:val="32"/>
              </w:rPr>
              <w:t>DH</w:t>
            </w:r>
          </w:p>
        </w:tc>
        <w:tc>
          <w:tcPr>
            <w:tcW w:w="1087" w:type="dxa"/>
          </w:tcPr>
          <w:p w:rsidR="009E2E86" w:rsidRPr="002918B4" w:rsidRDefault="001C615D" w:rsidP="009E2E86">
            <w:pPr>
              <w:rPr>
                <w:rFonts w:ascii="Arial" w:hAnsi="Arial" w:cs="Arial"/>
                <w:sz w:val="32"/>
                <w:szCs w:val="32"/>
              </w:rPr>
            </w:pPr>
            <w:r>
              <w:rPr>
                <w:rFonts w:ascii="Arial" w:hAnsi="Arial" w:cs="Arial"/>
                <w:sz w:val="32"/>
                <w:szCs w:val="32"/>
              </w:rPr>
              <w:t>JOL</w:t>
            </w:r>
          </w:p>
        </w:tc>
        <w:tc>
          <w:tcPr>
            <w:tcW w:w="1229" w:type="dxa"/>
          </w:tcPr>
          <w:p w:rsidR="009E2E86" w:rsidRPr="002918B4" w:rsidRDefault="00557C6B" w:rsidP="009E2E86">
            <w:pPr>
              <w:rPr>
                <w:rFonts w:ascii="Arial" w:hAnsi="Arial" w:cs="Arial"/>
                <w:sz w:val="32"/>
                <w:szCs w:val="32"/>
              </w:rPr>
            </w:pPr>
            <w:r>
              <w:rPr>
                <w:rFonts w:ascii="Arial" w:hAnsi="Arial" w:cs="Arial"/>
                <w:sz w:val="32"/>
                <w:szCs w:val="32"/>
              </w:rPr>
              <w:t>JOL</w:t>
            </w:r>
          </w:p>
        </w:tc>
      </w:tr>
      <w:tr w:rsidR="009E2E86" w:rsidRPr="002918B4" w:rsidTr="009E2E86">
        <w:tc>
          <w:tcPr>
            <w:tcW w:w="1330" w:type="dxa"/>
          </w:tcPr>
          <w:p w:rsidR="009E2E86" w:rsidRDefault="009E2E86" w:rsidP="009E2E86">
            <w:pPr>
              <w:rPr>
                <w:rFonts w:ascii="Arial" w:hAnsi="Arial" w:cs="Arial"/>
                <w:sz w:val="32"/>
                <w:szCs w:val="32"/>
              </w:rPr>
            </w:pPr>
          </w:p>
        </w:tc>
        <w:tc>
          <w:tcPr>
            <w:tcW w:w="1472" w:type="dxa"/>
          </w:tcPr>
          <w:p w:rsidR="009E2E86" w:rsidRDefault="009E2E86" w:rsidP="009E2E86">
            <w:pPr>
              <w:rPr>
                <w:rFonts w:ascii="Arial" w:hAnsi="Arial" w:cs="Arial"/>
                <w:sz w:val="32"/>
                <w:szCs w:val="32"/>
              </w:rPr>
            </w:pPr>
          </w:p>
        </w:tc>
        <w:tc>
          <w:tcPr>
            <w:tcW w:w="3118" w:type="dxa"/>
          </w:tcPr>
          <w:p w:rsidR="009E2E86" w:rsidRDefault="009E2E86" w:rsidP="009E2E86">
            <w:pPr>
              <w:rPr>
                <w:rFonts w:ascii="Arial" w:hAnsi="Arial" w:cs="Arial"/>
                <w:sz w:val="32"/>
                <w:szCs w:val="32"/>
              </w:rPr>
            </w:pPr>
          </w:p>
        </w:tc>
        <w:tc>
          <w:tcPr>
            <w:tcW w:w="1086" w:type="dxa"/>
          </w:tcPr>
          <w:p w:rsidR="009E2E86" w:rsidRDefault="009E2E86" w:rsidP="009E2E86">
            <w:pPr>
              <w:rPr>
                <w:rFonts w:ascii="Arial" w:hAnsi="Arial" w:cs="Arial"/>
                <w:sz w:val="32"/>
                <w:szCs w:val="32"/>
              </w:rPr>
            </w:pPr>
          </w:p>
        </w:tc>
        <w:tc>
          <w:tcPr>
            <w:tcW w:w="1087" w:type="dxa"/>
          </w:tcPr>
          <w:p w:rsidR="009E2E86" w:rsidRDefault="009E2E86" w:rsidP="009E2E86">
            <w:pPr>
              <w:rPr>
                <w:rFonts w:ascii="Arial" w:hAnsi="Arial" w:cs="Arial"/>
                <w:sz w:val="32"/>
                <w:szCs w:val="32"/>
              </w:rPr>
            </w:pPr>
          </w:p>
        </w:tc>
        <w:tc>
          <w:tcPr>
            <w:tcW w:w="1229" w:type="dxa"/>
          </w:tcPr>
          <w:p w:rsidR="009E2E86" w:rsidRDefault="009E2E86" w:rsidP="009E2E86">
            <w:pPr>
              <w:rPr>
                <w:rFonts w:ascii="Arial" w:hAnsi="Arial" w:cs="Arial"/>
                <w:sz w:val="32"/>
                <w:szCs w:val="32"/>
              </w:rPr>
            </w:pPr>
          </w:p>
        </w:tc>
      </w:tr>
      <w:tr w:rsidR="009E2E86" w:rsidRPr="002918B4" w:rsidTr="009E2E86">
        <w:tc>
          <w:tcPr>
            <w:tcW w:w="1330" w:type="dxa"/>
          </w:tcPr>
          <w:p w:rsidR="009E2E86" w:rsidRDefault="009E2E86" w:rsidP="009E2E86">
            <w:pPr>
              <w:rPr>
                <w:rFonts w:ascii="Arial" w:hAnsi="Arial" w:cs="Arial"/>
                <w:sz w:val="32"/>
                <w:szCs w:val="32"/>
              </w:rPr>
            </w:pPr>
          </w:p>
        </w:tc>
        <w:tc>
          <w:tcPr>
            <w:tcW w:w="1472" w:type="dxa"/>
          </w:tcPr>
          <w:p w:rsidR="009E2E86" w:rsidRDefault="009E2E86" w:rsidP="009E2E86">
            <w:pPr>
              <w:rPr>
                <w:rFonts w:ascii="Arial" w:hAnsi="Arial" w:cs="Arial"/>
                <w:sz w:val="32"/>
                <w:szCs w:val="32"/>
              </w:rPr>
            </w:pPr>
          </w:p>
        </w:tc>
        <w:tc>
          <w:tcPr>
            <w:tcW w:w="3118" w:type="dxa"/>
          </w:tcPr>
          <w:p w:rsidR="009E2E86" w:rsidRDefault="009E2E86" w:rsidP="009E2E86">
            <w:pPr>
              <w:rPr>
                <w:rFonts w:ascii="Arial" w:hAnsi="Arial" w:cs="Arial"/>
                <w:sz w:val="32"/>
                <w:szCs w:val="32"/>
              </w:rPr>
            </w:pPr>
          </w:p>
        </w:tc>
        <w:tc>
          <w:tcPr>
            <w:tcW w:w="1086" w:type="dxa"/>
          </w:tcPr>
          <w:p w:rsidR="009E2E86" w:rsidRDefault="009E2E86" w:rsidP="009E2E86">
            <w:pPr>
              <w:rPr>
                <w:rFonts w:ascii="Arial" w:hAnsi="Arial" w:cs="Arial"/>
                <w:sz w:val="32"/>
                <w:szCs w:val="32"/>
              </w:rPr>
            </w:pPr>
          </w:p>
        </w:tc>
        <w:tc>
          <w:tcPr>
            <w:tcW w:w="1087" w:type="dxa"/>
          </w:tcPr>
          <w:p w:rsidR="009E2E86" w:rsidRDefault="009E2E86" w:rsidP="009E2E86">
            <w:pPr>
              <w:rPr>
                <w:rFonts w:ascii="Arial" w:hAnsi="Arial" w:cs="Arial"/>
                <w:sz w:val="32"/>
                <w:szCs w:val="32"/>
              </w:rPr>
            </w:pPr>
          </w:p>
        </w:tc>
        <w:tc>
          <w:tcPr>
            <w:tcW w:w="1229" w:type="dxa"/>
          </w:tcPr>
          <w:p w:rsidR="009E2E86" w:rsidRDefault="009E2E86" w:rsidP="009E2E86">
            <w:pPr>
              <w:rPr>
                <w:rFonts w:ascii="Arial" w:hAnsi="Arial" w:cs="Arial"/>
                <w:sz w:val="32"/>
                <w:szCs w:val="32"/>
              </w:rPr>
            </w:pPr>
          </w:p>
        </w:tc>
      </w:tr>
    </w:tbl>
    <w:p w:rsidR="009E2E86" w:rsidRPr="002918B4" w:rsidRDefault="009E2E86" w:rsidP="009E2E86">
      <w:pPr>
        <w:rPr>
          <w:rFonts w:ascii="Arial" w:hAnsi="Arial" w:cs="Arial"/>
          <w:b/>
        </w:rPr>
      </w:pPr>
      <w:r w:rsidRPr="002918B4">
        <w:rPr>
          <w:rFonts w:ascii="Arial" w:hAnsi="Arial" w:cs="Arial"/>
          <w:sz w:val="32"/>
          <w:szCs w:val="32"/>
        </w:rPr>
        <w:br w:type="page"/>
      </w:r>
      <w:r w:rsidRPr="002918B4">
        <w:rPr>
          <w:rFonts w:ascii="Arial" w:hAnsi="Arial" w:cs="Arial"/>
          <w:b/>
        </w:rPr>
        <w:lastRenderedPageBreak/>
        <w:t>Contents</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2"/>
        <w:gridCol w:w="7585"/>
        <w:gridCol w:w="625"/>
      </w:tblGrid>
      <w:tr w:rsidR="009E2E86" w:rsidRPr="002918B4" w:rsidTr="009E2E86">
        <w:trPr>
          <w:trHeight w:val="410"/>
        </w:trPr>
        <w:tc>
          <w:tcPr>
            <w:tcW w:w="1112" w:type="dxa"/>
          </w:tcPr>
          <w:p w:rsidR="009E2E86" w:rsidRPr="002918B4" w:rsidRDefault="009E2E86" w:rsidP="009E2E86">
            <w:pPr>
              <w:spacing w:line="360" w:lineRule="auto"/>
              <w:rPr>
                <w:rFonts w:ascii="Arial" w:hAnsi="Arial" w:cs="Arial"/>
              </w:rPr>
            </w:pPr>
          </w:p>
        </w:tc>
        <w:tc>
          <w:tcPr>
            <w:tcW w:w="7585" w:type="dxa"/>
          </w:tcPr>
          <w:p w:rsidR="009E2E86" w:rsidRPr="002918B4" w:rsidRDefault="009E2E86" w:rsidP="009E2E86">
            <w:pPr>
              <w:spacing w:line="360" w:lineRule="auto"/>
              <w:rPr>
                <w:rFonts w:ascii="Arial" w:hAnsi="Arial" w:cs="Arial"/>
              </w:rPr>
            </w:pPr>
            <w:r w:rsidRPr="002918B4">
              <w:rPr>
                <w:rFonts w:ascii="Arial" w:hAnsi="Arial" w:cs="Arial"/>
              </w:rPr>
              <w:t>Glossary</w:t>
            </w:r>
          </w:p>
        </w:tc>
        <w:tc>
          <w:tcPr>
            <w:tcW w:w="625" w:type="dxa"/>
          </w:tcPr>
          <w:p w:rsidR="009E2E86" w:rsidRPr="002918B4" w:rsidRDefault="009E2E86" w:rsidP="009E2E86">
            <w:pPr>
              <w:spacing w:line="360" w:lineRule="auto"/>
              <w:rPr>
                <w:rFonts w:ascii="Arial" w:hAnsi="Arial" w:cs="Arial"/>
              </w:rPr>
            </w:pPr>
            <w:r>
              <w:rPr>
                <w:rFonts w:ascii="Arial" w:hAnsi="Arial" w:cs="Arial"/>
              </w:rPr>
              <w:t>1</w:t>
            </w:r>
          </w:p>
        </w:tc>
      </w:tr>
      <w:tr w:rsidR="009E2E86" w:rsidRPr="002918B4" w:rsidTr="009E2E86">
        <w:trPr>
          <w:trHeight w:val="410"/>
        </w:trPr>
        <w:tc>
          <w:tcPr>
            <w:tcW w:w="1112" w:type="dxa"/>
          </w:tcPr>
          <w:p w:rsidR="009E2E86" w:rsidRPr="002918B4" w:rsidRDefault="009E2E86" w:rsidP="009E2E86">
            <w:pPr>
              <w:spacing w:line="360" w:lineRule="auto"/>
              <w:rPr>
                <w:rFonts w:ascii="Arial" w:hAnsi="Arial" w:cs="Arial"/>
                <w:b/>
              </w:rPr>
            </w:pPr>
            <w:r w:rsidRPr="002918B4">
              <w:rPr>
                <w:rFonts w:ascii="Arial" w:hAnsi="Arial" w:cs="Arial"/>
                <w:b/>
              </w:rPr>
              <w:t>1.</w:t>
            </w:r>
          </w:p>
        </w:tc>
        <w:tc>
          <w:tcPr>
            <w:tcW w:w="7585" w:type="dxa"/>
          </w:tcPr>
          <w:p w:rsidR="009E2E86" w:rsidRPr="002918B4" w:rsidRDefault="009E2E86" w:rsidP="009E2E86">
            <w:pPr>
              <w:spacing w:line="360" w:lineRule="auto"/>
              <w:rPr>
                <w:rFonts w:ascii="Arial" w:hAnsi="Arial" w:cs="Arial"/>
                <w:b/>
              </w:rPr>
            </w:pPr>
            <w:r w:rsidRPr="002918B4">
              <w:rPr>
                <w:rFonts w:ascii="Arial" w:hAnsi="Arial" w:cs="Arial"/>
                <w:b/>
              </w:rPr>
              <w:t>Introduction</w:t>
            </w:r>
          </w:p>
        </w:tc>
        <w:tc>
          <w:tcPr>
            <w:tcW w:w="625" w:type="dxa"/>
          </w:tcPr>
          <w:p w:rsidR="009E2E86" w:rsidRPr="002918B4" w:rsidRDefault="009E2E86" w:rsidP="009E2E86">
            <w:pPr>
              <w:spacing w:line="360" w:lineRule="auto"/>
              <w:rPr>
                <w:rFonts w:ascii="Arial" w:hAnsi="Arial" w:cs="Arial"/>
              </w:rPr>
            </w:pPr>
            <w:r>
              <w:rPr>
                <w:rFonts w:ascii="Arial" w:hAnsi="Arial" w:cs="Arial"/>
              </w:rPr>
              <w:t>4</w:t>
            </w:r>
          </w:p>
        </w:tc>
      </w:tr>
      <w:tr w:rsidR="009E2E86" w:rsidRPr="002918B4" w:rsidTr="009E2E86">
        <w:trPr>
          <w:trHeight w:val="426"/>
        </w:trPr>
        <w:tc>
          <w:tcPr>
            <w:tcW w:w="1112" w:type="dxa"/>
          </w:tcPr>
          <w:p w:rsidR="009E2E86" w:rsidRPr="002918B4" w:rsidRDefault="009E2E86" w:rsidP="009E2E86">
            <w:pPr>
              <w:spacing w:line="360" w:lineRule="auto"/>
              <w:rPr>
                <w:rFonts w:ascii="Arial" w:hAnsi="Arial" w:cs="Arial"/>
              </w:rPr>
            </w:pPr>
            <w:r w:rsidRPr="002918B4">
              <w:rPr>
                <w:rFonts w:ascii="Arial" w:hAnsi="Arial" w:cs="Arial"/>
              </w:rPr>
              <w:t>1.1.</w:t>
            </w:r>
          </w:p>
        </w:tc>
        <w:tc>
          <w:tcPr>
            <w:tcW w:w="7585" w:type="dxa"/>
          </w:tcPr>
          <w:p w:rsidR="009E2E86" w:rsidRPr="002918B4" w:rsidRDefault="009E2E86" w:rsidP="009E2E86">
            <w:pPr>
              <w:spacing w:line="360" w:lineRule="auto"/>
              <w:rPr>
                <w:rFonts w:ascii="Arial" w:hAnsi="Arial" w:cs="Arial"/>
              </w:rPr>
            </w:pPr>
            <w:r w:rsidRPr="002918B4">
              <w:rPr>
                <w:rFonts w:ascii="Arial" w:hAnsi="Arial" w:cs="Arial"/>
              </w:rPr>
              <w:t>Summary of Events</w:t>
            </w:r>
          </w:p>
        </w:tc>
        <w:tc>
          <w:tcPr>
            <w:tcW w:w="625" w:type="dxa"/>
          </w:tcPr>
          <w:p w:rsidR="009E2E86" w:rsidRPr="002918B4" w:rsidRDefault="009E2E86" w:rsidP="009E2E86">
            <w:pPr>
              <w:spacing w:line="360" w:lineRule="auto"/>
              <w:rPr>
                <w:rFonts w:ascii="Arial" w:hAnsi="Arial" w:cs="Arial"/>
              </w:rPr>
            </w:pPr>
            <w:r>
              <w:rPr>
                <w:rFonts w:ascii="Arial" w:hAnsi="Arial" w:cs="Arial"/>
              </w:rPr>
              <w:t>4</w:t>
            </w:r>
          </w:p>
        </w:tc>
      </w:tr>
      <w:tr w:rsidR="009E2E86" w:rsidRPr="002918B4" w:rsidTr="009E2E86">
        <w:trPr>
          <w:trHeight w:val="410"/>
        </w:trPr>
        <w:tc>
          <w:tcPr>
            <w:tcW w:w="1112" w:type="dxa"/>
          </w:tcPr>
          <w:p w:rsidR="009E2E86" w:rsidRPr="002918B4" w:rsidRDefault="009E2E86" w:rsidP="009E2E86">
            <w:pPr>
              <w:spacing w:line="360" w:lineRule="auto"/>
              <w:rPr>
                <w:rFonts w:ascii="Arial" w:hAnsi="Arial" w:cs="Arial"/>
              </w:rPr>
            </w:pPr>
            <w:r w:rsidRPr="002918B4">
              <w:rPr>
                <w:rFonts w:ascii="Arial" w:hAnsi="Arial" w:cs="Arial"/>
              </w:rPr>
              <w:t>1.2.</w:t>
            </w:r>
          </w:p>
        </w:tc>
        <w:tc>
          <w:tcPr>
            <w:tcW w:w="7585" w:type="dxa"/>
          </w:tcPr>
          <w:p w:rsidR="009E2E86" w:rsidRPr="002918B4" w:rsidRDefault="009E2E86" w:rsidP="009E2E86">
            <w:pPr>
              <w:spacing w:line="360" w:lineRule="auto"/>
              <w:rPr>
                <w:rFonts w:ascii="Arial" w:hAnsi="Arial" w:cs="Arial"/>
              </w:rPr>
            </w:pPr>
            <w:r w:rsidRPr="002918B4">
              <w:rPr>
                <w:rFonts w:ascii="Arial" w:hAnsi="Arial" w:cs="Arial"/>
              </w:rPr>
              <w:t>Purpose and Scope of this Report</w:t>
            </w:r>
          </w:p>
        </w:tc>
        <w:tc>
          <w:tcPr>
            <w:tcW w:w="625" w:type="dxa"/>
          </w:tcPr>
          <w:p w:rsidR="009E2E86" w:rsidRPr="002918B4" w:rsidRDefault="009E2E86" w:rsidP="009E2E86">
            <w:pPr>
              <w:spacing w:line="360" w:lineRule="auto"/>
              <w:rPr>
                <w:rFonts w:ascii="Arial" w:hAnsi="Arial" w:cs="Arial"/>
              </w:rPr>
            </w:pPr>
            <w:r>
              <w:rPr>
                <w:rFonts w:ascii="Arial" w:hAnsi="Arial" w:cs="Arial"/>
              </w:rPr>
              <w:t>4</w:t>
            </w:r>
          </w:p>
        </w:tc>
      </w:tr>
      <w:tr w:rsidR="009E2E86" w:rsidRPr="002918B4" w:rsidTr="009E2E86">
        <w:trPr>
          <w:trHeight w:val="410"/>
        </w:trPr>
        <w:tc>
          <w:tcPr>
            <w:tcW w:w="1112" w:type="dxa"/>
          </w:tcPr>
          <w:p w:rsidR="009E2E86" w:rsidRPr="002918B4" w:rsidRDefault="009E2E86" w:rsidP="009E2E86">
            <w:pPr>
              <w:spacing w:line="360" w:lineRule="auto"/>
              <w:rPr>
                <w:rFonts w:ascii="Arial" w:hAnsi="Arial" w:cs="Arial"/>
              </w:rPr>
            </w:pPr>
            <w:r w:rsidRPr="002918B4">
              <w:rPr>
                <w:rFonts w:ascii="Arial" w:hAnsi="Arial" w:cs="Arial"/>
              </w:rPr>
              <w:t>1.3.</w:t>
            </w:r>
          </w:p>
        </w:tc>
        <w:tc>
          <w:tcPr>
            <w:tcW w:w="7585" w:type="dxa"/>
          </w:tcPr>
          <w:p w:rsidR="009E2E86" w:rsidRPr="002918B4" w:rsidRDefault="009E2E86" w:rsidP="009E2E86">
            <w:pPr>
              <w:spacing w:line="360" w:lineRule="auto"/>
              <w:rPr>
                <w:rFonts w:ascii="Arial" w:hAnsi="Arial" w:cs="Arial"/>
              </w:rPr>
            </w:pPr>
            <w:r w:rsidRPr="002918B4">
              <w:rPr>
                <w:rFonts w:ascii="Arial" w:hAnsi="Arial" w:cs="Arial"/>
              </w:rPr>
              <w:t>Legislative Background</w:t>
            </w:r>
          </w:p>
        </w:tc>
        <w:tc>
          <w:tcPr>
            <w:tcW w:w="625" w:type="dxa"/>
          </w:tcPr>
          <w:p w:rsidR="009E2E86" w:rsidRPr="002918B4" w:rsidRDefault="009E2E86" w:rsidP="009E2E86">
            <w:pPr>
              <w:spacing w:line="360" w:lineRule="auto"/>
              <w:rPr>
                <w:rFonts w:ascii="Arial" w:hAnsi="Arial" w:cs="Arial"/>
              </w:rPr>
            </w:pPr>
            <w:r>
              <w:rPr>
                <w:rFonts w:ascii="Arial" w:hAnsi="Arial" w:cs="Arial"/>
              </w:rPr>
              <w:t>4</w:t>
            </w:r>
          </w:p>
        </w:tc>
      </w:tr>
      <w:tr w:rsidR="009E2E86" w:rsidRPr="002918B4" w:rsidTr="009E2E86">
        <w:trPr>
          <w:trHeight w:val="426"/>
        </w:trPr>
        <w:tc>
          <w:tcPr>
            <w:tcW w:w="1112" w:type="dxa"/>
          </w:tcPr>
          <w:p w:rsidR="009E2E86" w:rsidRPr="002918B4" w:rsidRDefault="009E2E86" w:rsidP="009E2E86">
            <w:pPr>
              <w:spacing w:line="360" w:lineRule="auto"/>
              <w:rPr>
                <w:rFonts w:ascii="Arial" w:hAnsi="Arial" w:cs="Arial"/>
              </w:rPr>
            </w:pPr>
            <w:r w:rsidRPr="002918B4">
              <w:rPr>
                <w:rFonts w:ascii="Arial" w:hAnsi="Arial" w:cs="Arial"/>
              </w:rPr>
              <w:t>1.4.</w:t>
            </w:r>
          </w:p>
        </w:tc>
        <w:tc>
          <w:tcPr>
            <w:tcW w:w="7585" w:type="dxa"/>
          </w:tcPr>
          <w:p w:rsidR="009E2E86" w:rsidRPr="002918B4" w:rsidRDefault="009E2E86" w:rsidP="009E2E86">
            <w:pPr>
              <w:spacing w:line="360" w:lineRule="auto"/>
              <w:rPr>
                <w:rFonts w:ascii="Arial" w:hAnsi="Arial" w:cs="Arial"/>
              </w:rPr>
            </w:pPr>
            <w:r w:rsidRPr="002918B4">
              <w:rPr>
                <w:rFonts w:ascii="Arial" w:hAnsi="Arial" w:cs="Arial"/>
              </w:rPr>
              <w:t>Risk Management Authorities (RMAs)</w:t>
            </w:r>
          </w:p>
        </w:tc>
        <w:tc>
          <w:tcPr>
            <w:tcW w:w="625" w:type="dxa"/>
          </w:tcPr>
          <w:p w:rsidR="009E2E86" w:rsidRPr="002918B4" w:rsidRDefault="009E2E86" w:rsidP="009E2E86">
            <w:pPr>
              <w:spacing w:line="360" w:lineRule="auto"/>
              <w:rPr>
                <w:rFonts w:ascii="Arial" w:hAnsi="Arial" w:cs="Arial"/>
              </w:rPr>
            </w:pPr>
            <w:r>
              <w:rPr>
                <w:rFonts w:ascii="Arial" w:hAnsi="Arial" w:cs="Arial"/>
              </w:rPr>
              <w:t>5</w:t>
            </w:r>
          </w:p>
        </w:tc>
      </w:tr>
      <w:tr w:rsidR="009E2E86" w:rsidRPr="002918B4" w:rsidTr="009E2E86">
        <w:trPr>
          <w:trHeight w:val="410"/>
        </w:trPr>
        <w:tc>
          <w:tcPr>
            <w:tcW w:w="1112" w:type="dxa"/>
          </w:tcPr>
          <w:p w:rsidR="009E2E86" w:rsidRPr="002918B4" w:rsidRDefault="009E2E86" w:rsidP="009E2E86">
            <w:pPr>
              <w:spacing w:line="360" w:lineRule="auto"/>
              <w:rPr>
                <w:rFonts w:ascii="Arial" w:hAnsi="Arial" w:cs="Arial"/>
                <w:b/>
              </w:rPr>
            </w:pPr>
            <w:r w:rsidRPr="002918B4">
              <w:rPr>
                <w:rFonts w:ascii="Arial" w:hAnsi="Arial" w:cs="Arial"/>
                <w:b/>
              </w:rPr>
              <w:t>2.</w:t>
            </w:r>
          </w:p>
        </w:tc>
        <w:tc>
          <w:tcPr>
            <w:tcW w:w="7585" w:type="dxa"/>
          </w:tcPr>
          <w:p w:rsidR="009E2E86" w:rsidRPr="002918B4" w:rsidRDefault="009E2E86" w:rsidP="009E2E86">
            <w:pPr>
              <w:spacing w:line="360" w:lineRule="auto"/>
              <w:rPr>
                <w:rFonts w:ascii="Arial" w:hAnsi="Arial" w:cs="Arial"/>
                <w:b/>
              </w:rPr>
            </w:pPr>
            <w:r w:rsidRPr="002918B4">
              <w:rPr>
                <w:rFonts w:ascii="Arial" w:hAnsi="Arial" w:cs="Arial"/>
                <w:b/>
              </w:rPr>
              <w:t>Overview of Flooding Events</w:t>
            </w:r>
          </w:p>
        </w:tc>
        <w:tc>
          <w:tcPr>
            <w:tcW w:w="625" w:type="dxa"/>
          </w:tcPr>
          <w:p w:rsidR="009E2E86" w:rsidRPr="002918B4" w:rsidRDefault="009E2E86" w:rsidP="009E2E86">
            <w:pPr>
              <w:spacing w:line="360" w:lineRule="auto"/>
              <w:rPr>
                <w:rFonts w:ascii="Arial" w:hAnsi="Arial" w:cs="Arial"/>
              </w:rPr>
            </w:pPr>
            <w:r>
              <w:rPr>
                <w:rFonts w:ascii="Arial" w:hAnsi="Arial" w:cs="Arial"/>
              </w:rPr>
              <w:t>7</w:t>
            </w:r>
          </w:p>
        </w:tc>
      </w:tr>
      <w:tr w:rsidR="009E2E86" w:rsidRPr="002918B4" w:rsidTr="009E2E86">
        <w:trPr>
          <w:trHeight w:val="410"/>
        </w:trPr>
        <w:tc>
          <w:tcPr>
            <w:tcW w:w="1112" w:type="dxa"/>
          </w:tcPr>
          <w:p w:rsidR="009E2E86" w:rsidRPr="002918B4" w:rsidRDefault="009E2E86" w:rsidP="009E2E86">
            <w:pPr>
              <w:spacing w:line="360" w:lineRule="auto"/>
              <w:rPr>
                <w:rFonts w:ascii="Arial" w:hAnsi="Arial" w:cs="Arial"/>
              </w:rPr>
            </w:pPr>
            <w:r w:rsidRPr="002918B4">
              <w:rPr>
                <w:rFonts w:ascii="Arial" w:hAnsi="Arial" w:cs="Arial"/>
              </w:rPr>
              <w:t>2.1</w:t>
            </w:r>
          </w:p>
        </w:tc>
        <w:tc>
          <w:tcPr>
            <w:tcW w:w="7585" w:type="dxa"/>
          </w:tcPr>
          <w:p w:rsidR="009E2E86" w:rsidRPr="002918B4" w:rsidRDefault="009E2E86" w:rsidP="009E2E86">
            <w:pPr>
              <w:spacing w:line="360" w:lineRule="auto"/>
              <w:rPr>
                <w:rFonts w:ascii="Arial" w:hAnsi="Arial" w:cs="Arial"/>
              </w:rPr>
            </w:pPr>
            <w:r w:rsidRPr="002918B4">
              <w:rPr>
                <w:rFonts w:ascii="Arial" w:hAnsi="Arial" w:cs="Arial"/>
              </w:rPr>
              <w:t>Property Impacts</w:t>
            </w:r>
          </w:p>
        </w:tc>
        <w:tc>
          <w:tcPr>
            <w:tcW w:w="625" w:type="dxa"/>
          </w:tcPr>
          <w:p w:rsidR="009E2E86" w:rsidRPr="002918B4" w:rsidRDefault="009E2E86" w:rsidP="009E2E86">
            <w:pPr>
              <w:spacing w:line="360" w:lineRule="auto"/>
              <w:rPr>
                <w:rFonts w:ascii="Arial" w:hAnsi="Arial" w:cs="Arial"/>
              </w:rPr>
            </w:pPr>
            <w:r>
              <w:rPr>
                <w:rFonts w:ascii="Arial" w:hAnsi="Arial" w:cs="Arial"/>
              </w:rPr>
              <w:t>7</w:t>
            </w:r>
          </w:p>
        </w:tc>
      </w:tr>
      <w:tr w:rsidR="009E2E86" w:rsidRPr="002918B4" w:rsidTr="009E2E86">
        <w:trPr>
          <w:trHeight w:val="410"/>
        </w:trPr>
        <w:tc>
          <w:tcPr>
            <w:tcW w:w="1112" w:type="dxa"/>
          </w:tcPr>
          <w:p w:rsidR="009E2E86" w:rsidRDefault="009E2E86" w:rsidP="009E2E86">
            <w:pPr>
              <w:spacing w:line="360" w:lineRule="auto"/>
              <w:rPr>
                <w:rFonts w:ascii="Arial" w:hAnsi="Arial" w:cs="Arial"/>
              </w:rPr>
            </w:pPr>
            <w:r w:rsidRPr="002918B4">
              <w:rPr>
                <w:rFonts w:ascii="Arial" w:hAnsi="Arial" w:cs="Arial"/>
              </w:rPr>
              <w:t>2.2</w:t>
            </w:r>
          </w:p>
          <w:p w:rsidR="002E5D9C" w:rsidRPr="002918B4" w:rsidRDefault="002E5D9C" w:rsidP="009E2E86">
            <w:pPr>
              <w:spacing w:line="360" w:lineRule="auto"/>
              <w:rPr>
                <w:rFonts w:ascii="Arial" w:hAnsi="Arial" w:cs="Arial"/>
              </w:rPr>
            </w:pPr>
            <w:r>
              <w:rPr>
                <w:rFonts w:ascii="Arial" w:hAnsi="Arial" w:cs="Arial"/>
              </w:rPr>
              <w:t>2.3</w:t>
            </w:r>
          </w:p>
        </w:tc>
        <w:tc>
          <w:tcPr>
            <w:tcW w:w="7585" w:type="dxa"/>
          </w:tcPr>
          <w:p w:rsidR="002E5D9C" w:rsidRDefault="009E2E86" w:rsidP="001C615D">
            <w:pPr>
              <w:spacing w:line="360" w:lineRule="auto"/>
              <w:rPr>
                <w:rFonts w:ascii="Arial" w:hAnsi="Arial" w:cs="Arial"/>
              </w:rPr>
            </w:pPr>
            <w:r w:rsidRPr="002918B4">
              <w:rPr>
                <w:rFonts w:ascii="Arial" w:hAnsi="Arial" w:cs="Arial"/>
              </w:rPr>
              <w:t xml:space="preserve">Conditions on </w:t>
            </w:r>
            <w:r w:rsidR="0042354C">
              <w:rPr>
                <w:rFonts w:ascii="Arial" w:hAnsi="Arial" w:cs="Arial"/>
              </w:rPr>
              <w:t>8 and 9 February 2020</w:t>
            </w:r>
          </w:p>
          <w:p w:rsidR="002E5D9C" w:rsidRPr="002918B4" w:rsidRDefault="002E5D9C" w:rsidP="002E5D9C">
            <w:pPr>
              <w:spacing w:line="360" w:lineRule="auto"/>
              <w:rPr>
                <w:rFonts w:ascii="Arial" w:hAnsi="Arial" w:cs="Arial"/>
              </w:rPr>
            </w:pPr>
            <w:r>
              <w:rPr>
                <w:rFonts w:ascii="Arial" w:hAnsi="Arial" w:cs="Arial"/>
              </w:rPr>
              <w:t>Flood Guidance Statement</w:t>
            </w:r>
          </w:p>
        </w:tc>
        <w:tc>
          <w:tcPr>
            <w:tcW w:w="625" w:type="dxa"/>
          </w:tcPr>
          <w:p w:rsidR="009E2E86" w:rsidRDefault="00652D6F" w:rsidP="009E2E86">
            <w:pPr>
              <w:spacing w:line="360" w:lineRule="auto"/>
              <w:rPr>
                <w:rFonts w:ascii="Arial" w:hAnsi="Arial" w:cs="Arial"/>
              </w:rPr>
            </w:pPr>
            <w:r>
              <w:rPr>
                <w:rFonts w:ascii="Arial" w:hAnsi="Arial" w:cs="Arial"/>
              </w:rPr>
              <w:t>7</w:t>
            </w:r>
          </w:p>
          <w:p w:rsidR="002E5D9C" w:rsidRPr="002918B4" w:rsidRDefault="002E5D9C" w:rsidP="009E2E86">
            <w:pPr>
              <w:spacing w:line="360" w:lineRule="auto"/>
              <w:rPr>
                <w:rFonts w:ascii="Arial" w:hAnsi="Arial" w:cs="Arial"/>
              </w:rPr>
            </w:pPr>
            <w:r>
              <w:rPr>
                <w:rFonts w:ascii="Arial" w:hAnsi="Arial" w:cs="Arial"/>
              </w:rPr>
              <w:t>8</w:t>
            </w:r>
          </w:p>
        </w:tc>
      </w:tr>
      <w:tr w:rsidR="009E2E86" w:rsidRPr="002918B4" w:rsidTr="009E2E86">
        <w:trPr>
          <w:trHeight w:val="426"/>
        </w:trPr>
        <w:tc>
          <w:tcPr>
            <w:tcW w:w="1112" w:type="dxa"/>
          </w:tcPr>
          <w:p w:rsidR="009E2E86" w:rsidRPr="002918B4" w:rsidRDefault="009E2E86" w:rsidP="002E5D9C">
            <w:pPr>
              <w:spacing w:line="360" w:lineRule="auto"/>
              <w:rPr>
                <w:rFonts w:ascii="Arial" w:hAnsi="Arial" w:cs="Arial"/>
              </w:rPr>
            </w:pPr>
            <w:r w:rsidRPr="002918B4">
              <w:rPr>
                <w:rFonts w:ascii="Arial" w:hAnsi="Arial" w:cs="Arial"/>
              </w:rPr>
              <w:t>2.</w:t>
            </w:r>
            <w:r w:rsidR="002E5D9C">
              <w:rPr>
                <w:rFonts w:ascii="Arial" w:hAnsi="Arial" w:cs="Arial"/>
              </w:rPr>
              <w:t>4</w:t>
            </w:r>
          </w:p>
        </w:tc>
        <w:tc>
          <w:tcPr>
            <w:tcW w:w="7585" w:type="dxa"/>
          </w:tcPr>
          <w:p w:rsidR="009E2E86" w:rsidRPr="002918B4" w:rsidRDefault="009E2E86" w:rsidP="009E2E86">
            <w:pPr>
              <w:spacing w:line="360" w:lineRule="auto"/>
              <w:rPr>
                <w:rFonts w:ascii="Arial" w:hAnsi="Arial" w:cs="Arial"/>
              </w:rPr>
            </w:pPr>
            <w:r w:rsidRPr="002918B4">
              <w:rPr>
                <w:rFonts w:ascii="Arial" w:hAnsi="Arial" w:cs="Arial"/>
              </w:rPr>
              <w:t>EA Flood Alerts</w:t>
            </w:r>
          </w:p>
        </w:tc>
        <w:tc>
          <w:tcPr>
            <w:tcW w:w="625" w:type="dxa"/>
          </w:tcPr>
          <w:p w:rsidR="009E2E86" w:rsidRPr="002918B4" w:rsidRDefault="00652D6F" w:rsidP="009E2E86">
            <w:pPr>
              <w:spacing w:line="360" w:lineRule="auto"/>
              <w:rPr>
                <w:rFonts w:ascii="Arial" w:hAnsi="Arial" w:cs="Arial"/>
              </w:rPr>
            </w:pPr>
            <w:r>
              <w:rPr>
                <w:rFonts w:ascii="Arial" w:hAnsi="Arial" w:cs="Arial"/>
              </w:rPr>
              <w:t>9</w:t>
            </w:r>
          </w:p>
        </w:tc>
      </w:tr>
      <w:tr w:rsidR="009E2E86" w:rsidRPr="002918B4" w:rsidTr="009E2E86">
        <w:trPr>
          <w:trHeight w:val="321"/>
        </w:trPr>
        <w:tc>
          <w:tcPr>
            <w:tcW w:w="1112" w:type="dxa"/>
          </w:tcPr>
          <w:p w:rsidR="009E2E86" w:rsidRPr="00F1187E" w:rsidRDefault="009E2E86" w:rsidP="009E2E86">
            <w:pPr>
              <w:spacing w:line="360" w:lineRule="auto"/>
              <w:rPr>
                <w:rFonts w:ascii="Arial" w:hAnsi="Arial" w:cs="Arial"/>
                <w:b/>
              </w:rPr>
            </w:pPr>
            <w:r>
              <w:rPr>
                <w:rFonts w:ascii="Arial" w:hAnsi="Arial" w:cs="Arial"/>
                <w:b/>
              </w:rPr>
              <w:t>3</w:t>
            </w:r>
          </w:p>
        </w:tc>
        <w:tc>
          <w:tcPr>
            <w:tcW w:w="7585" w:type="dxa"/>
          </w:tcPr>
          <w:p w:rsidR="009E2E86" w:rsidRPr="00F1187E" w:rsidRDefault="009E2E86" w:rsidP="006B0737">
            <w:pPr>
              <w:spacing w:line="360" w:lineRule="auto"/>
              <w:rPr>
                <w:rFonts w:ascii="Arial" w:hAnsi="Arial" w:cs="Arial"/>
                <w:b/>
              </w:rPr>
            </w:pPr>
            <w:r>
              <w:rPr>
                <w:rFonts w:ascii="Arial" w:hAnsi="Arial" w:cs="Arial"/>
                <w:b/>
              </w:rPr>
              <w:t>Detailed Location</w:t>
            </w:r>
          </w:p>
        </w:tc>
        <w:tc>
          <w:tcPr>
            <w:tcW w:w="625" w:type="dxa"/>
          </w:tcPr>
          <w:p w:rsidR="009E2E86" w:rsidRPr="002918B4" w:rsidRDefault="009E2E86" w:rsidP="0058257F">
            <w:pPr>
              <w:spacing w:line="360" w:lineRule="auto"/>
              <w:rPr>
                <w:rFonts w:ascii="Arial" w:hAnsi="Arial" w:cs="Arial"/>
              </w:rPr>
            </w:pPr>
            <w:r w:rsidRPr="002918B4">
              <w:rPr>
                <w:rFonts w:ascii="Arial" w:hAnsi="Arial" w:cs="Arial"/>
              </w:rPr>
              <w:t>1</w:t>
            </w:r>
            <w:r w:rsidR="0058257F">
              <w:rPr>
                <w:rFonts w:ascii="Arial" w:hAnsi="Arial" w:cs="Arial"/>
              </w:rPr>
              <w:t>0</w:t>
            </w:r>
          </w:p>
        </w:tc>
      </w:tr>
      <w:tr w:rsidR="009E2E86" w:rsidRPr="002918B4" w:rsidTr="009E2E86">
        <w:trPr>
          <w:trHeight w:val="383"/>
        </w:trPr>
        <w:tc>
          <w:tcPr>
            <w:tcW w:w="1112" w:type="dxa"/>
          </w:tcPr>
          <w:p w:rsidR="009E2E86" w:rsidRDefault="009E2E86" w:rsidP="009E2E86">
            <w:pPr>
              <w:spacing w:line="360" w:lineRule="auto"/>
              <w:rPr>
                <w:rFonts w:ascii="Arial" w:hAnsi="Arial" w:cs="Arial"/>
                <w:b/>
              </w:rPr>
            </w:pPr>
            <w:r w:rsidRPr="0073442F">
              <w:rPr>
                <w:rFonts w:ascii="Arial" w:hAnsi="Arial" w:cs="Arial"/>
              </w:rPr>
              <w:t>3.1</w:t>
            </w:r>
          </w:p>
        </w:tc>
        <w:tc>
          <w:tcPr>
            <w:tcW w:w="7585" w:type="dxa"/>
          </w:tcPr>
          <w:p w:rsidR="009E2E86" w:rsidRDefault="006B0737" w:rsidP="009E2E86">
            <w:pPr>
              <w:spacing w:line="360" w:lineRule="auto"/>
              <w:rPr>
                <w:rFonts w:ascii="Arial" w:hAnsi="Arial" w:cs="Arial"/>
                <w:b/>
              </w:rPr>
            </w:pPr>
            <w:r>
              <w:rPr>
                <w:rFonts w:ascii="Arial" w:hAnsi="Arial" w:cs="Arial"/>
              </w:rPr>
              <w:t>King Edward</w:t>
            </w:r>
            <w:r w:rsidR="005D574D">
              <w:rPr>
                <w:rFonts w:ascii="Arial" w:hAnsi="Arial" w:cs="Arial"/>
              </w:rPr>
              <w:t>s</w:t>
            </w:r>
            <w:r>
              <w:rPr>
                <w:rFonts w:ascii="Arial" w:hAnsi="Arial" w:cs="Arial"/>
              </w:rPr>
              <w:t xml:space="preserve"> Court, Hyde</w:t>
            </w:r>
          </w:p>
        </w:tc>
        <w:tc>
          <w:tcPr>
            <w:tcW w:w="625" w:type="dxa"/>
          </w:tcPr>
          <w:p w:rsidR="009E2E86" w:rsidRPr="002918B4" w:rsidRDefault="00652D6F" w:rsidP="009E2E86">
            <w:pPr>
              <w:spacing w:line="360" w:lineRule="auto"/>
              <w:rPr>
                <w:rFonts w:ascii="Arial" w:hAnsi="Arial" w:cs="Arial"/>
              </w:rPr>
            </w:pPr>
            <w:r>
              <w:rPr>
                <w:rFonts w:ascii="Arial" w:hAnsi="Arial" w:cs="Arial"/>
              </w:rPr>
              <w:t>11</w:t>
            </w:r>
          </w:p>
        </w:tc>
      </w:tr>
      <w:tr w:rsidR="009E2E86" w:rsidRPr="002918B4" w:rsidTr="009E2E86">
        <w:trPr>
          <w:trHeight w:val="426"/>
        </w:trPr>
        <w:tc>
          <w:tcPr>
            <w:tcW w:w="1112" w:type="dxa"/>
          </w:tcPr>
          <w:p w:rsidR="009E2E86" w:rsidRDefault="009E2E86" w:rsidP="0058257F">
            <w:pPr>
              <w:spacing w:line="360" w:lineRule="auto"/>
              <w:rPr>
                <w:rFonts w:ascii="Arial" w:hAnsi="Arial" w:cs="Arial"/>
              </w:rPr>
            </w:pPr>
            <w:r w:rsidRPr="002918B4">
              <w:rPr>
                <w:rFonts w:ascii="Arial" w:hAnsi="Arial" w:cs="Arial"/>
              </w:rPr>
              <w:t>3.1.</w:t>
            </w:r>
            <w:r w:rsidR="0058257F">
              <w:rPr>
                <w:rFonts w:ascii="Arial" w:hAnsi="Arial" w:cs="Arial"/>
              </w:rPr>
              <w:t>1</w:t>
            </w:r>
          </w:p>
          <w:p w:rsidR="0058257F" w:rsidRPr="002918B4" w:rsidRDefault="0058257F" w:rsidP="0058257F">
            <w:pPr>
              <w:spacing w:line="360" w:lineRule="auto"/>
              <w:rPr>
                <w:rFonts w:ascii="Arial" w:hAnsi="Arial" w:cs="Arial"/>
              </w:rPr>
            </w:pPr>
            <w:r>
              <w:rPr>
                <w:rFonts w:ascii="Arial" w:hAnsi="Arial" w:cs="Arial"/>
              </w:rPr>
              <w:t>3.1.2</w:t>
            </w:r>
          </w:p>
        </w:tc>
        <w:tc>
          <w:tcPr>
            <w:tcW w:w="7585" w:type="dxa"/>
          </w:tcPr>
          <w:p w:rsidR="0058257F" w:rsidRDefault="009E2E86" w:rsidP="009E2E86">
            <w:pPr>
              <w:spacing w:line="360" w:lineRule="auto"/>
              <w:rPr>
                <w:rFonts w:ascii="Arial" w:hAnsi="Arial" w:cs="Arial"/>
              </w:rPr>
            </w:pPr>
            <w:r w:rsidRPr="002918B4">
              <w:rPr>
                <w:rFonts w:ascii="Arial" w:hAnsi="Arial" w:cs="Arial"/>
              </w:rPr>
              <w:t>Site Overview and Flooding Impacts</w:t>
            </w:r>
          </w:p>
          <w:p w:rsidR="0058257F" w:rsidRPr="002918B4" w:rsidRDefault="0058257F" w:rsidP="009E2E86">
            <w:pPr>
              <w:spacing w:line="360" w:lineRule="auto"/>
              <w:rPr>
                <w:rFonts w:ascii="Arial" w:hAnsi="Arial" w:cs="Arial"/>
              </w:rPr>
            </w:pPr>
            <w:r>
              <w:rPr>
                <w:rFonts w:ascii="Arial" w:hAnsi="Arial" w:cs="Arial"/>
              </w:rPr>
              <w:t>Flood Event and Investigation</w:t>
            </w:r>
          </w:p>
        </w:tc>
        <w:tc>
          <w:tcPr>
            <w:tcW w:w="625" w:type="dxa"/>
          </w:tcPr>
          <w:p w:rsidR="009E2E86" w:rsidRDefault="00652D6F" w:rsidP="009E2E86">
            <w:pPr>
              <w:spacing w:line="360" w:lineRule="auto"/>
              <w:rPr>
                <w:rFonts w:ascii="Arial" w:hAnsi="Arial" w:cs="Arial"/>
              </w:rPr>
            </w:pPr>
            <w:r>
              <w:rPr>
                <w:rFonts w:ascii="Arial" w:hAnsi="Arial" w:cs="Arial"/>
              </w:rPr>
              <w:t>11</w:t>
            </w:r>
          </w:p>
          <w:p w:rsidR="0058257F" w:rsidRPr="002918B4" w:rsidRDefault="0058257F" w:rsidP="009E2E86">
            <w:pPr>
              <w:spacing w:line="360" w:lineRule="auto"/>
              <w:rPr>
                <w:rFonts w:ascii="Arial" w:hAnsi="Arial" w:cs="Arial"/>
              </w:rPr>
            </w:pPr>
            <w:r>
              <w:rPr>
                <w:rFonts w:ascii="Arial" w:hAnsi="Arial" w:cs="Arial"/>
              </w:rPr>
              <w:t>11</w:t>
            </w:r>
          </w:p>
        </w:tc>
      </w:tr>
      <w:tr w:rsidR="009E2E86" w:rsidRPr="002918B4" w:rsidTr="009E2E86">
        <w:trPr>
          <w:trHeight w:val="410"/>
        </w:trPr>
        <w:tc>
          <w:tcPr>
            <w:tcW w:w="1112" w:type="dxa"/>
          </w:tcPr>
          <w:p w:rsidR="009E2E86" w:rsidRPr="002918B4" w:rsidRDefault="009E2E86" w:rsidP="0058257F">
            <w:pPr>
              <w:spacing w:line="360" w:lineRule="auto"/>
              <w:rPr>
                <w:rFonts w:ascii="Arial" w:hAnsi="Arial" w:cs="Arial"/>
              </w:rPr>
            </w:pPr>
            <w:r w:rsidRPr="002918B4">
              <w:rPr>
                <w:rFonts w:ascii="Arial" w:hAnsi="Arial" w:cs="Arial"/>
              </w:rPr>
              <w:t>3.1.</w:t>
            </w:r>
            <w:r w:rsidR="0058257F">
              <w:rPr>
                <w:rFonts w:ascii="Arial" w:hAnsi="Arial" w:cs="Arial"/>
              </w:rPr>
              <w:t>3</w:t>
            </w:r>
          </w:p>
        </w:tc>
        <w:tc>
          <w:tcPr>
            <w:tcW w:w="7585" w:type="dxa"/>
          </w:tcPr>
          <w:p w:rsidR="009E2E86" w:rsidRPr="002918B4" w:rsidRDefault="009E2E86" w:rsidP="009E2E86">
            <w:pPr>
              <w:spacing w:line="360" w:lineRule="auto"/>
              <w:rPr>
                <w:rFonts w:ascii="Arial" w:hAnsi="Arial" w:cs="Arial"/>
              </w:rPr>
            </w:pPr>
            <w:r w:rsidRPr="002918B4">
              <w:rPr>
                <w:rFonts w:ascii="Arial" w:hAnsi="Arial" w:cs="Arial"/>
              </w:rPr>
              <w:t>Risk Management Authorities Responses</w:t>
            </w:r>
          </w:p>
        </w:tc>
        <w:tc>
          <w:tcPr>
            <w:tcW w:w="625" w:type="dxa"/>
          </w:tcPr>
          <w:p w:rsidR="009E2E86" w:rsidRPr="002918B4" w:rsidRDefault="00652D6F" w:rsidP="002E5D9C">
            <w:pPr>
              <w:spacing w:line="360" w:lineRule="auto"/>
              <w:rPr>
                <w:rFonts w:ascii="Arial" w:hAnsi="Arial" w:cs="Arial"/>
              </w:rPr>
            </w:pPr>
            <w:r>
              <w:rPr>
                <w:rFonts w:ascii="Arial" w:hAnsi="Arial" w:cs="Arial"/>
              </w:rPr>
              <w:t>1</w:t>
            </w:r>
            <w:r w:rsidR="002E5D9C">
              <w:rPr>
                <w:rFonts w:ascii="Arial" w:hAnsi="Arial" w:cs="Arial"/>
              </w:rPr>
              <w:t>2</w:t>
            </w:r>
          </w:p>
        </w:tc>
      </w:tr>
      <w:tr w:rsidR="009E2E86" w:rsidRPr="002918B4" w:rsidTr="009E2E86">
        <w:trPr>
          <w:trHeight w:val="410"/>
        </w:trPr>
        <w:tc>
          <w:tcPr>
            <w:tcW w:w="1112" w:type="dxa"/>
          </w:tcPr>
          <w:p w:rsidR="009E2E86" w:rsidRPr="002918B4" w:rsidRDefault="009E2E86" w:rsidP="0058257F">
            <w:pPr>
              <w:spacing w:line="360" w:lineRule="auto"/>
              <w:rPr>
                <w:rFonts w:ascii="Arial" w:hAnsi="Arial" w:cs="Arial"/>
              </w:rPr>
            </w:pPr>
            <w:r w:rsidRPr="002918B4">
              <w:rPr>
                <w:rFonts w:ascii="Arial" w:hAnsi="Arial" w:cs="Arial"/>
              </w:rPr>
              <w:t>3.1.</w:t>
            </w:r>
            <w:r w:rsidR="0058257F">
              <w:rPr>
                <w:rFonts w:ascii="Arial" w:hAnsi="Arial" w:cs="Arial"/>
              </w:rPr>
              <w:t>4</w:t>
            </w:r>
          </w:p>
        </w:tc>
        <w:tc>
          <w:tcPr>
            <w:tcW w:w="7585" w:type="dxa"/>
          </w:tcPr>
          <w:p w:rsidR="009E2E86" w:rsidRPr="002918B4" w:rsidRDefault="009E2E86" w:rsidP="009E2E86">
            <w:pPr>
              <w:spacing w:line="360" w:lineRule="auto"/>
              <w:rPr>
                <w:rFonts w:ascii="Arial" w:hAnsi="Arial" w:cs="Arial"/>
                <w:b/>
              </w:rPr>
            </w:pPr>
            <w:r w:rsidRPr="002918B4">
              <w:rPr>
                <w:rFonts w:ascii="Arial" w:hAnsi="Arial" w:cs="Arial"/>
              </w:rPr>
              <w:t>Recommended Actions</w:t>
            </w:r>
          </w:p>
        </w:tc>
        <w:tc>
          <w:tcPr>
            <w:tcW w:w="625" w:type="dxa"/>
          </w:tcPr>
          <w:p w:rsidR="009E2E86" w:rsidRPr="002918B4" w:rsidRDefault="009E2E86" w:rsidP="00652D6F">
            <w:pPr>
              <w:spacing w:line="360" w:lineRule="auto"/>
              <w:rPr>
                <w:rFonts w:ascii="Arial" w:hAnsi="Arial" w:cs="Arial"/>
              </w:rPr>
            </w:pPr>
            <w:r w:rsidRPr="002918B4">
              <w:rPr>
                <w:rFonts w:ascii="Arial" w:hAnsi="Arial" w:cs="Arial"/>
              </w:rPr>
              <w:t>1</w:t>
            </w:r>
            <w:r w:rsidR="00652D6F">
              <w:rPr>
                <w:rFonts w:ascii="Arial" w:hAnsi="Arial" w:cs="Arial"/>
              </w:rPr>
              <w:t>3</w:t>
            </w:r>
          </w:p>
        </w:tc>
      </w:tr>
      <w:tr w:rsidR="009E2E86" w:rsidRPr="002918B4" w:rsidTr="009E2E86">
        <w:trPr>
          <w:trHeight w:val="410"/>
        </w:trPr>
        <w:tc>
          <w:tcPr>
            <w:tcW w:w="1112" w:type="dxa"/>
          </w:tcPr>
          <w:p w:rsidR="009E2E86" w:rsidRPr="002918B4" w:rsidRDefault="009E2E86" w:rsidP="009E2E86">
            <w:pPr>
              <w:spacing w:line="360" w:lineRule="auto"/>
              <w:rPr>
                <w:rFonts w:ascii="Arial" w:hAnsi="Arial" w:cs="Arial"/>
                <w:b/>
              </w:rPr>
            </w:pPr>
            <w:r w:rsidRPr="002918B4">
              <w:rPr>
                <w:rFonts w:ascii="Arial" w:hAnsi="Arial" w:cs="Arial"/>
                <w:b/>
              </w:rPr>
              <w:t>4.</w:t>
            </w:r>
          </w:p>
        </w:tc>
        <w:tc>
          <w:tcPr>
            <w:tcW w:w="7585" w:type="dxa"/>
          </w:tcPr>
          <w:p w:rsidR="009E2E86" w:rsidRPr="002918B4" w:rsidRDefault="002E5D9C" w:rsidP="009E2E86">
            <w:pPr>
              <w:spacing w:line="360" w:lineRule="auto"/>
              <w:rPr>
                <w:rFonts w:ascii="Arial" w:hAnsi="Arial" w:cs="Arial"/>
                <w:b/>
              </w:rPr>
            </w:pPr>
            <w:r>
              <w:rPr>
                <w:rFonts w:ascii="Arial" w:hAnsi="Arial" w:cs="Arial"/>
                <w:b/>
              </w:rPr>
              <w:t xml:space="preserve">Storm Ciara - </w:t>
            </w:r>
            <w:r w:rsidR="009E2E86">
              <w:rPr>
                <w:rFonts w:ascii="Arial" w:hAnsi="Arial" w:cs="Arial"/>
                <w:b/>
              </w:rPr>
              <w:t>Infrastructure Impacts</w:t>
            </w:r>
          </w:p>
        </w:tc>
        <w:tc>
          <w:tcPr>
            <w:tcW w:w="625" w:type="dxa"/>
          </w:tcPr>
          <w:p w:rsidR="009E2E86" w:rsidRPr="002918B4" w:rsidRDefault="00652D6F" w:rsidP="009E2E86">
            <w:pPr>
              <w:spacing w:line="360" w:lineRule="auto"/>
              <w:rPr>
                <w:rFonts w:ascii="Arial" w:hAnsi="Arial" w:cs="Arial"/>
              </w:rPr>
            </w:pPr>
            <w:r>
              <w:rPr>
                <w:rFonts w:ascii="Arial" w:hAnsi="Arial" w:cs="Arial"/>
              </w:rPr>
              <w:t>14</w:t>
            </w:r>
          </w:p>
        </w:tc>
      </w:tr>
      <w:tr w:rsidR="009E2E86" w:rsidRPr="002918B4" w:rsidTr="009E2E86">
        <w:trPr>
          <w:trHeight w:val="426"/>
        </w:trPr>
        <w:tc>
          <w:tcPr>
            <w:tcW w:w="1112" w:type="dxa"/>
          </w:tcPr>
          <w:p w:rsidR="009E2E86" w:rsidRPr="002918B4" w:rsidRDefault="009E2E86" w:rsidP="009E2E86">
            <w:pPr>
              <w:spacing w:line="360" w:lineRule="auto"/>
              <w:rPr>
                <w:rFonts w:ascii="Arial" w:hAnsi="Arial" w:cs="Arial"/>
              </w:rPr>
            </w:pPr>
            <w:r w:rsidRPr="002918B4">
              <w:rPr>
                <w:rFonts w:ascii="Arial" w:hAnsi="Arial" w:cs="Arial"/>
              </w:rPr>
              <w:t>4.1</w:t>
            </w:r>
          </w:p>
        </w:tc>
        <w:tc>
          <w:tcPr>
            <w:tcW w:w="7585" w:type="dxa"/>
          </w:tcPr>
          <w:p w:rsidR="009E2E86" w:rsidRPr="002918B4" w:rsidRDefault="009E2E86" w:rsidP="009E2E86">
            <w:pPr>
              <w:spacing w:line="360" w:lineRule="auto"/>
              <w:rPr>
                <w:rFonts w:ascii="Arial" w:hAnsi="Arial" w:cs="Arial"/>
              </w:rPr>
            </w:pPr>
            <w:r w:rsidRPr="002918B4">
              <w:rPr>
                <w:rFonts w:ascii="Arial" w:hAnsi="Arial" w:cs="Arial"/>
              </w:rPr>
              <w:t>Mottram Old Road, Stalybridge</w:t>
            </w:r>
          </w:p>
        </w:tc>
        <w:tc>
          <w:tcPr>
            <w:tcW w:w="625" w:type="dxa"/>
          </w:tcPr>
          <w:p w:rsidR="009E2E86" w:rsidRPr="002918B4" w:rsidRDefault="00652D6F" w:rsidP="009E2E86">
            <w:pPr>
              <w:spacing w:line="360" w:lineRule="auto"/>
              <w:rPr>
                <w:rFonts w:ascii="Arial" w:hAnsi="Arial" w:cs="Arial"/>
              </w:rPr>
            </w:pPr>
            <w:r>
              <w:rPr>
                <w:rFonts w:ascii="Arial" w:hAnsi="Arial" w:cs="Arial"/>
              </w:rPr>
              <w:t>14</w:t>
            </w:r>
          </w:p>
        </w:tc>
      </w:tr>
      <w:tr w:rsidR="009E2E86" w:rsidRPr="007B02CC" w:rsidTr="009E2E86">
        <w:trPr>
          <w:trHeight w:val="415"/>
        </w:trPr>
        <w:tc>
          <w:tcPr>
            <w:tcW w:w="1112" w:type="dxa"/>
          </w:tcPr>
          <w:p w:rsidR="009E2E86" w:rsidRPr="007B02CC" w:rsidRDefault="009E2E86" w:rsidP="009E2E86">
            <w:pPr>
              <w:spacing w:line="360" w:lineRule="auto"/>
              <w:rPr>
                <w:rFonts w:ascii="Arial" w:hAnsi="Arial" w:cs="Arial"/>
                <w:b/>
              </w:rPr>
            </w:pPr>
            <w:r w:rsidRPr="007B02CC">
              <w:rPr>
                <w:rFonts w:ascii="Arial" w:hAnsi="Arial" w:cs="Arial"/>
                <w:b/>
              </w:rPr>
              <w:t>5.</w:t>
            </w:r>
          </w:p>
        </w:tc>
        <w:tc>
          <w:tcPr>
            <w:tcW w:w="7585" w:type="dxa"/>
          </w:tcPr>
          <w:p w:rsidR="009E2E86" w:rsidRPr="007B02CC" w:rsidRDefault="009E2E86" w:rsidP="009E2E86">
            <w:pPr>
              <w:spacing w:line="360" w:lineRule="auto"/>
              <w:rPr>
                <w:rFonts w:ascii="Arial" w:hAnsi="Arial" w:cs="Arial"/>
                <w:b/>
              </w:rPr>
            </w:pPr>
            <w:r w:rsidRPr="007B02CC">
              <w:rPr>
                <w:rFonts w:ascii="Arial" w:hAnsi="Arial" w:cs="Arial"/>
                <w:b/>
              </w:rPr>
              <w:t>C</w:t>
            </w:r>
            <w:r w:rsidRPr="00057C76">
              <w:rPr>
                <w:rFonts w:ascii="Arial" w:hAnsi="Arial" w:cs="Arial"/>
                <w:b/>
              </w:rPr>
              <w:t>onclusion</w:t>
            </w:r>
          </w:p>
        </w:tc>
        <w:tc>
          <w:tcPr>
            <w:tcW w:w="625" w:type="dxa"/>
          </w:tcPr>
          <w:p w:rsidR="009E2E86" w:rsidRPr="007B02CC" w:rsidRDefault="00652D6F" w:rsidP="009E2E86">
            <w:pPr>
              <w:spacing w:line="360" w:lineRule="auto"/>
              <w:rPr>
                <w:rFonts w:ascii="Arial" w:hAnsi="Arial" w:cs="Arial"/>
              </w:rPr>
            </w:pPr>
            <w:r>
              <w:rPr>
                <w:rFonts w:ascii="Arial" w:hAnsi="Arial" w:cs="Arial"/>
              </w:rPr>
              <w:t>15</w:t>
            </w:r>
          </w:p>
        </w:tc>
      </w:tr>
      <w:tr w:rsidR="009E2E86" w:rsidRPr="002918B4" w:rsidTr="009E2E86">
        <w:trPr>
          <w:trHeight w:val="415"/>
        </w:trPr>
        <w:tc>
          <w:tcPr>
            <w:tcW w:w="1112" w:type="dxa"/>
          </w:tcPr>
          <w:p w:rsidR="009E2E86" w:rsidRPr="007B02CC" w:rsidRDefault="009E2E86" w:rsidP="009E2E86">
            <w:pPr>
              <w:spacing w:line="360" w:lineRule="auto"/>
              <w:rPr>
                <w:rFonts w:ascii="Arial" w:hAnsi="Arial" w:cs="Arial"/>
                <w:b/>
              </w:rPr>
            </w:pPr>
            <w:r w:rsidRPr="007B02CC">
              <w:rPr>
                <w:rFonts w:ascii="Arial" w:hAnsi="Arial" w:cs="Arial"/>
                <w:b/>
              </w:rPr>
              <w:t>6.</w:t>
            </w:r>
          </w:p>
        </w:tc>
        <w:tc>
          <w:tcPr>
            <w:tcW w:w="7585" w:type="dxa"/>
          </w:tcPr>
          <w:p w:rsidR="009E2E86" w:rsidRPr="007B02CC" w:rsidRDefault="009E2E86" w:rsidP="007923A5">
            <w:pPr>
              <w:spacing w:line="360" w:lineRule="auto"/>
              <w:rPr>
                <w:rFonts w:ascii="Arial" w:hAnsi="Arial" w:cs="Arial"/>
                <w:b/>
              </w:rPr>
            </w:pPr>
            <w:r w:rsidRPr="007B02CC">
              <w:rPr>
                <w:rFonts w:ascii="Arial" w:hAnsi="Arial" w:cs="Arial"/>
                <w:b/>
              </w:rPr>
              <w:t>Commitment</w:t>
            </w:r>
          </w:p>
        </w:tc>
        <w:tc>
          <w:tcPr>
            <w:tcW w:w="625" w:type="dxa"/>
          </w:tcPr>
          <w:p w:rsidR="009E2E86" w:rsidRDefault="00652D6F" w:rsidP="009E2E86">
            <w:pPr>
              <w:spacing w:line="360" w:lineRule="auto"/>
              <w:rPr>
                <w:rFonts w:ascii="Arial" w:hAnsi="Arial" w:cs="Arial"/>
              </w:rPr>
            </w:pPr>
            <w:r>
              <w:rPr>
                <w:rFonts w:ascii="Arial" w:hAnsi="Arial" w:cs="Arial"/>
              </w:rPr>
              <w:t>15</w:t>
            </w:r>
          </w:p>
        </w:tc>
      </w:tr>
    </w:tbl>
    <w:p w:rsidR="009E2E86" w:rsidRDefault="009E2E86" w:rsidP="009E2E86">
      <w:pPr>
        <w:rPr>
          <w:rFonts w:ascii="Arial" w:hAnsi="Arial" w:cs="Arial"/>
          <w:b/>
          <w:highlight w:val="red"/>
        </w:rPr>
      </w:pPr>
    </w:p>
    <w:p w:rsidR="009E2E86" w:rsidRDefault="009E2E86" w:rsidP="009E2E86">
      <w:pPr>
        <w:rPr>
          <w:rFonts w:ascii="Arial" w:hAnsi="Arial" w:cs="Arial"/>
          <w:b/>
          <w:highlight w:val="red"/>
        </w:rPr>
      </w:pPr>
    </w:p>
    <w:p w:rsidR="009E2E86" w:rsidRDefault="009E2E86" w:rsidP="009E2E86">
      <w:pPr>
        <w:rPr>
          <w:rFonts w:ascii="Arial" w:hAnsi="Arial" w:cs="Arial"/>
          <w:b/>
          <w:bCs/>
          <w:sz w:val="24"/>
          <w:szCs w:val="24"/>
        </w:rPr>
        <w:sectPr w:rsidR="009E2E86" w:rsidSect="009E2E86">
          <w:footerReference w:type="default" r:id="rId11"/>
          <w:footerReference w:type="first" r:id="rId12"/>
          <w:pgSz w:w="11906" w:h="16838"/>
          <w:pgMar w:top="1440" w:right="1440" w:bottom="1440" w:left="1440" w:header="709" w:footer="709" w:gutter="0"/>
          <w:pgNumType w:start="1"/>
          <w:cols w:space="708"/>
          <w:titlePg/>
          <w:docGrid w:linePitch="360"/>
        </w:sectPr>
      </w:pPr>
      <w:r>
        <w:rPr>
          <w:rFonts w:ascii="Arial" w:hAnsi="Arial" w:cs="Arial"/>
          <w:b/>
          <w:bCs/>
          <w:sz w:val="24"/>
          <w:szCs w:val="24"/>
        </w:rPr>
        <w:br w:type="page"/>
      </w:r>
    </w:p>
    <w:p w:rsidR="009E2E86" w:rsidRDefault="009E2E86" w:rsidP="009E2E86">
      <w:pPr>
        <w:rPr>
          <w:rFonts w:ascii="Arial" w:hAnsi="Arial" w:cs="Arial"/>
          <w:b/>
          <w:bCs/>
          <w:sz w:val="24"/>
          <w:szCs w:val="24"/>
        </w:rPr>
      </w:pPr>
      <w:r w:rsidRPr="002918B4">
        <w:rPr>
          <w:rFonts w:ascii="Arial" w:hAnsi="Arial" w:cs="Arial"/>
          <w:b/>
          <w:bCs/>
          <w:sz w:val="24"/>
          <w:szCs w:val="24"/>
        </w:rPr>
        <w:lastRenderedPageBreak/>
        <w:t xml:space="preserve">Glossary – 1 </w:t>
      </w:r>
      <w:proofErr w:type="gramStart"/>
      <w:r w:rsidRPr="002918B4">
        <w:rPr>
          <w:rFonts w:ascii="Arial" w:hAnsi="Arial" w:cs="Arial"/>
          <w:b/>
          <w:bCs/>
          <w:sz w:val="24"/>
          <w:szCs w:val="24"/>
        </w:rPr>
        <w:t>Acronyms</w:t>
      </w:r>
      <w:proofErr w:type="gramEnd"/>
      <w:r>
        <w:rPr>
          <w:rFonts w:ascii="Arial" w:hAnsi="Arial" w:cs="Arial"/>
          <w:b/>
          <w:bCs/>
          <w:sz w:val="24"/>
          <w:szCs w:val="24"/>
        </w:rPr>
        <w:t xml:space="preserve"> </w:t>
      </w:r>
      <w:r w:rsidRPr="002918B4">
        <w:rPr>
          <w:rFonts w:ascii="Arial" w:hAnsi="Arial" w:cs="Arial"/>
          <w:b/>
          <w:bCs/>
          <w:sz w:val="24"/>
          <w:szCs w:val="24"/>
        </w:rPr>
        <w:t>/</w:t>
      </w:r>
      <w:r>
        <w:rPr>
          <w:rFonts w:ascii="Arial" w:hAnsi="Arial" w:cs="Arial"/>
          <w:b/>
          <w:bCs/>
          <w:sz w:val="24"/>
          <w:szCs w:val="24"/>
        </w:rPr>
        <w:t xml:space="preserve"> </w:t>
      </w:r>
      <w:r w:rsidRPr="002918B4">
        <w:rPr>
          <w:rFonts w:ascii="Arial" w:hAnsi="Arial" w:cs="Arial"/>
          <w:b/>
          <w:bCs/>
          <w:sz w:val="24"/>
          <w:szCs w:val="24"/>
        </w:rPr>
        <w:t>Initials</w:t>
      </w:r>
    </w:p>
    <w:tbl>
      <w:tblPr>
        <w:tblStyle w:val="TableGrid"/>
        <w:tblW w:w="0" w:type="auto"/>
        <w:tblLook w:val="04A0" w:firstRow="1" w:lastRow="0" w:firstColumn="1" w:lastColumn="0" w:noHBand="0" w:noVBand="1"/>
      </w:tblPr>
      <w:tblGrid>
        <w:gridCol w:w="2072"/>
        <w:gridCol w:w="7052"/>
      </w:tblGrid>
      <w:tr w:rsidR="009E2E86" w:rsidRPr="002918B4" w:rsidTr="009E2E86">
        <w:tc>
          <w:tcPr>
            <w:tcW w:w="2072" w:type="dxa"/>
          </w:tcPr>
          <w:p w:rsidR="009E2E86" w:rsidRPr="002918B4" w:rsidRDefault="009E2E86" w:rsidP="009E2E86">
            <w:pPr>
              <w:autoSpaceDE w:val="0"/>
              <w:autoSpaceDN w:val="0"/>
              <w:adjustRightInd w:val="0"/>
              <w:rPr>
                <w:rFonts w:ascii="Arial" w:hAnsi="Arial" w:cs="Arial"/>
              </w:rPr>
            </w:pPr>
            <w:r w:rsidRPr="002918B4">
              <w:rPr>
                <w:rFonts w:ascii="Arial" w:hAnsi="Arial" w:cs="Arial"/>
              </w:rPr>
              <w:t xml:space="preserve">AGMA </w:t>
            </w:r>
          </w:p>
        </w:tc>
        <w:tc>
          <w:tcPr>
            <w:tcW w:w="7052" w:type="dxa"/>
          </w:tcPr>
          <w:p w:rsidR="009E2E86" w:rsidRPr="002918B4" w:rsidRDefault="009E2E86" w:rsidP="009E2E86">
            <w:pPr>
              <w:autoSpaceDE w:val="0"/>
              <w:autoSpaceDN w:val="0"/>
              <w:adjustRightInd w:val="0"/>
              <w:jc w:val="both"/>
              <w:rPr>
                <w:rFonts w:ascii="Arial" w:hAnsi="Arial" w:cs="Arial"/>
              </w:rPr>
            </w:pPr>
            <w:r w:rsidRPr="002918B4">
              <w:rPr>
                <w:rFonts w:ascii="Arial" w:hAnsi="Arial" w:cs="Arial"/>
              </w:rPr>
              <w:t>Association of Greater Manchester Authorities</w:t>
            </w:r>
          </w:p>
          <w:p w:rsidR="009E2E86" w:rsidRPr="002918B4" w:rsidRDefault="009E2E86" w:rsidP="009E2E86">
            <w:pPr>
              <w:autoSpaceDE w:val="0"/>
              <w:autoSpaceDN w:val="0"/>
              <w:adjustRightInd w:val="0"/>
              <w:jc w:val="both"/>
              <w:rPr>
                <w:rFonts w:ascii="Arial" w:hAnsi="Arial" w:cs="Arial"/>
              </w:rPr>
            </w:pPr>
          </w:p>
        </w:tc>
      </w:tr>
      <w:tr w:rsidR="009E2E86" w:rsidRPr="002918B4" w:rsidTr="009E2E86">
        <w:tc>
          <w:tcPr>
            <w:tcW w:w="2072" w:type="dxa"/>
          </w:tcPr>
          <w:p w:rsidR="009E2E86" w:rsidRPr="002918B4" w:rsidRDefault="009E2E86" w:rsidP="009E2E86">
            <w:pPr>
              <w:autoSpaceDE w:val="0"/>
              <w:autoSpaceDN w:val="0"/>
              <w:adjustRightInd w:val="0"/>
              <w:rPr>
                <w:rFonts w:ascii="Arial" w:hAnsi="Arial" w:cs="Arial"/>
              </w:rPr>
            </w:pPr>
            <w:r w:rsidRPr="002918B4">
              <w:rPr>
                <w:rFonts w:ascii="Arial" w:hAnsi="Arial" w:cs="Arial"/>
              </w:rPr>
              <w:t xml:space="preserve">EA </w:t>
            </w:r>
          </w:p>
          <w:p w:rsidR="009E2E86" w:rsidRPr="002918B4" w:rsidRDefault="009E2E86" w:rsidP="009E2E86">
            <w:pPr>
              <w:autoSpaceDE w:val="0"/>
              <w:autoSpaceDN w:val="0"/>
              <w:adjustRightInd w:val="0"/>
              <w:rPr>
                <w:rFonts w:ascii="Arial" w:hAnsi="Arial" w:cs="Arial"/>
              </w:rPr>
            </w:pPr>
          </w:p>
        </w:tc>
        <w:tc>
          <w:tcPr>
            <w:tcW w:w="7052" w:type="dxa"/>
          </w:tcPr>
          <w:p w:rsidR="009E2E86" w:rsidRPr="002918B4" w:rsidRDefault="009E2E86" w:rsidP="009E2E86">
            <w:pPr>
              <w:autoSpaceDE w:val="0"/>
              <w:autoSpaceDN w:val="0"/>
              <w:adjustRightInd w:val="0"/>
              <w:jc w:val="both"/>
              <w:rPr>
                <w:rFonts w:ascii="Arial" w:hAnsi="Arial" w:cs="Arial"/>
              </w:rPr>
            </w:pPr>
            <w:r w:rsidRPr="002918B4">
              <w:rPr>
                <w:rFonts w:ascii="Arial" w:hAnsi="Arial" w:cs="Arial"/>
              </w:rPr>
              <w:t>Environment Agency</w:t>
            </w:r>
          </w:p>
        </w:tc>
      </w:tr>
      <w:tr w:rsidR="009E2E86" w:rsidRPr="002918B4" w:rsidTr="009E2E86">
        <w:tc>
          <w:tcPr>
            <w:tcW w:w="2072" w:type="dxa"/>
          </w:tcPr>
          <w:p w:rsidR="009E2E86" w:rsidRPr="002918B4" w:rsidRDefault="009E2E86" w:rsidP="009E2E86">
            <w:pPr>
              <w:autoSpaceDE w:val="0"/>
              <w:autoSpaceDN w:val="0"/>
              <w:adjustRightInd w:val="0"/>
              <w:rPr>
                <w:rFonts w:ascii="Arial" w:hAnsi="Arial" w:cs="Arial"/>
              </w:rPr>
            </w:pPr>
            <w:r w:rsidRPr="002918B4">
              <w:rPr>
                <w:rFonts w:ascii="Arial" w:hAnsi="Arial" w:cs="Arial"/>
              </w:rPr>
              <w:t>GiA</w:t>
            </w:r>
          </w:p>
        </w:tc>
        <w:tc>
          <w:tcPr>
            <w:tcW w:w="7052" w:type="dxa"/>
          </w:tcPr>
          <w:p w:rsidR="009E2E86" w:rsidRPr="002918B4" w:rsidRDefault="009E2E86" w:rsidP="009E2E86">
            <w:pPr>
              <w:autoSpaceDE w:val="0"/>
              <w:autoSpaceDN w:val="0"/>
              <w:adjustRightInd w:val="0"/>
              <w:jc w:val="both"/>
              <w:rPr>
                <w:rFonts w:ascii="Arial" w:hAnsi="Arial" w:cs="Arial"/>
              </w:rPr>
            </w:pPr>
            <w:r w:rsidRPr="002918B4">
              <w:rPr>
                <w:rFonts w:ascii="Arial" w:hAnsi="Arial" w:cs="Arial"/>
              </w:rPr>
              <w:t>Flood Defence Grant in Aid</w:t>
            </w:r>
          </w:p>
          <w:p w:rsidR="009E2E86" w:rsidRPr="002918B4" w:rsidRDefault="009E2E86" w:rsidP="009E2E86">
            <w:pPr>
              <w:autoSpaceDE w:val="0"/>
              <w:autoSpaceDN w:val="0"/>
              <w:adjustRightInd w:val="0"/>
              <w:jc w:val="both"/>
              <w:rPr>
                <w:rFonts w:ascii="Arial" w:hAnsi="Arial" w:cs="Arial"/>
              </w:rPr>
            </w:pPr>
          </w:p>
        </w:tc>
      </w:tr>
      <w:tr w:rsidR="009E2E86" w:rsidRPr="002918B4" w:rsidTr="009E2E86">
        <w:tc>
          <w:tcPr>
            <w:tcW w:w="2072" w:type="dxa"/>
          </w:tcPr>
          <w:p w:rsidR="009E2E86" w:rsidRPr="002918B4" w:rsidRDefault="009E2E86" w:rsidP="009E2E86">
            <w:pPr>
              <w:autoSpaceDE w:val="0"/>
              <w:autoSpaceDN w:val="0"/>
              <w:adjustRightInd w:val="0"/>
              <w:rPr>
                <w:rFonts w:ascii="Arial" w:hAnsi="Arial" w:cs="Arial"/>
              </w:rPr>
            </w:pPr>
            <w:r w:rsidRPr="002918B4">
              <w:rPr>
                <w:rFonts w:ascii="Arial" w:hAnsi="Arial" w:cs="Arial"/>
              </w:rPr>
              <w:t xml:space="preserve">GIS </w:t>
            </w:r>
          </w:p>
        </w:tc>
        <w:tc>
          <w:tcPr>
            <w:tcW w:w="7052" w:type="dxa"/>
          </w:tcPr>
          <w:p w:rsidR="009E2E86" w:rsidRPr="002918B4" w:rsidRDefault="009E2E86" w:rsidP="009E2E86">
            <w:pPr>
              <w:autoSpaceDE w:val="0"/>
              <w:autoSpaceDN w:val="0"/>
              <w:adjustRightInd w:val="0"/>
              <w:jc w:val="both"/>
              <w:rPr>
                <w:rFonts w:ascii="Arial" w:hAnsi="Arial" w:cs="Arial"/>
              </w:rPr>
            </w:pPr>
            <w:r w:rsidRPr="002918B4">
              <w:rPr>
                <w:rFonts w:ascii="Arial" w:hAnsi="Arial" w:cs="Arial"/>
              </w:rPr>
              <w:t>Geographic Information System</w:t>
            </w:r>
          </w:p>
          <w:p w:rsidR="009E2E86" w:rsidRPr="002918B4" w:rsidRDefault="009E2E86" w:rsidP="009E2E86">
            <w:pPr>
              <w:autoSpaceDE w:val="0"/>
              <w:autoSpaceDN w:val="0"/>
              <w:adjustRightInd w:val="0"/>
              <w:jc w:val="both"/>
              <w:rPr>
                <w:rFonts w:ascii="Arial" w:hAnsi="Arial" w:cs="Arial"/>
              </w:rPr>
            </w:pPr>
          </w:p>
        </w:tc>
      </w:tr>
      <w:tr w:rsidR="009E2E86" w:rsidRPr="002918B4" w:rsidTr="009E2E86">
        <w:tc>
          <w:tcPr>
            <w:tcW w:w="2072" w:type="dxa"/>
          </w:tcPr>
          <w:p w:rsidR="009E2E86" w:rsidRPr="002918B4" w:rsidRDefault="009E2E86" w:rsidP="009E2E86">
            <w:pPr>
              <w:rPr>
                <w:rFonts w:ascii="Arial" w:hAnsi="Arial" w:cs="Arial"/>
              </w:rPr>
            </w:pPr>
            <w:r>
              <w:rPr>
                <w:rFonts w:ascii="Arial" w:hAnsi="Arial" w:cs="Arial"/>
              </w:rPr>
              <w:t>HE</w:t>
            </w:r>
          </w:p>
        </w:tc>
        <w:tc>
          <w:tcPr>
            <w:tcW w:w="7052" w:type="dxa"/>
          </w:tcPr>
          <w:p w:rsidR="009E2E86" w:rsidRDefault="009E2E86" w:rsidP="009E2E86">
            <w:pPr>
              <w:autoSpaceDE w:val="0"/>
              <w:autoSpaceDN w:val="0"/>
              <w:adjustRightInd w:val="0"/>
              <w:jc w:val="both"/>
              <w:rPr>
                <w:rFonts w:ascii="Arial" w:hAnsi="Arial" w:cs="Arial"/>
                <w:color w:val="000000"/>
              </w:rPr>
            </w:pPr>
            <w:r>
              <w:rPr>
                <w:rFonts w:ascii="Arial" w:hAnsi="Arial" w:cs="Arial"/>
                <w:color w:val="000000"/>
              </w:rPr>
              <w:t>Highways England</w:t>
            </w:r>
          </w:p>
          <w:p w:rsidR="009E2E86" w:rsidRPr="002918B4" w:rsidRDefault="009E2E86" w:rsidP="009E2E86">
            <w:pPr>
              <w:autoSpaceDE w:val="0"/>
              <w:autoSpaceDN w:val="0"/>
              <w:adjustRightInd w:val="0"/>
              <w:jc w:val="both"/>
              <w:rPr>
                <w:rFonts w:ascii="Arial" w:hAnsi="Arial" w:cs="Arial"/>
                <w:color w:val="000000"/>
              </w:rPr>
            </w:pPr>
          </w:p>
        </w:tc>
      </w:tr>
      <w:tr w:rsidR="009E2E86" w:rsidRPr="002918B4" w:rsidTr="009E2E86">
        <w:tc>
          <w:tcPr>
            <w:tcW w:w="2072" w:type="dxa"/>
          </w:tcPr>
          <w:p w:rsidR="009E2E86" w:rsidRPr="002918B4" w:rsidRDefault="009E2E86" w:rsidP="009E2E86">
            <w:pPr>
              <w:rPr>
                <w:rFonts w:ascii="Arial" w:hAnsi="Arial" w:cs="Arial"/>
              </w:rPr>
            </w:pPr>
            <w:r w:rsidRPr="002918B4">
              <w:rPr>
                <w:rFonts w:ascii="Arial" w:hAnsi="Arial" w:cs="Arial"/>
              </w:rPr>
              <w:t>LLFA</w:t>
            </w:r>
          </w:p>
        </w:tc>
        <w:tc>
          <w:tcPr>
            <w:tcW w:w="7052" w:type="dxa"/>
          </w:tcPr>
          <w:p w:rsidR="009E2E86" w:rsidRPr="002918B4" w:rsidRDefault="009E2E86" w:rsidP="009E2E86">
            <w:pPr>
              <w:autoSpaceDE w:val="0"/>
              <w:autoSpaceDN w:val="0"/>
              <w:adjustRightInd w:val="0"/>
              <w:jc w:val="both"/>
              <w:rPr>
                <w:rFonts w:ascii="Arial" w:hAnsi="Arial" w:cs="Arial"/>
              </w:rPr>
            </w:pPr>
            <w:r w:rsidRPr="002918B4">
              <w:rPr>
                <w:rFonts w:ascii="Arial" w:hAnsi="Arial" w:cs="Arial"/>
                <w:color w:val="000000"/>
              </w:rPr>
              <w:t>Lead Local Flood Authority</w:t>
            </w:r>
          </w:p>
          <w:p w:rsidR="009E2E86" w:rsidRPr="002918B4" w:rsidRDefault="009E2E86" w:rsidP="009E2E86">
            <w:pPr>
              <w:autoSpaceDE w:val="0"/>
              <w:autoSpaceDN w:val="0"/>
              <w:adjustRightInd w:val="0"/>
              <w:jc w:val="both"/>
              <w:rPr>
                <w:rFonts w:ascii="Arial" w:hAnsi="Arial" w:cs="Arial"/>
              </w:rPr>
            </w:pPr>
          </w:p>
        </w:tc>
      </w:tr>
      <w:tr w:rsidR="009E2E86" w:rsidRPr="002918B4" w:rsidTr="009E2E86">
        <w:tc>
          <w:tcPr>
            <w:tcW w:w="2072" w:type="dxa"/>
          </w:tcPr>
          <w:p w:rsidR="009E2E86" w:rsidRPr="002918B4" w:rsidRDefault="009E2E86" w:rsidP="009E2E86">
            <w:pPr>
              <w:autoSpaceDE w:val="0"/>
              <w:autoSpaceDN w:val="0"/>
              <w:adjustRightInd w:val="0"/>
              <w:rPr>
                <w:rFonts w:ascii="Arial" w:hAnsi="Arial" w:cs="Arial"/>
                <w:color w:val="000000"/>
              </w:rPr>
            </w:pPr>
            <w:r w:rsidRPr="002918B4">
              <w:rPr>
                <w:rFonts w:ascii="Arial" w:hAnsi="Arial" w:cs="Arial"/>
                <w:color w:val="000000"/>
              </w:rPr>
              <w:t>RMA</w:t>
            </w:r>
          </w:p>
        </w:tc>
        <w:tc>
          <w:tcPr>
            <w:tcW w:w="7052" w:type="dxa"/>
          </w:tcPr>
          <w:p w:rsidR="009E2E86" w:rsidRPr="002918B4" w:rsidRDefault="009E2E86" w:rsidP="009E2E86">
            <w:pPr>
              <w:autoSpaceDE w:val="0"/>
              <w:autoSpaceDN w:val="0"/>
              <w:adjustRightInd w:val="0"/>
              <w:jc w:val="both"/>
              <w:rPr>
                <w:rFonts w:ascii="Arial" w:hAnsi="Arial" w:cs="Arial"/>
                <w:color w:val="000000"/>
              </w:rPr>
            </w:pPr>
            <w:r w:rsidRPr="002918B4">
              <w:rPr>
                <w:rFonts w:ascii="Arial" w:hAnsi="Arial" w:cs="Arial"/>
                <w:color w:val="000000"/>
              </w:rPr>
              <w:t>Risk Management Authority</w:t>
            </w:r>
          </w:p>
          <w:p w:rsidR="009E2E86" w:rsidRPr="002918B4" w:rsidRDefault="009E2E86" w:rsidP="009E2E86">
            <w:pPr>
              <w:autoSpaceDE w:val="0"/>
              <w:autoSpaceDN w:val="0"/>
              <w:adjustRightInd w:val="0"/>
              <w:jc w:val="both"/>
              <w:rPr>
                <w:rFonts w:ascii="Arial" w:hAnsi="Arial" w:cs="Arial"/>
                <w:color w:val="000000"/>
              </w:rPr>
            </w:pPr>
          </w:p>
        </w:tc>
      </w:tr>
      <w:tr w:rsidR="009E2E86" w:rsidRPr="002918B4" w:rsidTr="009E2E86">
        <w:tc>
          <w:tcPr>
            <w:tcW w:w="2072" w:type="dxa"/>
          </w:tcPr>
          <w:p w:rsidR="009E2E86" w:rsidRPr="002918B4" w:rsidRDefault="009E2E86" w:rsidP="009E2E86">
            <w:pPr>
              <w:autoSpaceDE w:val="0"/>
              <w:autoSpaceDN w:val="0"/>
              <w:adjustRightInd w:val="0"/>
              <w:rPr>
                <w:rFonts w:ascii="Arial" w:hAnsi="Arial" w:cs="Arial"/>
                <w:color w:val="000000"/>
              </w:rPr>
            </w:pPr>
            <w:r w:rsidRPr="002918B4">
              <w:rPr>
                <w:rFonts w:ascii="Arial" w:hAnsi="Arial" w:cs="Arial"/>
                <w:color w:val="000000"/>
              </w:rPr>
              <w:t>TMBC</w:t>
            </w:r>
          </w:p>
        </w:tc>
        <w:tc>
          <w:tcPr>
            <w:tcW w:w="7052" w:type="dxa"/>
          </w:tcPr>
          <w:p w:rsidR="009E2E86" w:rsidRPr="002918B4" w:rsidRDefault="009E2E86" w:rsidP="009E2E86">
            <w:pPr>
              <w:autoSpaceDE w:val="0"/>
              <w:autoSpaceDN w:val="0"/>
              <w:adjustRightInd w:val="0"/>
              <w:jc w:val="both"/>
              <w:rPr>
                <w:rFonts w:ascii="Arial" w:hAnsi="Arial" w:cs="Arial"/>
                <w:color w:val="000000"/>
              </w:rPr>
            </w:pPr>
            <w:r w:rsidRPr="002918B4">
              <w:rPr>
                <w:rFonts w:ascii="Arial" w:hAnsi="Arial" w:cs="Arial"/>
                <w:color w:val="000000"/>
              </w:rPr>
              <w:t>Tameside Metropolitan Council</w:t>
            </w:r>
          </w:p>
          <w:p w:rsidR="009E2E86" w:rsidRPr="002918B4" w:rsidRDefault="009E2E86" w:rsidP="009E2E86">
            <w:pPr>
              <w:autoSpaceDE w:val="0"/>
              <w:autoSpaceDN w:val="0"/>
              <w:adjustRightInd w:val="0"/>
              <w:jc w:val="both"/>
              <w:rPr>
                <w:rFonts w:ascii="Arial" w:hAnsi="Arial" w:cs="Arial"/>
                <w:color w:val="000000"/>
              </w:rPr>
            </w:pPr>
          </w:p>
        </w:tc>
      </w:tr>
      <w:tr w:rsidR="009E2E86" w:rsidRPr="002918B4" w:rsidTr="009E2E86">
        <w:tc>
          <w:tcPr>
            <w:tcW w:w="2072" w:type="dxa"/>
          </w:tcPr>
          <w:p w:rsidR="009E2E86" w:rsidRPr="002918B4" w:rsidRDefault="009E2E86" w:rsidP="009E2E86">
            <w:pPr>
              <w:autoSpaceDE w:val="0"/>
              <w:autoSpaceDN w:val="0"/>
              <w:adjustRightInd w:val="0"/>
              <w:rPr>
                <w:rFonts w:ascii="Arial" w:hAnsi="Arial" w:cs="Arial"/>
              </w:rPr>
            </w:pPr>
            <w:r w:rsidRPr="002918B4">
              <w:rPr>
                <w:rFonts w:ascii="Arial" w:hAnsi="Arial" w:cs="Arial"/>
              </w:rPr>
              <w:t xml:space="preserve">UU </w:t>
            </w:r>
          </w:p>
        </w:tc>
        <w:tc>
          <w:tcPr>
            <w:tcW w:w="7052" w:type="dxa"/>
          </w:tcPr>
          <w:p w:rsidR="009E2E86" w:rsidRPr="002918B4" w:rsidRDefault="009E2E86" w:rsidP="009E2E86">
            <w:pPr>
              <w:autoSpaceDE w:val="0"/>
              <w:autoSpaceDN w:val="0"/>
              <w:adjustRightInd w:val="0"/>
              <w:jc w:val="both"/>
              <w:rPr>
                <w:rFonts w:ascii="Arial" w:hAnsi="Arial" w:cs="Arial"/>
              </w:rPr>
            </w:pPr>
            <w:r w:rsidRPr="002918B4">
              <w:rPr>
                <w:rFonts w:ascii="Arial" w:hAnsi="Arial" w:cs="Arial"/>
              </w:rPr>
              <w:t>United Utilities (local sewerage undertaker)</w:t>
            </w:r>
          </w:p>
          <w:p w:rsidR="009E2E86" w:rsidRPr="002918B4" w:rsidRDefault="009E2E86" w:rsidP="009E2E86">
            <w:pPr>
              <w:jc w:val="both"/>
              <w:rPr>
                <w:rFonts w:ascii="Arial" w:hAnsi="Arial" w:cs="Arial"/>
              </w:rPr>
            </w:pPr>
          </w:p>
        </w:tc>
      </w:tr>
    </w:tbl>
    <w:p w:rsidR="009E2E86" w:rsidRPr="002918B4" w:rsidRDefault="009E2E86" w:rsidP="009E2E86">
      <w:pPr>
        <w:autoSpaceDE w:val="0"/>
        <w:autoSpaceDN w:val="0"/>
        <w:adjustRightInd w:val="0"/>
        <w:spacing w:after="0" w:line="240" w:lineRule="auto"/>
        <w:rPr>
          <w:rFonts w:ascii="Arial" w:hAnsi="Arial" w:cs="Arial"/>
          <w:b/>
          <w:sz w:val="24"/>
          <w:szCs w:val="24"/>
        </w:rPr>
      </w:pPr>
    </w:p>
    <w:p w:rsidR="009E2E86" w:rsidRPr="002918B4" w:rsidRDefault="009E2E86" w:rsidP="009E2E86">
      <w:pPr>
        <w:autoSpaceDE w:val="0"/>
        <w:autoSpaceDN w:val="0"/>
        <w:adjustRightInd w:val="0"/>
        <w:spacing w:after="0" w:line="240" w:lineRule="auto"/>
        <w:rPr>
          <w:rFonts w:ascii="Arial" w:hAnsi="Arial" w:cs="Arial"/>
          <w:b/>
          <w:sz w:val="24"/>
          <w:szCs w:val="24"/>
        </w:rPr>
      </w:pPr>
    </w:p>
    <w:p w:rsidR="009E2E86" w:rsidRDefault="009E2E86" w:rsidP="009E2E86">
      <w:pPr>
        <w:autoSpaceDE w:val="0"/>
        <w:autoSpaceDN w:val="0"/>
        <w:adjustRightInd w:val="0"/>
        <w:spacing w:after="0" w:line="240" w:lineRule="auto"/>
        <w:rPr>
          <w:rFonts w:ascii="Arial" w:hAnsi="Arial" w:cs="Arial"/>
          <w:b/>
          <w:sz w:val="24"/>
          <w:szCs w:val="24"/>
        </w:rPr>
      </w:pPr>
    </w:p>
    <w:p w:rsidR="009E2E86" w:rsidRDefault="009E2E86" w:rsidP="009E2E86">
      <w:pPr>
        <w:autoSpaceDE w:val="0"/>
        <w:autoSpaceDN w:val="0"/>
        <w:adjustRightInd w:val="0"/>
        <w:spacing w:after="0" w:line="240" w:lineRule="auto"/>
        <w:rPr>
          <w:rFonts w:ascii="Arial" w:hAnsi="Arial" w:cs="Arial"/>
          <w:b/>
          <w:sz w:val="24"/>
          <w:szCs w:val="24"/>
        </w:rPr>
      </w:pPr>
    </w:p>
    <w:p w:rsidR="009E2E86" w:rsidRDefault="009E2E86" w:rsidP="009E2E86">
      <w:pPr>
        <w:autoSpaceDE w:val="0"/>
        <w:autoSpaceDN w:val="0"/>
        <w:adjustRightInd w:val="0"/>
        <w:spacing w:after="0" w:line="240" w:lineRule="auto"/>
        <w:rPr>
          <w:rFonts w:ascii="Arial" w:hAnsi="Arial" w:cs="Arial"/>
          <w:b/>
          <w:sz w:val="24"/>
          <w:szCs w:val="24"/>
        </w:rPr>
      </w:pPr>
    </w:p>
    <w:p w:rsidR="009E2E86" w:rsidRDefault="009E2E86" w:rsidP="009E2E86">
      <w:pPr>
        <w:autoSpaceDE w:val="0"/>
        <w:autoSpaceDN w:val="0"/>
        <w:adjustRightInd w:val="0"/>
        <w:spacing w:after="0" w:line="240" w:lineRule="auto"/>
        <w:rPr>
          <w:rFonts w:ascii="Arial" w:hAnsi="Arial" w:cs="Arial"/>
          <w:b/>
          <w:sz w:val="24"/>
          <w:szCs w:val="24"/>
        </w:rPr>
      </w:pPr>
      <w:r w:rsidRPr="002918B4">
        <w:rPr>
          <w:rFonts w:ascii="Arial" w:hAnsi="Arial" w:cs="Arial"/>
          <w:b/>
          <w:sz w:val="24"/>
          <w:szCs w:val="24"/>
        </w:rPr>
        <w:t>Glossary – 2</w:t>
      </w:r>
      <w:r w:rsidRPr="002918B4">
        <w:rPr>
          <w:rFonts w:ascii="Arial" w:hAnsi="Arial" w:cs="Arial"/>
          <w:b/>
          <w:sz w:val="24"/>
          <w:szCs w:val="24"/>
        </w:rPr>
        <w:tab/>
        <w:t xml:space="preserve"> General </w:t>
      </w:r>
    </w:p>
    <w:p w:rsidR="009E2E86" w:rsidRPr="002918B4" w:rsidRDefault="009E2E86" w:rsidP="009E2E86">
      <w:pPr>
        <w:autoSpaceDE w:val="0"/>
        <w:autoSpaceDN w:val="0"/>
        <w:adjustRightInd w:val="0"/>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2069"/>
        <w:gridCol w:w="7055"/>
      </w:tblGrid>
      <w:tr w:rsidR="009E2E86" w:rsidRPr="002918B4" w:rsidTr="009E2E86">
        <w:tc>
          <w:tcPr>
            <w:tcW w:w="2093" w:type="dxa"/>
          </w:tcPr>
          <w:p w:rsidR="009E2E86" w:rsidRPr="002918B4" w:rsidRDefault="009E2E86" w:rsidP="009E2E86">
            <w:pPr>
              <w:autoSpaceDE w:val="0"/>
              <w:autoSpaceDN w:val="0"/>
              <w:adjustRightInd w:val="0"/>
              <w:rPr>
                <w:rFonts w:ascii="Arial" w:hAnsi="Arial" w:cs="Arial"/>
                <w:b/>
                <w:sz w:val="24"/>
                <w:szCs w:val="24"/>
              </w:rPr>
            </w:pPr>
            <w:r w:rsidRPr="002918B4">
              <w:rPr>
                <w:rFonts w:ascii="Arial" w:hAnsi="Arial" w:cs="Arial"/>
              </w:rPr>
              <w:t>Assets</w:t>
            </w:r>
          </w:p>
        </w:tc>
        <w:tc>
          <w:tcPr>
            <w:tcW w:w="7149" w:type="dxa"/>
          </w:tcPr>
          <w:p w:rsidR="009E2E86" w:rsidRPr="002918B4" w:rsidRDefault="009E2E86" w:rsidP="009E2E86">
            <w:pPr>
              <w:autoSpaceDE w:val="0"/>
              <w:autoSpaceDN w:val="0"/>
              <w:adjustRightInd w:val="0"/>
              <w:jc w:val="both"/>
              <w:rPr>
                <w:rFonts w:ascii="Arial" w:hAnsi="Arial" w:cs="Arial"/>
              </w:rPr>
            </w:pPr>
            <w:r w:rsidRPr="002918B4">
              <w:rPr>
                <w:rFonts w:ascii="Arial" w:hAnsi="Arial" w:cs="Arial"/>
              </w:rPr>
              <w:t>Structures, or a system of structures used to provide drainage infrastructure and / or manage flood risk</w:t>
            </w:r>
          </w:p>
          <w:p w:rsidR="009E2E86" w:rsidRPr="002918B4" w:rsidRDefault="009E2E86" w:rsidP="009E2E86">
            <w:pPr>
              <w:autoSpaceDE w:val="0"/>
              <w:autoSpaceDN w:val="0"/>
              <w:adjustRightInd w:val="0"/>
              <w:jc w:val="both"/>
              <w:rPr>
                <w:rFonts w:ascii="Arial" w:hAnsi="Arial" w:cs="Arial"/>
                <w:b/>
                <w:sz w:val="24"/>
                <w:szCs w:val="24"/>
              </w:rPr>
            </w:pPr>
          </w:p>
        </w:tc>
      </w:tr>
      <w:tr w:rsidR="009E2E86" w:rsidRPr="002918B4" w:rsidTr="009E2E86">
        <w:tc>
          <w:tcPr>
            <w:tcW w:w="2093" w:type="dxa"/>
          </w:tcPr>
          <w:p w:rsidR="009E2E86" w:rsidRPr="002918B4" w:rsidRDefault="009E2E86" w:rsidP="009E2E86">
            <w:pPr>
              <w:autoSpaceDE w:val="0"/>
              <w:autoSpaceDN w:val="0"/>
              <w:adjustRightInd w:val="0"/>
              <w:rPr>
                <w:rFonts w:ascii="Arial" w:hAnsi="Arial" w:cs="Arial"/>
                <w:b/>
                <w:sz w:val="24"/>
                <w:szCs w:val="24"/>
              </w:rPr>
            </w:pPr>
            <w:r w:rsidRPr="002918B4">
              <w:rPr>
                <w:rFonts w:ascii="Arial" w:hAnsi="Arial" w:cs="Arial"/>
              </w:rPr>
              <w:t xml:space="preserve">Catchment </w:t>
            </w:r>
          </w:p>
        </w:tc>
        <w:tc>
          <w:tcPr>
            <w:tcW w:w="7149" w:type="dxa"/>
          </w:tcPr>
          <w:p w:rsidR="009E2E86" w:rsidRPr="002918B4" w:rsidRDefault="009E2E86" w:rsidP="009E2E86">
            <w:pPr>
              <w:autoSpaceDE w:val="0"/>
              <w:autoSpaceDN w:val="0"/>
              <w:adjustRightInd w:val="0"/>
              <w:jc w:val="both"/>
              <w:rPr>
                <w:rFonts w:ascii="Arial" w:hAnsi="Arial" w:cs="Arial"/>
              </w:rPr>
            </w:pPr>
            <w:r w:rsidRPr="002918B4">
              <w:rPr>
                <w:rFonts w:ascii="Arial" w:hAnsi="Arial" w:cs="Arial"/>
              </w:rPr>
              <w:t xml:space="preserve">An area that supplies a river </w:t>
            </w:r>
            <w:r w:rsidR="001C615D">
              <w:rPr>
                <w:rFonts w:ascii="Arial" w:hAnsi="Arial" w:cs="Arial"/>
              </w:rPr>
              <w:t xml:space="preserve">system </w:t>
            </w:r>
            <w:r w:rsidRPr="002918B4">
              <w:rPr>
                <w:rFonts w:ascii="Arial" w:hAnsi="Arial" w:cs="Arial"/>
              </w:rPr>
              <w:t>with water (rainwater, snow</w:t>
            </w:r>
            <w:r>
              <w:rPr>
                <w:rFonts w:ascii="Arial" w:hAnsi="Arial" w:cs="Arial"/>
              </w:rPr>
              <w:t>,</w:t>
            </w:r>
            <w:r w:rsidRPr="002918B4">
              <w:rPr>
                <w:rFonts w:ascii="Arial" w:hAnsi="Arial" w:cs="Arial"/>
              </w:rPr>
              <w:t xml:space="preserve"> etc.) – the area of land where the rainfall drains to a single watercourse</w:t>
            </w:r>
          </w:p>
          <w:p w:rsidR="009E2E86" w:rsidRPr="002918B4" w:rsidRDefault="009E2E86" w:rsidP="009E2E86">
            <w:pPr>
              <w:autoSpaceDE w:val="0"/>
              <w:autoSpaceDN w:val="0"/>
              <w:adjustRightInd w:val="0"/>
              <w:jc w:val="both"/>
              <w:rPr>
                <w:rFonts w:ascii="Arial" w:hAnsi="Arial" w:cs="Arial"/>
                <w:b/>
                <w:sz w:val="24"/>
                <w:szCs w:val="24"/>
              </w:rPr>
            </w:pPr>
          </w:p>
        </w:tc>
      </w:tr>
      <w:tr w:rsidR="009E2E86" w:rsidRPr="002918B4" w:rsidTr="009E2E86">
        <w:tc>
          <w:tcPr>
            <w:tcW w:w="2093" w:type="dxa"/>
          </w:tcPr>
          <w:p w:rsidR="009E2E86" w:rsidRPr="002918B4" w:rsidRDefault="009E2E86" w:rsidP="009E2E86">
            <w:pPr>
              <w:autoSpaceDE w:val="0"/>
              <w:autoSpaceDN w:val="0"/>
              <w:adjustRightInd w:val="0"/>
              <w:rPr>
                <w:rFonts w:ascii="Arial" w:hAnsi="Arial" w:cs="Arial"/>
                <w:b/>
                <w:sz w:val="24"/>
                <w:szCs w:val="24"/>
              </w:rPr>
            </w:pPr>
            <w:r w:rsidRPr="002918B4">
              <w:rPr>
                <w:rFonts w:ascii="Arial" w:hAnsi="Arial" w:cs="Arial"/>
              </w:rPr>
              <w:t xml:space="preserve">Culvert </w:t>
            </w:r>
          </w:p>
        </w:tc>
        <w:tc>
          <w:tcPr>
            <w:tcW w:w="7149" w:type="dxa"/>
          </w:tcPr>
          <w:p w:rsidR="009E2E86" w:rsidRPr="002918B4" w:rsidRDefault="009E2E86" w:rsidP="009E2E86">
            <w:pPr>
              <w:autoSpaceDE w:val="0"/>
              <w:autoSpaceDN w:val="0"/>
              <w:adjustRightInd w:val="0"/>
              <w:jc w:val="both"/>
              <w:rPr>
                <w:rFonts w:ascii="Arial" w:hAnsi="Arial" w:cs="Arial"/>
              </w:rPr>
            </w:pPr>
            <w:r w:rsidRPr="002918B4">
              <w:rPr>
                <w:rFonts w:ascii="Arial" w:hAnsi="Arial" w:cs="Arial"/>
              </w:rPr>
              <w:t>A covered channel or pipe to direct the flow of water</w:t>
            </w:r>
            <w:r w:rsidR="001C615D">
              <w:rPr>
                <w:rFonts w:ascii="Arial" w:hAnsi="Arial" w:cs="Arial"/>
              </w:rPr>
              <w:t xml:space="preserve"> underground</w:t>
            </w:r>
          </w:p>
          <w:p w:rsidR="009E2E86" w:rsidRPr="002918B4" w:rsidRDefault="009E2E86" w:rsidP="009E2E86">
            <w:pPr>
              <w:autoSpaceDE w:val="0"/>
              <w:autoSpaceDN w:val="0"/>
              <w:adjustRightInd w:val="0"/>
              <w:jc w:val="both"/>
              <w:rPr>
                <w:rFonts w:ascii="Arial" w:hAnsi="Arial" w:cs="Arial"/>
                <w:b/>
                <w:sz w:val="24"/>
                <w:szCs w:val="24"/>
              </w:rPr>
            </w:pPr>
          </w:p>
        </w:tc>
      </w:tr>
      <w:tr w:rsidR="009E2E86" w:rsidRPr="002918B4" w:rsidTr="009E2E86">
        <w:tc>
          <w:tcPr>
            <w:tcW w:w="2093" w:type="dxa"/>
          </w:tcPr>
          <w:p w:rsidR="009E2E86" w:rsidRPr="002918B4" w:rsidRDefault="009E2E86" w:rsidP="009E2E86">
            <w:pPr>
              <w:autoSpaceDE w:val="0"/>
              <w:autoSpaceDN w:val="0"/>
              <w:adjustRightInd w:val="0"/>
              <w:rPr>
                <w:rFonts w:ascii="Arial" w:hAnsi="Arial" w:cs="Arial"/>
                <w:b/>
                <w:sz w:val="24"/>
                <w:szCs w:val="24"/>
              </w:rPr>
            </w:pPr>
            <w:r w:rsidRPr="002918B4">
              <w:rPr>
                <w:rFonts w:ascii="Arial" w:hAnsi="Arial" w:cs="Arial"/>
              </w:rPr>
              <w:t xml:space="preserve">Flood </w:t>
            </w:r>
          </w:p>
        </w:tc>
        <w:tc>
          <w:tcPr>
            <w:tcW w:w="7149" w:type="dxa"/>
          </w:tcPr>
          <w:p w:rsidR="009E2E86" w:rsidRPr="002918B4" w:rsidRDefault="009E2E86" w:rsidP="009E2E86">
            <w:pPr>
              <w:autoSpaceDE w:val="0"/>
              <w:autoSpaceDN w:val="0"/>
              <w:adjustRightInd w:val="0"/>
              <w:jc w:val="both"/>
              <w:rPr>
                <w:rFonts w:ascii="Arial" w:hAnsi="Arial" w:cs="Arial"/>
              </w:rPr>
            </w:pPr>
            <w:r w:rsidRPr="002918B4">
              <w:rPr>
                <w:rFonts w:ascii="Arial" w:hAnsi="Arial" w:cs="Arial"/>
              </w:rPr>
              <w:t>The temporary covering by water of land not normally covered with water</w:t>
            </w:r>
          </w:p>
          <w:p w:rsidR="009E2E86" w:rsidRPr="002918B4" w:rsidRDefault="009E2E86" w:rsidP="009E2E86">
            <w:pPr>
              <w:autoSpaceDE w:val="0"/>
              <w:autoSpaceDN w:val="0"/>
              <w:adjustRightInd w:val="0"/>
              <w:jc w:val="both"/>
              <w:rPr>
                <w:rFonts w:ascii="Arial" w:hAnsi="Arial" w:cs="Arial"/>
                <w:b/>
                <w:sz w:val="24"/>
                <w:szCs w:val="24"/>
              </w:rPr>
            </w:pPr>
          </w:p>
        </w:tc>
      </w:tr>
      <w:tr w:rsidR="009E2E86" w:rsidRPr="002918B4" w:rsidTr="009E2E86">
        <w:tc>
          <w:tcPr>
            <w:tcW w:w="2093" w:type="dxa"/>
          </w:tcPr>
          <w:p w:rsidR="009E2E86" w:rsidRPr="002918B4" w:rsidRDefault="009E2E86" w:rsidP="009E2E86">
            <w:pPr>
              <w:autoSpaceDE w:val="0"/>
              <w:autoSpaceDN w:val="0"/>
              <w:adjustRightInd w:val="0"/>
              <w:rPr>
                <w:rFonts w:ascii="Arial" w:hAnsi="Arial" w:cs="Arial"/>
              </w:rPr>
            </w:pPr>
            <w:r w:rsidRPr="002918B4">
              <w:rPr>
                <w:rFonts w:ascii="Arial" w:hAnsi="Arial" w:cs="Arial"/>
              </w:rPr>
              <w:t>Flood Defence Grant</w:t>
            </w:r>
          </w:p>
          <w:p w:rsidR="009E2E86" w:rsidRPr="002918B4" w:rsidRDefault="009E2E86" w:rsidP="009E2E86">
            <w:pPr>
              <w:autoSpaceDE w:val="0"/>
              <w:autoSpaceDN w:val="0"/>
              <w:adjustRightInd w:val="0"/>
              <w:rPr>
                <w:rFonts w:ascii="Arial" w:hAnsi="Arial" w:cs="Arial"/>
                <w:b/>
                <w:sz w:val="24"/>
                <w:szCs w:val="24"/>
              </w:rPr>
            </w:pPr>
            <w:r w:rsidRPr="002918B4">
              <w:rPr>
                <w:rFonts w:ascii="Arial" w:hAnsi="Arial" w:cs="Arial"/>
              </w:rPr>
              <w:t>in Aid</w:t>
            </w:r>
          </w:p>
        </w:tc>
        <w:tc>
          <w:tcPr>
            <w:tcW w:w="7149" w:type="dxa"/>
          </w:tcPr>
          <w:p w:rsidR="009E2E86" w:rsidRPr="002918B4" w:rsidRDefault="009E2E86" w:rsidP="009E2E86">
            <w:pPr>
              <w:autoSpaceDE w:val="0"/>
              <w:autoSpaceDN w:val="0"/>
              <w:adjustRightInd w:val="0"/>
              <w:jc w:val="both"/>
              <w:rPr>
                <w:rFonts w:ascii="Arial" w:hAnsi="Arial" w:cs="Arial"/>
              </w:rPr>
            </w:pPr>
            <w:r w:rsidRPr="002918B4">
              <w:rPr>
                <w:rFonts w:ascii="Arial" w:hAnsi="Arial" w:cs="Arial"/>
              </w:rPr>
              <w:t xml:space="preserve">Funding made available (subject to approved) by the Environment Agency for reducing flood risk </w:t>
            </w:r>
          </w:p>
          <w:p w:rsidR="009E2E86" w:rsidRPr="002918B4" w:rsidRDefault="009E2E86" w:rsidP="009E2E86">
            <w:pPr>
              <w:autoSpaceDE w:val="0"/>
              <w:autoSpaceDN w:val="0"/>
              <w:adjustRightInd w:val="0"/>
              <w:jc w:val="both"/>
              <w:rPr>
                <w:rFonts w:ascii="Arial" w:hAnsi="Arial" w:cs="Arial"/>
                <w:b/>
                <w:sz w:val="24"/>
                <w:szCs w:val="24"/>
              </w:rPr>
            </w:pPr>
          </w:p>
        </w:tc>
      </w:tr>
      <w:tr w:rsidR="009E2E86" w:rsidRPr="002918B4" w:rsidTr="009E2E86">
        <w:tc>
          <w:tcPr>
            <w:tcW w:w="2093" w:type="dxa"/>
          </w:tcPr>
          <w:p w:rsidR="009E2E86" w:rsidRPr="002918B4" w:rsidRDefault="009E2E86" w:rsidP="009E2E86">
            <w:pPr>
              <w:autoSpaceDE w:val="0"/>
              <w:autoSpaceDN w:val="0"/>
              <w:adjustRightInd w:val="0"/>
              <w:rPr>
                <w:rFonts w:ascii="Arial" w:hAnsi="Arial" w:cs="Arial"/>
                <w:b/>
                <w:sz w:val="24"/>
                <w:szCs w:val="24"/>
              </w:rPr>
            </w:pPr>
            <w:r w:rsidRPr="002918B4">
              <w:rPr>
                <w:rFonts w:ascii="Arial" w:hAnsi="Arial" w:cs="Arial"/>
              </w:rPr>
              <w:t xml:space="preserve">Groundwater </w:t>
            </w:r>
          </w:p>
        </w:tc>
        <w:tc>
          <w:tcPr>
            <w:tcW w:w="7149" w:type="dxa"/>
          </w:tcPr>
          <w:p w:rsidR="009E2E86" w:rsidRPr="002918B4" w:rsidRDefault="009E2E86" w:rsidP="009E2E86">
            <w:pPr>
              <w:autoSpaceDE w:val="0"/>
              <w:autoSpaceDN w:val="0"/>
              <w:adjustRightInd w:val="0"/>
              <w:jc w:val="both"/>
              <w:rPr>
                <w:rFonts w:ascii="Arial" w:hAnsi="Arial" w:cs="Arial"/>
              </w:rPr>
            </w:pPr>
            <w:r w:rsidRPr="002918B4">
              <w:rPr>
                <w:rFonts w:ascii="Arial" w:hAnsi="Arial" w:cs="Arial"/>
              </w:rPr>
              <w:t>Water that is in the ground, this is usually referring to water in the saturated zone below the water table</w:t>
            </w:r>
          </w:p>
          <w:p w:rsidR="009E2E86" w:rsidRPr="002918B4" w:rsidRDefault="009E2E86" w:rsidP="009E2E86">
            <w:pPr>
              <w:autoSpaceDE w:val="0"/>
              <w:autoSpaceDN w:val="0"/>
              <w:adjustRightInd w:val="0"/>
              <w:jc w:val="both"/>
              <w:rPr>
                <w:rFonts w:ascii="Arial" w:hAnsi="Arial" w:cs="Arial"/>
                <w:b/>
                <w:sz w:val="24"/>
                <w:szCs w:val="24"/>
              </w:rPr>
            </w:pPr>
          </w:p>
        </w:tc>
      </w:tr>
      <w:tr w:rsidR="009E2E86" w:rsidRPr="002918B4" w:rsidTr="009E2E86">
        <w:tc>
          <w:tcPr>
            <w:tcW w:w="2093" w:type="dxa"/>
          </w:tcPr>
          <w:p w:rsidR="009E2E86" w:rsidRPr="002918B4" w:rsidRDefault="009E2E86" w:rsidP="009E2E86">
            <w:pPr>
              <w:autoSpaceDE w:val="0"/>
              <w:autoSpaceDN w:val="0"/>
              <w:adjustRightInd w:val="0"/>
              <w:rPr>
                <w:rFonts w:ascii="Arial" w:hAnsi="Arial" w:cs="Arial"/>
              </w:rPr>
            </w:pPr>
            <w:r w:rsidRPr="002918B4">
              <w:rPr>
                <w:rFonts w:ascii="Arial" w:hAnsi="Arial" w:cs="Arial"/>
              </w:rPr>
              <w:t>Groundwater</w:t>
            </w:r>
          </w:p>
          <w:p w:rsidR="009E2E86" w:rsidRPr="002918B4" w:rsidRDefault="009E2E86" w:rsidP="009E2E86">
            <w:pPr>
              <w:autoSpaceDE w:val="0"/>
              <w:autoSpaceDN w:val="0"/>
              <w:adjustRightInd w:val="0"/>
              <w:rPr>
                <w:rFonts w:ascii="Arial" w:hAnsi="Arial" w:cs="Arial"/>
              </w:rPr>
            </w:pPr>
            <w:r w:rsidRPr="002918B4">
              <w:rPr>
                <w:rFonts w:ascii="Arial" w:hAnsi="Arial" w:cs="Arial"/>
              </w:rPr>
              <w:t>Flooding</w:t>
            </w:r>
          </w:p>
          <w:p w:rsidR="009E2E86" w:rsidRPr="002918B4" w:rsidRDefault="009E2E86" w:rsidP="009E2E86">
            <w:pPr>
              <w:autoSpaceDE w:val="0"/>
              <w:autoSpaceDN w:val="0"/>
              <w:adjustRightInd w:val="0"/>
              <w:rPr>
                <w:rFonts w:ascii="Arial" w:hAnsi="Arial" w:cs="Arial"/>
              </w:rPr>
            </w:pPr>
          </w:p>
        </w:tc>
        <w:tc>
          <w:tcPr>
            <w:tcW w:w="7149" w:type="dxa"/>
          </w:tcPr>
          <w:p w:rsidR="009E2E86" w:rsidRPr="002918B4" w:rsidRDefault="009E2E86" w:rsidP="009E2E86">
            <w:pPr>
              <w:autoSpaceDE w:val="0"/>
              <w:autoSpaceDN w:val="0"/>
              <w:adjustRightInd w:val="0"/>
              <w:jc w:val="both"/>
              <w:rPr>
                <w:rFonts w:ascii="Arial" w:hAnsi="Arial" w:cs="Arial"/>
              </w:rPr>
            </w:pPr>
            <w:r w:rsidRPr="002918B4">
              <w:rPr>
                <w:rFonts w:ascii="Arial" w:hAnsi="Arial" w:cs="Arial"/>
              </w:rPr>
              <w:t>Flooding which occurs as a result of groundwater rising above the surface.</w:t>
            </w:r>
          </w:p>
          <w:p w:rsidR="009E2E86" w:rsidRPr="002918B4" w:rsidRDefault="009E2E86" w:rsidP="009E2E86">
            <w:pPr>
              <w:autoSpaceDE w:val="0"/>
              <w:autoSpaceDN w:val="0"/>
              <w:adjustRightInd w:val="0"/>
              <w:jc w:val="both"/>
              <w:rPr>
                <w:rFonts w:ascii="Arial" w:hAnsi="Arial" w:cs="Arial"/>
              </w:rPr>
            </w:pPr>
          </w:p>
        </w:tc>
      </w:tr>
      <w:tr w:rsidR="009E2E86" w:rsidRPr="002918B4" w:rsidTr="009E2E86">
        <w:tc>
          <w:tcPr>
            <w:tcW w:w="2093" w:type="dxa"/>
          </w:tcPr>
          <w:p w:rsidR="009E2E86" w:rsidRPr="002918B4" w:rsidRDefault="009E2E86" w:rsidP="009E2E86">
            <w:pPr>
              <w:autoSpaceDE w:val="0"/>
              <w:autoSpaceDN w:val="0"/>
              <w:adjustRightInd w:val="0"/>
              <w:rPr>
                <w:rFonts w:ascii="Arial" w:hAnsi="Arial" w:cs="Arial"/>
              </w:rPr>
            </w:pPr>
            <w:r w:rsidRPr="002918B4">
              <w:rPr>
                <w:rFonts w:ascii="Arial" w:hAnsi="Arial" w:cs="Arial"/>
              </w:rPr>
              <w:t>Hyrad</w:t>
            </w:r>
          </w:p>
        </w:tc>
        <w:tc>
          <w:tcPr>
            <w:tcW w:w="7149" w:type="dxa"/>
          </w:tcPr>
          <w:p w:rsidR="009E2E86" w:rsidRPr="002918B4" w:rsidRDefault="009E2E86" w:rsidP="009E2E86">
            <w:pPr>
              <w:autoSpaceDE w:val="0"/>
              <w:autoSpaceDN w:val="0"/>
              <w:adjustRightInd w:val="0"/>
              <w:jc w:val="both"/>
              <w:rPr>
                <w:rFonts w:ascii="Arial" w:hAnsi="Arial" w:cs="Arial"/>
              </w:rPr>
            </w:pPr>
            <w:r w:rsidRPr="002918B4">
              <w:rPr>
                <w:rStyle w:val="st1"/>
                <w:rFonts w:ascii="Arial" w:hAnsi="Arial" w:cs="Arial"/>
                <w:b/>
              </w:rPr>
              <w:t>HY</w:t>
            </w:r>
            <w:r w:rsidRPr="002918B4">
              <w:rPr>
                <w:rStyle w:val="st1"/>
                <w:rFonts w:ascii="Arial" w:hAnsi="Arial" w:cs="Arial"/>
              </w:rPr>
              <w:t xml:space="preserve">drological </w:t>
            </w:r>
            <w:r w:rsidRPr="002918B4">
              <w:rPr>
                <w:rStyle w:val="Emphasis"/>
                <w:rFonts w:ascii="Arial" w:hAnsi="Arial" w:cs="Arial"/>
              </w:rPr>
              <w:t>RAD</w:t>
            </w:r>
            <w:r w:rsidRPr="002918B4">
              <w:rPr>
                <w:rStyle w:val="Emphasis"/>
                <w:rFonts w:ascii="Arial" w:hAnsi="Arial" w:cs="Arial"/>
                <w:b w:val="0"/>
              </w:rPr>
              <w:t>ar</w:t>
            </w:r>
            <w:r w:rsidRPr="002918B4">
              <w:rPr>
                <w:rStyle w:val="Emphasis"/>
                <w:rFonts w:ascii="Arial" w:hAnsi="Arial" w:cs="Arial"/>
              </w:rPr>
              <w:t xml:space="preserve"> </w:t>
            </w:r>
            <w:r w:rsidRPr="002918B4">
              <w:rPr>
                <w:rStyle w:val="Emphasis"/>
                <w:rFonts w:ascii="Arial" w:hAnsi="Arial" w:cs="Arial"/>
                <w:color w:val="545454"/>
              </w:rPr>
              <w:t xml:space="preserve">- </w:t>
            </w:r>
            <w:r w:rsidRPr="002918B4">
              <w:rPr>
                <w:rFonts w:ascii="Arial" w:hAnsi="Arial" w:cs="Arial"/>
              </w:rPr>
              <w:t>An advanced weather radar display system, providing real-time receipt of radar and other hydro-meteorological images</w:t>
            </w:r>
          </w:p>
        </w:tc>
      </w:tr>
      <w:tr w:rsidR="009E2E86" w:rsidRPr="002918B4" w:rsidTr="009E2E86">
        <w:tc>
          <w:tcPr>
            <w:tcW w:w="2093" w:type="dxa"/>
          </w:tcPr>
          <w:p w:rsidR="009E2E86" w:rsidRPr="002918B4" w:rsidRDefault="009E2E86" w:rsidP="009E2E86">
            <w:pPr>
              <w:autoSpaceDE w:val="0"/>
              <w:autoSpaceDN w:val="0"/>
              <w:adjustRightInd w:val="0"/>
              <w:rPr>
                <w:rFonts w:ascii="Arial" w:hAnsi="Arial" w:cs="Arial"/>
              </w:rPr>
            </w:pPr>
            <w:r>
              <w:rPr>
                <w:rFonts w:ascii="Arial" w:hAnsi="Arial" w:cs="Arial"/>
              </w:rPr>
              <w:t>Inlet Structure</w:t>
            </w:r>
          </w:p>
        </w:tc>
        <w:tc>
          <w:tcPr>
            <w:tcW w:w="7149" w:type="dxa"/>
          </w:tcPr>
          <w:p w:rsidR="009E2E86" w:rsidRPr="00F6052B" w:rsidRDefault="009E2E86" w:rsidP="009E2E86">
            <w:pPr>
              <w:autoSpaceDE w:val="0"/>
              <w:autoSpaceDN w:val="0"/>
              <w:adjustRightInd w:val="0"/>
              <w:jc w:val="both"/>
              <w:rPr>
                <w:rStyle w:val="st1"/>
                <w:rFonts w:ascii="Arial" w:hAnsi="Arial" w:cs="Arial"/>
              </w:rPr>
            </w:pPr>
            <w:r>
              <w:rPr>
                <w:rStyle w:val="st1"/>
                <w:rFonts w:ascii="Arial" w:hAnsi="Arial" w:cs="Arial"/>
              </w:rPr>
              <w:t xml:space="preserve">Purpose built structures to allow the flow of a watercourse to enter a piped system.  Examples below: </w:t>
            </w:r>
          </w:p>
          <w:p w:rsidR="009E2E86" w:rsidRDefault="009E2E86" w:rsidP="009E2E86">
            <w:pPr>
              <w:autoSpaceDE w:val="0"/>
              <w:autoSpaceDN w:val="0"/>
              <w:adjustRightInd w:val="0"/>
              <w:jc w:val="both"/>
              <w:rPr>
                <w:rStyle w:val="st1"/>
                <w:rFonts w:ascii="Arial" w:hAnsi="Arial" w:cs="Arial"/>
              </w:rPr>
            </w:pPr>
          </w:p>
          <w:p w:rsidR="009E2E86" w:rsidRDefault="009E2E86" w:rsidP="009E2E86">
            <w:pPr>
              <w:autoSpaceDE w:val="0"/>
              <w:autoSpaceDN w:val="0"/>
              <w:adjustRightInd w:val="0"/>
              <w:jc w:val="center"/>
              <w:rPr>
                <w:rStyle w:val="st1"/>
                <w:rFonts w:ascii="Arial" w:hAnsi="Arial" w:cs="Arial"/>
              </w:rPr>
            </w:pPr>
            <w:r>
              <w:rPr>
                <w:rFonts w:ascii="Arial" w:hAnsi="Arial" w:cs="Arial"/>
                <w:noProof/>
                <w:lang w:eastAsia="en-GB"/>
              </w:rPr>
              <w:lastRenderedPageBreak/>
              <w:drawing>
                <wp:inline distT="0" distB="0" distL="0" distR="0" wp14:anchorId="25C2DC03" wp14:editId="3F7F13B1">
                  <wp:extent cx="2664000" cy="1986873"/>
                  <wp:effectExtent l="133350" t="114300" r="155575" b="166370"/>
                  <wp:docPr id="12" name="Picture 12" descr="C:\Users\daniel.hirst\AppData\Local\Microsoft\Windows\Temporary Internet Files\Content.Outlook\IW5T3N8N\IMG_0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el.hirst\AppData\Local\Microsoft\Windows\Temporary Internet Files\Content.Outlook\IW5T3N8N\IMG_0311.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1759" b="2344"/>
                          <a:stretch/>
                        </pic:blipFill>
                        <pic:spPr bwMode="auto">
                          <a:xfrm>
                            <a:off x="0" y="0"/>
                            <a:ext cx="2664000" cy="19868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Pr>
                <w:rStyle w:val="st1"/>
                <w:rFonts w:ascii="Arial" w:hAnsi="Arial" w:cs="Arial"/>
              </w:rPr>
              <w:t xml:space="preserve"> </w:t>
            </w:r>
          </w:p>
          <w:p w:rsidR="009E2E86" w:rsidRDefault="009E2E86" w:rsidP="009E2E86">
            <w:pPr>
              <w:autoSpaceDE w:val="0"/>
              <w:autoSpaceDN w:val="0"/>
              <w:adjustRightInd w:val="0"/>
              <w:jc w:val="center"/>
              <w:rPr>
                <w:rStyle w:val="st1"/>
                <w:rFonts w:ascii="Arial" w:hAnsi="Arial" w:cs="Arial"/>
              </w:rPr>
            </w:pPr>
          </w:p>
          <w:p w:rsidR="009E2E86" w:rsidRDefault="009E2E86" w:rsidP="009E2E86">
            <w:pPr>
              <w:autoSpaceDE w:val="0"/>
              <w:autoSpaceDN w:val="0"/>
              <w:adjustRightInd w:val="0"/>
              <w:jc w:val="center"/>
              <w:rPr>
                <w:rStyle w:val="st1"/>
                <w:rFonts w:ascii="Arial" w:hAnsi="Arial" w:cs="Arial"/>
              </w:rPr>
            </w:pPr>
            <w:r>
              <w:rPr>
                <w:noProof/>
                <w:lang w:eastAsia="en-GB"/>
              </w:rPr>
              <w:drawing>
                <wp:inline distT="0" distB="0" distL="0" distR="0" wp14:anchorId="09233469" wp14:editId="269E6215">
                  <wp:extent cx="2664294" cy="1972800"/>
                  <wp:effectExtent l="133350" t="114300" r="155575" b="1612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9408" t="20409" r="60532" b="40000"/>
                          <a:stretch/>
                        </pic:blipFill>
                        <pic:spPr bwMode="auto">
                          <a:xfrm>
                            <a:off x="0" y="0"/>
                            <a:ext cx="2664294" cy="1972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9E2E86" w:rsidRDefault="009E2E86" w:rsidP="009E2E86">
            <w:pPr>
              <w:autoSpaceDE w:val="0"/>
              <w:autoSpaceDN w:val="0"/>
              <w:adjustRightInd w:val="0"/>
              <w:jc w:val="center"/>
              <w:rPr>
                <w:rStyle w:val="st1"/>
                <w:rFonts w:ascii="Arial" w:hAnsi="Arial" w:cs="Arial"/>
              </w:rPr>
            </w:pPr>
          </w:p>
          <w:p w:rsidR="009E2E86" w:rsidRDefault="009E2E86" w:rsidP="009E2E86">
            <w:pPr>
              <w:autoSpaceDE w:val="0"/>
              <w:autoSpaceDN w:val="0"/>
              <w:adjustRightInd w:val="0"/>
              <w:jc w:val="center"/>
              <w:rPr>
                <w:rStyle w:val="st1"/>
                <w:rFonts w:ascii="Arial" w:hAnsi="Arial" w:cs="Arial"/>
              </w:rPr>
            </w:pPr>
            <w:r>
              <w:rPr>
                <w:noProof/>
                <w:lang w:eastAsia="en-GB"/>
              </w:rPr>
              <w:drawing>
                <wp:inline distT="0" distB="0" distL="0" distR="0" wp14:anchorId="2525937A" wp14:editId="2D976C9D">
                  <wp:extent cx="2664000" cy="1948299"/>
                  <wp:effectExtent l="133350" t="114300" r="155575" b="1663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8720" t="20000" r="60533" b="40000"/>
                          <a:stretch/>
                        </pic:blipFill>
                        <pic:spPr bwMode="auto">
                          <a:xfrm>
                            <a:off x="0" y="0"/>
                            <a:ext cx="2664000" cy="194829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9E2E86" w:rsidRPr="000D5C4A" w:rsidRDefault="009E2E86" w:rsidP="009E2E86">
            <w:pPr>
              <w:autoSpaceDE w:val="0"/>
              <w:autoSpaceDN w:val="0"/>
              <w:adjustRightInd w:val="0"/>
              <w:jc w:val="center"/>
              <w:rPr>
                <w:rStyle w:val="st1"/>
                <w:rFonts w:ascii="Arial" w:hAnsi="Arial" w:cs="Arial"/>
              </w:rPr>
            </w:pPr>
          </w:p>
        </w:tc>
      </w:tr>
      <w:tr w:rsidR="009E2E86" w:rsidRPr="002918B4" w:rsidTr="009E2E86">
        <w:tc>
          <w:tcPr>
            <w:tcW w:w="2093" w:type="dxa"/>
          </w:tcPr>
          <w:p w:rsidR="009E2E86" w:rsidRPr="002918B4" w:rsidRDefault="009E2E86" w:rsidP="009E2E86">
            <w:pPr>
              <w:autoSpaceDE w:val="0"/>
              <w:autoSpaceDN w:val="0"/>
              <w:adjustRightInd w:val="0"/>
              <w:rPr>
                <w:rFonts w:ascii="Arial" w:hAnsi="Arial" w:cs="Arial"/>
                <w:color w:val="000000"/>
              </w:rPr>
            </w:pPr>
            <w:r w:rsidRPr="002918B4">
              <w:rPr>
                <w:rFonts w:ascii="Arial" w:hAnsi="Arial" w:cs="Arial"/>
                <w:color w:val="000000"/>
              </w:rPr>
              <w:lastRenderedPageBreak/>
              <w:t>Lead Local</w:t>
            </w:r>
          </w:p>
          <w:p w:rsidR="009E2E86" w:rsidRPr="002918B4" w:rsidRDefault="009E2E86" w:rsidP="009E2E86">
            <w:pPr>
              <w:autoSpaceDE w:val="0"/>
              <w:autoSpaceDN w:val="0"/>
              <w:adjustRightInd w:val="0"/>
              <w:rPr>
                <w:rFonts w:ascii="Arial" w:hAnsi="Arial" w:cs="Arial"/>
                <w:color w:val="000000"/>
              </w:rPr>
            </w:pPr>
            <w:r w:rsidRPr="002918B4">
              <w:rPr>
                <w:rFonts w:ascii="Arial" w:hAnsi="Arial" w:cs="Arial"/>
                <w:color w:val="000000"/>
              </w:rPr>
              <w:t>Flood</w:t>
            </w:r>
          </w:p>
          <w:p w:rsidR="009E2E86" w:rsidRPr="002918B4" w:rsidRDefault="009E2E86" w:rsidP="009E2E86">
            <w:pPr>
              <w:autoSpaceDE w:val="0"/>
              <w:autoSpaceDN w:val="0"/>
              <w:adjustRightInd w:val="0"/>
              <w:rPr>
                <w:rFonts w:ascii="Arial" w:hAnsi="Arial" w:cs="Arial"/>
              </w:rPr>
            </w:pPr>
            <w:r w:rsidRPr="002918B4">
              <w:rPr>
                <w:rFonts w:ascii="Arial" w:hAnsi="Arial" w:cs="Arial"/>
                <w:color w:val="000000"/>
              </w:rPr>
              <w:t>Authority</w:t>
            </w:r>
          </w:p>
        </w:tc>
        <w:tc>
          <w:tcPr>
            <w:tcW w:w="7149" w:type="dxa"/>
          </w:tcPr>
          <w:p w:rsidR="009E2E86" w:rsidRPr="002918B4" w:rsidRDefault="009E2E86" w:rsidP="009E2E86">
            <w:pPr>
              <w:autoSpaceDE w:val="0"/>
              <w:autoSpaceDN w:val="0"/>
              <w:adjustRightInd w:val="0"/>
              <w:jc w:val="both"/>
              <w:rPr>
                <w:rFonts w:ascii="Arial" w:hAnsi="Arial" w:cs="Arial"/>
                <w:color w:val="000000"/>
              </w:rPr>
            </w:pPr>
            <w:r w:rsidRPr="002918B4">
              <w:rPr>
                <w:rFonts w:ascii="Arial" w:hAnsi="Arial" w:cs="Arial"/>
                <w:color w:val="000000"/>
              </w:rPr>
              <w:t>An upper tier local authority with particular responsibilities under the Flood and Water Management Act 2010</w:t>
            </w:r>
          </w:p>
          <w:p w:rsidR="009E2E86" w:rsidRPr="002918B4" w:rsidRDefault="009E2E86" w:rsidP="009E2E86">
            <w:pPr>
              <w:autoSpaceDE w:val="0"/>
              <w:autoSpaceDN w:val="0"/>
              <w:adjustRightInd w:val="0"/>
              <w:jc w:val="both"/>
              <w:rPr>
                <w:rFonts w:ascii="Arial" w:hAnsi="Arial" w:cs="Arial"/>
              </w:rPr>
            </w:pPr>
          </w:p>
        </w:tc>
      </w:tr>
      <w:tr w:rsidR="009E2E86" w:rsidRPr="002918B4" w:rsidTr="009E2E86">
        <w:tc>
          <w:tcPr>
            <w:tcW w:w="2093" w:type="dxa"/>
          </w:tcPr>
          <w:p w:rsidR="009E2E86" w:rsidRPr="002918B4" w:rsidRDefault="009E2E86" w:rsidP="009E2E86">
            <w:pPr>
              <w:autoSpaceDE w:val="0"/>
              <w:autoSpaceDN w:val="0"/>
              <w:adjustRightInd w:val="0"/>
              <w:rPr>
                <w:rFonts w:ascii="Arial" w:hAnsi="Arial" w:cs="Arial"/>
              </w:rPr>
            </w:pPr>
            <w:r w:rsidRPr="002918B4">
              <w:rPr>
                <w:rFonts w:ascii="Arial" w:hAnsi="Arial" w:cs="Arial"/>
                <w:color w:val="000000"/>
              </w:rPr>
              <w:t>Main River</w:t>
            </w:r>
          </w:p>
        </w:tc>
        <w:tc>
          <w:tcPr>
            <w:tcW w:w="7149" w:type="dxa"/>
          </w:tcPr>
          <w:p w:rsidR="009E2E86" w:rsidRPr="002918B4" w:rsidRDefault="009E2E86" w:rsidP="009E2E86">
            <w:pPr>
              <w:autoSpaceDE w:val="0"/>
              <w:autoSpaceDN w:val="0"/>
              <w:adjustRightInd w:val="0"/>
              <w:jc w:val="both"/>
              <w:rPr>
                <w:rFonts w:ascii="Arial" w:hAnsi="Arial" w:cs="Arial"/>
                <w:color w:val="000000"/>
              </w:rPr>
            </w:pPr>
            <w:r w:rsidRPr="002918B4">
              <w:rPr>
                <w:rFonts w:ascii="Arial" w:hAnsi="Arial" w:cs="Arial"/>
                <w:color w:val="000000"/>
              </w:rPr>
              <w:t xml:space="preserve">A watercourse shown as such on the </w:t>
            </w:r>
            <w:r>
              <w:rPr>
                <w:rFonts w:ascii="Arial" w:hAnsi="Arial" w:cs="Arial"/>
                <w:color w:val="000000"/>
              </w:rPr>
              <w:t>‘</w:t>
            </w:r>
            <w:r w:rsidRPr="002918B4">
              <w:rPr>
                <w:rFonts w:ascii="Arial" w:hAnsi="Arial" w:cs="Arial"/>
                <w:color w:val="000000"/>
              </w:rPr>
              <w:t>Main River</w:t>
            </w:r>
            <w:r>
              <w:rPr>
                <w:rFonts w:ascii="Arial" w:hAnsi="Arial" w:cs="Arial"/>
                <w:color w:val="000000"/>
              </w:rPr>
              <w:t>’</w:t>
            </w:r>
            <w:r w:rsidRPr="002918B4">
              <w:rPr>
                <w:rFonts w:ascii="Arial" w:hAnsi="Arial" w:cs="Arial"/>
                <w:color w:val="000000"/>
              </w:rPr>
              <w:t xml:space="preserve"> Map, and for which the Environment Agency has </w:t>
            </w:r>
            <w:r>
              <w:rPr>
                <w:rFonts w:ascii="Arial" w:hAnsi="Arial" w:cs="Arial"/>
                <w:color w:val="000000"/>
              </w:rPr>
              <w:t xml:space="preserve">certain </w:t>
            </w:r>
            <w:r w:rsidRPr="002918B4">
              <w:rPr>
                <w:rFonts w:ascii="Arial" w:hAnsi="Arial" w:cs="Arial"/>
                <w:color w:val="000000"/>
              </w:rPr>
              <w:t>responsibilities and powers</w:t>
            </w:r>
          </w:p>
          <w:p w:rsidR="009E2E86" w:rsidRPr="002918B4" w:rsidRDefault="009E2E86" w:rsidP="009E2E86">
            <w:pPr>
              <w:autoSpaceDE w:val="0"/>
              <w:autoSpaceDN w:val="0"/>
              <w:adjustRightInd w:val="0"/>
              <w:jc w:val="both"/>
              <w:rPr>
                <w:rFonts w:ascii="Arial" w:hAnsi="Arial" w:cs="Arial"/>
              </w:rPr>
            </w:pPr>
          </w:p>
        </w:tc>
      </w:tr>
      <w:tr w:rsidR="009E2E86" w:rsidRPr="002918B4" w:rsidTr="009E2E86">
        <w:tc>
          <w:tcPr>
            <w:tcW w:w="2093" w:type="dxa"/>
          </w:tcPr>
          <w:p w:rsidR="009E2E86" w:rsidRPr="002918B4" w:rsidRDefault="009E2E86" w:rsidP="009E2E86">
            <w:pPr>
              <w:autoSpaceDE w:val="0"/>
              <w:autoSpaceDN w:val="0"/>
              <w:adjustRightInd w:val="0"/>
              <w:rPr>
                <w:rFonts w:ascii="Arial" w:hAnsi="Arial" w:cs="Arial"/>
                <w:color w:val="000000"/>
              </w:rPr>
            </w:pPr>
            <w:r w:rsidRPr="002918B4">
              <w:rPr>
                <w:rFonts w:ascii="Arial" w:hAnsi="Arial" w:cs="Arial"/>
                <w:color w:val="000000"/>
              </w:rPr>
              <w:t>Ordinary Watercourse</w:t>
            </w:r>
          </w:p>
          <w:p w:rsidR="009E2E86" w:rsidRPr="002918B4" w:rsidRDefault="009E2E86" w:rsidP="009E2E86">
            <w:pPr>
              <w:autoSpaceDE w:val="0"/>
              <w:autoSpaceDN w:val="0"/>
              <w:adjustRightInd w:val="0"/>
              <w:rPr>
                <w:rFonts w:ascii="Arial" w:hAnsi="Arial" w:cs="Arial"/>
              </w:rPr>
            </w:pPr>
          </w:p>
        </w:tc>
        <w:tc>
          <w:tcPr>
            <w:tcW w:w="7149" w:type="dxa"/>
          </w:tcPr>
          <w:p w:rsidR="009E2E86" w:rsidRPr="002918B4" w:rsidRDefault="009E2E86" w:rsidP="009E2E86">
            <w:pPr>
              <w:autoSpaceDE w:val="0"/>
              <w:autoSpaceDN w:val="0"/>
              <w:adjustRightInd w:val="0"/>
              <w:jc w:val="both"/>
              <w:rPr>
                <w:rFonts w:ascii="Arial" w:hAnsi="Arial" w:cs="Arial"/>
                <w:color w:val="000000"/>
              </w:rPr>
            </w:pPr>
            <w:r w:rsidRPr="002918B4">
              <w:rPr>
                <w:rFonts w:ascii="Arial" w:hAnsi="Arial" w:cs="Arial"/>
                <w:color w:val="000000"/>
              </w:rPr>
              <w:t>A watercourse that does not form part of a main river</w:t>
            </w:r>
          </w:p>
          <w:p w:rsidR="009E2E86" w:rsidRPr="002918B4" w:rsidRDefault="009E2E86" w:rsidP="009E2E86">
            <w:pPr>
              <w:autoSpaceDE w:val="0"/>
              <w:autoSpaceDN w:val="0"/>
              <w:adjustRightInd w:val="0"/>
              <w:jc w:val="both"/>
              <w:rPr>
                <w:rFonts w:ascii="Arial" w:hAnsi="Arial" w:cs="Arial"/>
              </w:rPr>
            </w:pPr>
          </w:p>
        </w:tc>
      </w:tr>
      <w:tr w:rsidR="009E2E86" w:rsidRPr="002918B4" w:rsidTr="009E2E86">
        <w:tc>
          <w:tcPr>
            <w:tcW w:w="2093" w:type="dxa"/>
          </w:tcPr>
          <w:p w:rsidR="009E2E86" w:rsidRPr="002918B4" w:rsidRDefault="009E2E86" w:rsidP="009E2E86">
            <w:pPr>
              <w:autoSpaceDE w:val="0"/>
              <w:autoSpaceDN w:val="0"/>
              <w:adjustRightInd w:val="0"/>
              <w:rPr>
                <w:rFonts w:ascii="Arial" w:hAnsi="Arial" w:cs="Arial"/>
              </w:rPr>
            </w:pPr>
            <w:r w:rsidRPr="002918B4">
              <w:rPr>
                <w:rFonts w:ascii="Arial" w:hAnsi="Arial" w:cs="Arial"/>
                <w:color w:val="000000"/>
              </w:rPr>
              <w:lastRenderedPageBreak/>
              <w:t>Public Sewer</w:t>
            </w:r>
          </w:p>
        </w:tc>
        <w:tc>
          <w:tcPr>
            <w:tcW w:w="7149" w:type="dxa"/>
          </w:tcPr>
          <w:p w:rsidR="009E2E86" w:rsidRPr="002918B4" w:rsidRDefault="009E2E86" w:rsidP="009E2E86">
            <w:pPr>
              <w:autoSpaceDE w:val="0"/>
              <w:autoSpaceDN w:val="0"/>
              <w:adjustRightInd w:val="0"/>
              <w:jc w:val="both"/>
              <w:rPr>
                <w:rFonts w:ascii="Arial" w:hAnsi="Arial" w:cs="Arial"/>
                <w:color w:val="000000"/>
              </w:rPr>
            </w:pPr>
            <w:r w:rsidRPr="002918B4">
              <w:rPr>
                <w:rFonts w:ascii="Arial" w:hAnsi="Arial" w:cs="Arial"/>
                <w:color w:val="000000"/>
              </w:rPr>
              <w:t>A sewer which is the responsibility of a sewerage undertaker. Within the Tameside area, this is United Utilities</w:t>
            </w:r>
          </w:p>
          <w:p w:rsidR="009E2E86" w:rsidRPr="002918B4" w:rsidRDefault="009E2E86" w:rsidP="009E2E86">
            <w:pPr>
              <w:autoSpaceDE w:val="0"/>
              <w:autoSpaceDN w:val="0"/>
              <w:adjustRightInd w:val="0"/>
              <w:jc w:val="both"/>
              <w:rPr>
                <w:rFonts w:ascii="Arial" w:hAnsi="Arial" w:cs="Arial"/>
              </w:rPr>
            </w:pPr>
          </w:p>
        </w:tc>
      </w:tr>
      <w:tr w:rsidR="009E2E86" w:rsidRPr="002918B4" w:rsidTr="009E2E86">
        <w:tc>
          <w:tcPr>
            <w:tcW w:w="2093" w:type="dxa"/>
          </w:tcPr>
          <w:p w:rsidR="009E2E86" w:rsidRPr="002918B4" w:rsidRDefault="009E2E86" w:rsidP="009E2E86">
            <w:pPr>
              <w:autoSpaceDE w:val="0"/>
              <w:autoSpaceDN w:val="0"/>
              <w:adjustRightInd w:val="0"/>
              <w:rPr>
                <w:rFonts w:ascii="Arial" w:hAnsi="Arial" w:cs="Arial"/>
                <w:color w:val="000000"/>
              </w:rPr>
            </w:pPr>
            <w:r w:rsidRPr="002918B4">
              <w:rPr>
                <w:rFonts w:ascii="Arial" w:hAnsi="Arial" w:cs="Arial"/>
                <w:color w:val="000000"/>
              </w:rPr>
              <w:t>Recovery</w:t>
            </w:r>
          </w:p>
        </w:tc>
        <w:tc>
          <w:tcPr>
            <w:tcW w:w="7149" w:type="dxa"/>
          </w:tcPr>
          <w:p w:rsidR="009E2E86" w:rsidRPr="002918B4" w:rsidRDefault="009E2E86" w:rsidP="009E2E86">
            <w:pPr>
              <w:autoSpaceDE w:val="0"/>
              <w:autoSpaceDN w:val="0"/>
              <w:adjustRightInd w:val="0"/>
              <w:jc w:val="both"/>
              <w:rPr>
                <w:rFonts w:ascii="Arial" w:hAnsi="Arial" w:cs="Arial"/>
                <w:color w:val="000000"/>
              </w:rPr>
            </w:pPr>
            <w:r w:rsidRPr="002918B4">
              <w:rPr>
                <w:rFonts w:ascii="Arial" w:hAnsi="Arial" w:cs="Arial"/>
                <w:color w:val="000000"/>
              </w:rPr>
              <w:t>The process of rebuilding, restoring and rehabilitating the community after an incident such as a flood</w:t>
            </w:r>
          </w:p>
          <w:p w:rsidR="009E2E86" w:rsidRPr="002918B4" w:rsidRDefault="009E2E86" w:rsidP="009E2E86">
            <w:pPr>
              <w:autoSpaceDE w:val="0"/>
              <w:autoSpaceDN w:val="0"/>
              <w:adjustRightInd w:val="0"/>
              <w:jc w:val="both"/>
              <w:rPr>
                <w:rFonts w:ascii="Arial" w:hAnsi="Arial" w:cs="Arial"/>
              </w:rPr>
            </w:pPr>
          </w:p>
        </w:tc>
      </w:tr>
      <w:tr w:rsidR="009E2E86" w:rsidRPr="002918B4" w:rsidTr="009E2E86">
        <w:tc>
          <w:tcPr>
            <w:tcW w:w="2093" w:type="dxa"/>
          </w:tcPr>
          <w:p w:rsidR="009E2E86" w:rsidRPr="002918B4" w:rsidRDefault="009E2E86" w:rsidP="009E2E86">
            <w:pPr>
              <w:autoSpaceDE w:val="0"/>
              <w:autoSpaceDN w:val="0"/>
              <w:adjustRightInd w:val="0"/>
              <w:rPr>
                <w:rFonts w:ascii="Arial" w:hAnsi="Arial" w:cs="Arial"/>
                <w:color w:val="000000"/>
              </w:rPr>
            </w:pPr>
            <w:r w:rsidRPr="002918B4">
              <w:rPr>
                <w:rFonts w:ascii="Arial" w:hAnsi="Arial" w:cs="Arial"/>
                <w:color w:val="000000"/>
              </w:rPr>
              <w:t>Reservoir</w:t>
            </w:r>
          </w:p>
        </w:tc>
        <w:tc>
          <w:tcPr>
            <w:tcW w:w="7149" w:type="dxa"/>
          </w:tcPr>
          <w:p w:rsidR="009E2E86" w:rsidRPr="002918B4" w:rsidRDefault="009E2E86" w:rsidP="009E2E86">
            <w:pPr>
              <w:autoSpaceDE w:val="0"/>
              <w:autoSpaceDN w:val="0"/>
              <w:adjustRightInd w:val="0"/>
              <w:jc w:val="both"/>
              <w:rPr>
                <w:rFonts w:ascii="Arial" w:hAnsi="Arial" w:cs="Arial"/>
                <w:color w:val="000000"/>
              </w:rPr>
            </w:pPr>
            <w:r w:rsidRPr="002918B4">
              <w:rPr>
                <w:rFonts w:ascii="Arial" w:hAnsi="Arial" w:cs="Arial"/>
                <w:color w:val="000000"/>
              </w:rPr>
              <w:t>A natural or artificial lake where water is collected and stored until needed. Some reservoirs in areas such as Tameside were initially built for industry and are no longer serving their original purpose but may have other benefits such as amenity or nature conservation</w:t>
            </w:r>
          </w:p>
          <w:p w:rsidR="009E2E86" w:rsidRPr="002918B4" w:rsidRDefault="009E2E86" w:rsidP="009E2E86">
            <w:pPr>
              <w:autoSpaceDE w:val="0"/>
              <w:autoSpaceDN w:val="0"/>
              <w:adjustRightInd w:val="0"/>
              <w:jc w:val="both"/>
              <w:rPr>
                <w:rFonts w:ascii="Arial" w:hAnsi="Arial" w:cs="Arial"/>
              </w:rPr>
            </w:pPr>
          </w:p>
        </w:tc>
      </w:tr>
      <w:tr w:rsidR="009E2E86" w:rsidRPr="002918B4" w:rsidTr="009E2E86">
        <w:tc>
          <w:tcPr>
            <w:tcW w:w="2093" w:type="dxa"/>
          </w:tcPr>
          <w:p w:rsidR="009E2E86" w:rsidRPr="002918B4" w:rsidRDefault="009E2E86" w:rsidP="009E2E86">
            <w:pPr>
              <w:autoSpaceDE w:val="0"/>
              <w:autoSpaceDN w:val="0"/>
              <w:adjustRightInd w:val="0"/>
              <w:rPr>
                <w:rFonts w:ascii="Arial" w:hAnsi="Arial" w:cs="Arial"/>
                <w:color w:val="000000"/>
              </w:rPr>
            </w:pPr>
            <w:r w:rsidRPr="002918B4">
              <w:rPr>
                <w:rFonts w:ascii="Arial" w:hAnsi="Arial" w:cs="Arial"/>
                <w:color w:val="000000"/>
              </w:rPr>
              <w:t>Return Period</w:t>
            </w:r>
          </w:p>
        </w:tc>
        <w:tc>
          <w:tcPr>
            <w:tcW w:w="7149" w:type="dxa"/>
          </w:tcPr>
          <w:p w:rsidR="009E2E86" w:rsidRPr="002918B4" w:rsidRDefault="009E2E86" w:rsidP="009E2E86">
            <w:pPr>
              <w:autoSpaceDE w:val="0"/>
              <w:autoSpaceDN w:val="0"/>
              <w:adjustRightInd w:val="0"/>
              <w:jc w:val="both"/>
              <w:rPr>
                <w:rFonts w:ascii="Arial" w:hAnsi="Arial" w:cs="Arial"/>
                <w:color w:val="000000"/>
              </w:rPr>
            </w:pPr>
            <w:r w:rsidRPr="002918B4">
              <w:rPr>
                <w:rFonts w:ascii="Arial" w:hAnsi="Arial" w:cs="Arial"/>
                <w:color w:val="000000"/>
              </w:rPr>
              <w:t>An estimate of the average interval of time between a rainfall event of a certain intensity or size.</w:t>
            </w:r>
          </w:p>
          <w:p w:rsidR="009E2E86" w:rsidRPr="002918B4" w:rsidRDefault="009E2E86" w:rsidP="009E2E86">
            <w:pPr>
              <w:autoSpaceDE w:val="0"/>
              <w:autoSpaceDN w:val="0"/>
              <w:adjustRightInd w:val="0"/>
              <w:jc w:val="both"/>
              <w:rPr>
                <w:rFonts w:ascii="Arial" w:hAnsi="Arial" w:cs="Arial"/>
              </w:rPr>
            </w:pPr>
          </w:p>
        </w:tc>
      </w:tr>
      <w:tr w:rsidR="009E2E86" w:rsidRPr="002918B4" w:rsidTr="009E2E86">
        <w:tc>
          <w:tcPr>
            <w:tcW w:w="2093" w:type="dxa"/>
          </w:tcPr>
          <w:p w:rsidR="009E2E86" w:rsidRPr="002918B4" w:rsidRDefault="009E2E86" w:rsidP="009E2E86">
            <w:pPr>
              <w:autoSpaceDE w:val="0"/>
              <w:autoSpaceDN w:val="0"/>
              <w:adjustRightInd w:val="0"/>
              <w:rPr>
                <w:rFonts w:ascii="Arial" w:hAnsi="Arial" w:cs="Arial"/>
                <w:color w:val="000000"/>
              </w:rPr>
            </w:pPr>
            <w:r w:rsidRPr="002918B4">
              <w:rPr>
                <w:rFonts w:ascii="Arial" w:hAnsi="Arial" w:cs="Arial"/>
                <w:color w:val="000000"/>
              </w:rPr>
              <w:t>Risk</w:t>
            </w:r>
          </w:p>
        </w:tc>
        <w:tc>
          <w:tcPr>
            <w:tcW w:w="7149" w:type="dxa"/>
          </w:tcPr>
          <w:p w:rsidR="009E2E86" w:rsidRPr="002918B4" w:rsidRDefault="009E2E86" w:rsidP="009E2E86">
            <w:pPr>
              <w:autoSpaceDE w:val="0"/>
              <w:autoSpaceDN w:val="0"/>
              <w:adjustRightInd w:val="0"/>
              <w:jc w:val="both"/>
              <w:rPr>
                <w:rFonts w:ascii="Arial" w:hAnsi="Arial" w:cs="Arial"/>
                <w:color w:val="000000"/>
              </w:rPr>
            </w:pPr>
            <w:r w:rsidRPr="002918B4">
              <w:rPr>
                <w:rFonts w:ascii="Arial" w:hAnsi="Arial" w:cs="Arial"/>
                <w:color w:val="000000"/>
              </w:rPr>
              <w:t>The significance of a potential event in terms of likelihood and consequences</w:t>
            </w:r>
          </w:p>
          <w:p w:rsidR="009E2E86" w:rsidRPr="002918B4" w:rsidRDefault="009E2E86" w:rsidP="009E2E86">
            <w:pPr>
              <w:autoSpaceDE w:val="0"/>
              <w:autoSpaceDN w:val="0"/>
              <w:adjustRightInd w:val="0"/>
              <w:jc w:val="both"/>
              <w:rPr>
                <w:rFonts w:ascii="Arial" w:hAnsi="Arial" w:cs="Arial"/>
              </w:rPr>
            </w:pPr>
          </w:p>
        </w:tc>
      </w:tr>
      <w:tr w:rsidR="009E2E86" w:rsidRPr="002918B4" w:rsidTr="009E2E86">
        <w:tc>
          <w:tcPr>
            <w:tcW w:w="2093" w:type="dxa"/>
          </w:tcPr>
          <w:p w:rsidR="009E2E86" w:rsidRPr="002918B4" w:rsidRDefault="009E2E86" w:rsidP="009E2E86">
            <w:pPr>
              <w:autoSpaceDE w:val="0"/>
              <w:autoSpaceDN w:val="0"/>
              <w:adjustRightInd w:val="0"/>
              <w:rPr>
                <w:rFonts w:ascii="Arial" w:hAnsi="Arial" w:cs="Arial"/>
                <w:color w:val="000000"/>
              </w:rPr>
            </w:pPr>
            <w:r w:rsidRPr="002918B4">
              <w:rPr>
                <w:rFonts w:ascii="Arial" w:hAnsi="Arial" w:cs="Arial"/>
                <w:color w:val="000000"/>
              </w:rPr>
              <w:t>Risk Management</w:t>
            </w:r>
          </w:p>
          <w:p w:rsidR="009E2E86" w:rsidRPr="002918B4" w:rsidRDefault="009E2E86" w:rsidP="009E2E86">
            <w:pPr>
              <w:autoSpaceDE w:val="0"/>
              <w:autoSpaceDN w:val="0"/>
              <w:adjustRightInd w:val="0"/>
              <w:rPr>
                <w:rFonts w:ascii="Arial" w:hAnsi="Arial" w:cs="Arial"/>
                <w:color w:val="000000"/>
              </w:rPr>
            </w:pPr>
            <w:r w:rsidRPr="002918B4">
              <w:rPr>
                <w:rFonts w:ascii="Arial" w:hAnsi="Arial" w:cs="Arial"/>
                <w:color w:val="000000"/>
              </w:rPr>
              <w:t>Authorities</w:t>
            </w:r>
          </w:p>
          <w:p w:rsidR="009E2E86" w:rsidRPr="002918B4" w:rsidRDefault="009E2E86" w:rsidP="009E2E86">
            <w:pPr>
              <w:autoSpaceDE w:val="0"/>
              <w:autoSpaceDN w:val="0"/>
              <w:adjustRightInd w:val="0"/>
              <w:rPr>
                <w:rFonts w:ascii="Arial" w:hAnsi="Arial" w:cs="Arial"/>
                <w:color w:val="000000"/>
              </w:rPr>
            </w:pPr>
          </w:p>
        </w:tc>
        <w:tc>
          <w:tcPr>
            <w:tcW w:w="7149" w:type="dxa"/>
          </w:tcPr>
          <w:p w:rsidR="009E2E86" w:rsidRPr="002918B4" w:rsidRDefault="009E2E86" w:rsidP="009E2E86">
            <w:pPr>
              <w:autoSpaceDE w:val="0"/>
              <w:autoSpaceDN w:val="0"/>
              <w:adjustRightInd w:val="0"/>
              <w:jc w:val="both"/>
              <w:rPr>
                <w:rFonts w:ascii="Arial" w:hAnsi="Arial" w:cs="Arial"/>
                <w:color w:val="000000"/>
              </w:rPr>
            </w:pPr>
            <w:r w:rsidRPr="002918B4">
              <w:rPr>
                <w:rFonts w:ascii="Arial" w:hAnsi="Arial" w:cs="Arial"/>
                <w:color w:val="000000"/>
              </w:rPr>
              <w:t xml:space="preserve">Organisations </w:t>
            </w:r>
            <w:r w:rsidR="001C615D">
              <w:rPr>
                <w:rFonts w:ascii="Arial" w:hAnsi="Arial" w:cs="Arial"/>
                <w:color w:val="000000"/>
              </w:rPr>
              <w:t xml:space="preserve">which </w:t>
            </w:r>
            <w:r w:rsidRPr="002918B4">
              <w:rPr>
                <w:rFonts w:ascii="Arial" w:hAnsi="Arial" w:cs="Arial"/>
                <w:color w:val="000000"/>
              </w:rPr>
              <w:t xml:space="preserve">have a key role in flood and coastal erosion risk management as defined by the Flood and Water Management Act 2010. These </w:t>
            </w:r>
            <w:r w:rsidR="001C615D">
              <w:rPr>
                <w:rFonts w:ascii="Arial" w:hAnsi="Arial" w:cs="Arial"/>
                <w:color w:val="000000"/>
              </w:rPr>
              <w:t xml:space="preserve">include </w:t>
            </w:r>
            <w:r w:rsidRPr="002918B4">
              <w:rPr>
                <w:rFonts w:ascii="Arial" w:hAnsi="Arial" w:cs="Arial"/>
                <w:color w:val="000000"/>
              </w:rPr>
              <w:t xml:space="preserve">the Environment Agency, </w:t>
            </w:r>
            <w:r w:rsidR="001C615D">
              <w:rPr>
                <w:rFonts w:ascii="Arial" w:hAnsi="Arial" w:cs="Arial"/>
                <w:color w:val="000000"/>
              </w:rPr>
              <w:t>the L</w:t>
            </w:r>
            <w:r w:rsidRPr="002918B4">
              <w:rPr>
                <w:rFonts w:ascii="Arial" w:hAnsi="Arial" w:cs="Arial"/>
                <w:color w:val="000000"/>
              </w:rPr>
              <w:t xml:space="preserve">ead </w:t>
            </w:r>
            <w:r w:rsidR="001C615D">
              <w:rPr>
                <w:rFonts w:ascii="Arial" w:hAnsi="Arial" w:cs="Arial"/>
                <w:color w:val="000000"/>
              </w:rPr>
              <w:t>L</w:t>
            </w:r>
            <w:r w:rsidRPr="002918B4">
              <w:rPr>
                <w:rFonts w:ascii="Arial" w:hAnsi="Arial" w:cs="Arial"/>
                <w:color w:val="000000"/>
              </w:rPr>
              <w:t xml:space="preserve">ocal </w:t>
            </w:r>
            <w:r w:rsidR="001C615D">
              <w:rPr>
                <w:rFonts w:ascii="Arial" w:hAnsi="Arial" w:cs="Arial"/>
                <w:color w:val="000000"/>
              </w:rPr>
              <w:t>F</w:t>
            </w:r>
            <w:r w:rsidRPr="002918B4">
              <w:rPr>
                <w:rFonts w:ascii="Arial" w:hAnsi="Arial" w:cs="Arial"/>
                <w:color w:val="000000"/>
              </w:rPr>
              <w:t xml:space="preserve">lood </w:t>
            </w:r>
            <w:r w:rsidR="001C615D">
              <w:rPr>
                <w:rFonts w:ascii="Arial" w:hAnsi="Arial" w:cs="Arial"/>
                <w:color w:val="000000"/>
              </w:rPr>
              <w:t>A</w:t>
            </w:r>
            <w:r w:rsidRPr="002918B4">
              <w:rPr>
                <w:rFonts w:ascii="Arial" w:hAnsi="Arial" w:cs="Arial"/>
                <w:color w:val="000000"/>
              </w:rPr>
              <w:t>uthorit</w:t>
            </w:r>
            <w:r w:rsidR="001C615D">
              <w:rPr>
                <w:rFonts w:ascii="Arial" w:hAnsi="Arial" w:cs="Arial"/>
                <w:color w:val="000000"/>
              </w:rPr>
              <w:t>y</w:t>
            </w:r>
            <w:r w:rsidRPr="002918B4">
              <w:rPr>
                <w:rFonts w:ascii="Arial" w:hAnsi="Arial" w:cs="Arial"/>
                <w:color w:val="000000"/>
              </w:rPr>
              <w:t>, district councils where there is no unitary authority, internal drainage boards, water companies,</w:t>
            </w:r>
            <w:r w:rsidR="001C615D">
              <w:rPr>
                <w:rFonts w:ascii="Arial" w:hAnsi="Arial" w:cs="Arial"/>
                <w:color w:val="000000"/>
              </w:rPr>
              <w:t xml:space="preserve"> highways authorities etc.</w:t>
            </w:r>
          </w:p>
          <w:p w:rsidR="009E2E86" w:rsidRPr="002918B4" w:rsidRDefault="009E2E86" w:rsidP="009E2E86">
            <w:pPr>
              <w:autoSpaceDE w:val="0"/>
              <w:autoSpaceDN w:val="0"/>
              <w:adjustRightInd w:val="0"/>
              <w:jc w:val="both"/>
              <w:rPr>
                <w:rFonts w:ascii="Arial" w:hAnsi="Arial" w:cs="Arial"/>
              </w:rPr>
            </w:pPr>
          </w:p>
        </w:tc>
      </w:tr>
      <w:tr w:rsidR="009E2E86" w:rsidRPr="002918B4" w:rsidTr="009E2E86">
        <w:tc>
          <w:tcPr>
            <w:tcW w:w="2093" w:type="dxa"/>
          </w:tcPr>
          <w:p w:rsidR="009E2E86" w:rsidRPr="002918B4" w:rsidRDefault="009E2E86" w:rsidP="009E2E86">
            <w:pPr>
              <w:autoSpaceDE w:val="0"/>
              <w:autoSpaceDN w:val="0"/>
              <w:adjustRightInd w:val="0"/>
              <w:rPr>
                <w:rFonts w:ascii="Arial" w:hAnsi="Arial" w:cs="Arial"/>
                <w:color w:val="000000"/>
              </w:rPr>
            </w:pPr>
            <w:r w:rsidRPr="002918B4">
              <w:rPr>
                <w:rFonts w:ascii="Arial" w:hAnsi="Arial" w:cs="Arial"/>
              </w:rPr>
              <w:t xml:space="preserve">River </w:t>
            </w:r>
            <w:r>
              <w:rPr>
                <w:rFonts w:ascii="Arial" w:hAnsi="Arial" w:cs="Arial"/>
              </w:rPr>
              <w:t xml:space="preserve">( Fluvial) </w:t>
            </w:r>
            <w:r w:rsidRPr="002918B4">
              <w:rPr>
                <w:rFonts w:ascii="Arial" w:hAnsi="Arial" w:cs="Arial"/>
              </w:rPr>
              <w:t>Flooding</w:t>
            </w:r>
          </w:p>
        </w:tc>
        <w:tc>
          <w:tcPr>
            <w:tcW w:w="7149" w:type="dxa"/>
          </w:tcPr>
          <w:p w:rsidR="009E2E86" w:rsidRPr="002918B4" w:rsidRDefault="009E2E86" w:rsidP="009E2E86">
            <w:pPr>
              <w:autoSpaceDE w:val="0"/>
              <w:autoSpaceDN w:val="0"/>
              <w:adjustRightInd w:val="0"/>
              <w:jc w:val="both"/>
              <w:rPr>
                <w:rFonts w:ascii="Arial" w:hAnsi="Arial" w:cs="Arial"/>
              </w:rPr>
            </w:pPr>
            <w:r w:rsidRPr="002918B4">
              <w:rPr>
                <w:rFonts w:ascii="Arial" w:hAnsi="Arial" w:cs="Arial"/>
              </w:rPr>
              <w:t>Occurs when the water level in a channel overwhelm the capacity of the channel</w:t>
            </w:r>
          </w:p>
          <w:p w:rsidR="009E2E86" w:rsidRPr="002918B4" w:rsidRDefault="009E2E86" w:rsidP="009E2E86">
            <w:pPr>
              <w:autoSpaceDE w:val="0"/>
              <w:autoSpaceDN w:val="0"/>
              <w:adjustRightInd w:val="0"/>
              <w:jc w:val="both"/>
              <w:rPr>
                <w:rFonts w:ascii="Arial" w:hAnsi="Arial" w:cs="Arial"/>
              </w:rPr>
            </w:pPr>
          </w:p>
        </w:tc>
      </w:tr>
      <w:tr w:rsidR="009E2E86" w:rsidRPr="002918B4" w:rsidTr="009E2E86">
        <w:tc>
          <w:tcPr>
            <w:tcW w:w="2093" w:type="dxa"/>
          </w:tcPr>
          <w:p w:rsidR="009E2E86" w:rsidRPr="002918B4" w:rsidRDefault="009E2E86" w:rsidP="009E2E86">
            <w:pPr>
              <w:autoSpaceDE w:val="0"/>
              <w:autoSpaceDN w:val="0"/>
              <w:adjustRightInd w:val="0"/>
              <w:rPr>
                <w:rFonts w:ascii="Arial" w:hAnsi="Arial" w:cs="Arial"/>
                <w:color w:val="000000"/>
              </w:rPr>
            </w:pPr>
            <w:r w:rsidRPr="002918B4">
              <w:rPr>
                <w:rFonts w:ascii="Arial" w:hAnsi="Arial" w:cs="Arial"/>
              </w:rPr>
              <w:t>Sewer Flooding</w:t>
            </w:r>
          </w:p>
        </w:tc>
        <w:tc>
          <w:tcPr>
            <w:tcW w:w="7149" w:type="dxa"/>
          </w:tcPr>
          <w:p w:rsidR="009E2E86" w:rsidRPr="002918B4" w:rsidRDefault="009E2E86" w:rsidP="009E2E86">
            <w:pPr>
              <w:autoSpaceDE w:val="0"/>
              <w:autoSpaceDN w:val="0"/>
              <w:adjustRightInd w:val="0"/>
              <w:jc w:val="both"/>
              <w:rPr>
                <w:rFonts w:ascii="Arial" w:hAnsi="Arial" w:cs="Arial"/>
              </w:rPr>
            </w:pPr>
            <w:r w:rsidRPr="002918B4">
              <w:rPr>
                <w:rFonts w:ascii="Arial" w:hAnsi="Arial" w:cs="Arial"/>
              </w:rPr>
              <w:t>Flooding caused by wastewater discharge from sewers</w:t>
            </w:r>
          </w:p>
          <w:p w:rsidR="009E2E86" w:rsidRPr="002918B4" w:rsidRDefault="009E2E86" w:rsidP="009E2E86">
            <w:pPr>
              <w:autoSpaceDE w:val="0"/>
              <w:autoSpaceDN w:val="0"/>
              <w:adjustRightInd w:val="0"/>
              <w:jc w:val="both"/>
              <w:rPr>
                <w:rFonts w:ascii="Arial" w:hAnsi="Arial" w:cs="Arial"/>
              </w:rPr>
            </w:pPr>
          </w:p>
        </w:tc>
      </w:tr>
      <w:tr w:rsidR="009E2E86" w:rsidRPr="002918B4" w:rsidTr="009E2E86">
        <w:tc>
          <w:tcPr>
            <w:tcW w:w="2093" w:type="dxa"/>
          </w:tcPr>
          <w:p w:rsidR="009E2E86" w:rsidRPr="002918B4" w:rsidRDefault="009E2E86" w:rsidP="009E2E86">
            <w:pPr>
              <w:autoSpaceDE w:val="0"/>
              <w:autoSpaceDN w:val="0"/>
              <w:adjustRightInd w:val="0"/>
              <w:rPr>
                <w:rFonts w:ascii="Arial" w:hAnsi="Arial" w:cs="Arial"/>
              </w:rPr>
            </w:pPr>
            <w:r w:rsidRPr="002918B4">
              <w:rPr>
                <w:rFonts w:ascii="Arial" w:hAnsi="Arial" w:cs="Arial"/>
              </w:rPr>
              <w:t>Surface Water</w:t>
            </w:r>
            <w:r>
              <w:rPr>
                <w:rFonts w:ascii="Arial" w:hAnsi="Arial" w:cs="Arial"/>
              </w:rPr>
              <w:t xml:space="preserve"> (Pluvial) </w:t>
            </w:r>
          </w:p>
          <w:p w:rsidR="009E2E86" w:rsidRPr="002918B4" w:rsidRDefault="009E2E86" w:rsidP="009E2E86">
            <w:pPr>
              <w:autoSpaceDE w:val="0"/>
              <w:autoSpaceDN w:val="0"/>
              <w:adjustRightInd w:val="0"/>
              <w:rPr>
                <w:rFonts w:ascii="Arial" w:hAnsi="Arial" w:cs="Arial"/>
              </w:rPr>
            </w:pPr>
            <w:r w:rsidRPr="002918B4">
              <w:rPr>
                <w:rFonts w:ascii="Arial" w:hAnsi="Arial" w:cs="Arial"/>
              </w:rPr>
              <w:t>Flooding</w:t>
            </w:r>
          </w:p>
          <w:p w:rsidR="009E2E86" w:rsidRPr="002918B4" w:rsidRDefault="009E2E86" w:rsidP="009E2E86">
            <w:pPr>
              <w:autoSpaceDE w:val="0"/>
              <w:autoSpaceDN w:val="0"/>
              <w:adjustRightInd w:val="0"/>
              <w:rPr>
                <w:rFonts w:ascii="Arial" w:hAnsi="Arial" w:cs="Arial"/>
              </w:rPr>
            </w:pPr>
          </w:p>
        </w:tc>
        <w:tc>
          <w:tcPr>
            <w:tcW w:w="7149" w:type="dxa"/>
          </w:tcPr>
          <w:p w:rsidR="009E2E86" w:rsidRPr="002918B4" w:rsidRDefault="009E2E86" w:rsidP="009E2E86">
            <w:pPr>
              <w:autoSpaceDE w:val="0"/>
              <w:autoSpaceDN w:val="0"/>
              <w:adjustRightInd w:val="0"/>
              <w:jc w:val="both"/>
              <w:rPr>
                <w:rFonts w:ascii="Arial" w:hAnsi="Arial" w:cs="Arial"/>
              </w:rPr>
            </w:pPr>
            <w:r w:rsidRPr="002918B4">
              <w:rPr>
                <w:rFonts w:ascii="Arial" w:hAnsi="Arial" w:cs="Arial"/>
              </w:rPr>
              <w:t>Flooding from rainwater (including snow and other precipitation) which has not entered a watercourse, drainage system or public sewer</w:t>
            </w:r>
          </w:p>
          <w:p w:rsidR="009E2E86" w:rsidRPr="002918B4" w:rsidRDefault="009E2E86" w:rsidP="009E2E86">
            <w:pPr>
              <w:autoSpaceDE w:val="0"/>
              <w:autoSpaceDN w:val="0"/>
              <w:adjustRightInd w:val="0"/>
              <w:jc w:val="both"/>
              <w:rPr>
                <w:rFonts w:ascii="Arial" w:hAnsi="Arial" w:cs="Arial"/>
              </w:rPr>
            </w:pPr>
          </w:p>
        </w:tc>
      </w:tr>
      <w:tr w:rsidR="009E2E86" w:rsidRPr="002918B4" w:rsidTr="009E2E86">
        <w:tc>
          <w:tcPr>
            <w:tcW w:w="2093" w:type="dxa"/>
          </w:tcPr>
          <w:p w:rsidR="009E2E86" w:rsidRPr="002918B4" w:rsidRDefault="009E2E86" w:rsidP="009E2E86">
            <w:pPr>
              <w:autoSpaceDE w:val="0"/>
              <w:autoSpaceDN w:val="0"/>
              <w:adjustRightInd w:val="0"/>
              <w:rPr>
                <w:rFonts w:ascii="Arial" w:hAnsi="Arial" w:cs="Arial"/>
              </w:rPr>
            </w:pPr>
            <w:r w:rsidRPr="002918B4">
              <w:rPr>
                <w:rFonts w:ascii="Arial" w:hAnsi="Arial" w:cs="Arial"/>
              </w:rPr>
              <w:t>Watercourse</w:t>
            </w:r>
          </w:p>
        </w:tc>
        <w:tc>
          <w:tcPr>
            <w:tcW w:w="7149" w:type="dxa"/>
          </w:tcPr>
          <w:p w:rsidR="009E2E86" w:rsidRPr="002918B4" w:rsidRDefault="009E2E86" w:rsidP="009E2E86">
            <w:pPr>
              <w:autoSpaceDE w:val="0"/>
              <w:autoSpaceDN w:val="0"/>
              <w:adjustRightInd w:val="0"/>
              <w:jc w:val="both"/>
              <w:rPr>
                <w:rFonts w:ascii="Arial" w:hAnsi="Arial" w:cs="Arial"/>
              </w:rPr>
            </w:pPr>
            <w:r w:rsidRPr="002918B4">
              <w:rPr>
                <w:rFonts w:ascii="Arial" w:hAnsi="Arial" w:cs="Arial"/>
              </w:rPr>
              <w:t>Rivers, streams</w:t>
            </w:r>
            <w:r w:rsidR="001C615D">
              <w:rPr>
                <w:rFonts w:ascii="Arial" w:hAnsi="Arial" w:cs="Arial"/>
              </w:rPr>
              <w:t xml:space="preserve">, </w:t>
            </w:r>
            <w:r w:rsidRPr="002918B4">
              <w:rPr>
                <w:rFonts w:ascii="Arial" w:hAnsi="Arial" w:cs="Arial"/>
              </w:rPr>
              <w:t>ditches, drains, cuts, culverts, dikes, sluices, sewers (other than public sewers within the meaning of the Water Industry Act 1991) and passages, through which water flows</w:t>
            </w:r>
          </w:p>
          <w:p w:rsidR="009E2E86" w:rsidRPr="002918B4" w:rsidRDefault="009E2E86" w:rsidP="009E2E86">
            <w:pPr>
              <w:jc w:val="both"/>
              <w:rPr>
                <w:rFonts w:ascii="Arial" w:hAnsi="Arial" w:cs="Arial"/>
              </w:rPr>
            </w:pPr>
          </w:p>
        </w:tc>
      </w:tr>
    </w:tbl>
    <w:p w:rsidR="009E2E86" w:rsidRDefault="009E2E86" w:rsidP="009E2E86">
      <w:pPr>
        <w:rPr>
          <w:rFonts w:ascii="DINSalford-Regular" w:hAnsi="DINSalford-Regular" w:cs="DINSalford-Regular"/>
        </w:rPr>
      </w:pPr>
      <w:r>
        <w:rPr>
          <w:rFonts w:ascii="DINSalford-Regular" w:hAnsi="DINSalford-Regular" w:cs="DINSalford-Regular"/>
        </w:rPr>
        <w:br w:type="page"/>
      </w:r>
    </w:p>
    <w:p w:rsidR="009E2E86" w:rsidRPr="002E0744" w:rsidRDefault="009E2E86" w:rsidP="009E2E86">
      <w:pPr>
        <w:pStyle w:val="ListParagraph"/>
        <w:numPr>
          <w:ilvl w:val="0"/>
          <w:numId w:val="10"/>
        </w:numPr>
        <w:ind w:left="709" w:hanging="709"/>
        <w:rPr>
          <w:rFonts w:ascii="Arial" w:hAnsi="Arial" w:cs="Arial"/>
          <w:b/>
        </w:rPr>
      </w:pPr>
      <w:r w:rsidRPr="002E0744">
        <w:rPr>
          <w:rFonts w:ascii="Arial" w:hAnsi="Arial" w:cs="Arial"/>
          <w:b/>
        </w:rPr>
        <w:lastRenderedPageBreak/>
        <w:t>Introduction</w:t>
      </w:r>
    </w:p>
    <w:p w:rsidR="009E2E86" w:rsidRPr="002E0744" w:rsidRDefault="009E2E86" w:rsidP="009E2E86">
      <w:pPr>
        <w:ind w:left="709" w:hanging="709"/>
        <w:jc w:val="both"/>
        <w:rPr>
          <w:rFonts w:ascii="Arial" w:hAnsi="Arial" w:cs="Arial"/>
        </w:rPr>
      </w:pPr>
      <w:r w:rsidRPr="002E0744">
        <w:rPr>
          <w:rFonts w:ascii="Arial" w:hAnsi="Arial" w:cs="Arial"/>
        </w:rPr>
        <w:t xml:space="preserve">1.1 </w:t>
      </w:r>
      <w:r>
        <w:rPr>
          <w:rFonts w:ascii="Arial" w:hAnsi="Arial" w:cs="Arial"/>
        </w:rPr>
        <w:tab/>
      </w:r>
      <w:r w:rsidRPr="002E0744">
        <w:rPr>
          <w:rFonts w:ascii="Arial" w:hAnsi="Arial" w:cs="Arial"/>
        </w:rPr>
        <w:t>Summary of Events</w:t>
      </w:r>
    </w:p>
    <w:p w:rsidR="009E2E86" w:rsidRDefault="009E2E86" w:rsidP="009E2E86">
      <w:pPr>
        <w:ind w:left="709"/>
        <w:jc w:val="both"/>
        <w:rPr>
          <w:rFonts w:ascii="Arial" w:hAnsi="Arial" w:cs="Arial"/>
        </w:rPr>
      </w:pPr>
      <w:r w:rsidRPr="00C417EE">
        <w:rPr>
          <w:rFonts w:ascii="Arial" w:hAnsi="Arial" w:cs="Arial"/>
        </w:rPr>
        <w:t xml:space="preserve">Localised flooding occurred following intense rainfall on </w:t>
      </w:r>
      <w:r>
        <w:rPr>
          <w:rFonts w:ascii="Arial" w:hAnsi="Arial" w:cs="Arial"/>
        </w:rPr>
        <w:t>8 and 9 February 2020</w:t>
      </w:r>
      <w:r w:rsidRPr="00C417EE">
        <w:rPr>
          <w:rFonts w:ascii="Arial" w:hAnsi="Arial" w:cs="Arial"/>
        </w:rPr>
        <w:t xml:space="preserve">.  </w:t>
      </w:r>
      <w:r w:rsidR="008850AB">
        <w:rPr>
          <w:rFonts w:ascii="Arial" w:hAnsi="Arial" w:cs="Arial"/>
        </w:rPr>
        <w:t>Six p</w:t>
      </w:r>
      <w:r>
        <w:rPr>
          <w:rFonts w:ascii="Arial" w:hAnsi="Arial" w:cs="Arial"/>
        </w:rPr>
        <w:t>roperties on King Edward</w:t>
      </w:r>
      <w:r w:rsidR="00BE70DC">
        <w:rPr>
          <w:rFonts w:ascii="Arial" w:hAnsi="Arial" w:cs="Arial"/>
        </w:rPr>
        <w:t>s</w:t>
      </w:r>
      <w:r>
        <w:rPr>
          <w:rFonts w:ascii="Arial" w:hAnsi="Arial" w:cs="Arial"/>
        </w:rPr>
        <w:t xml:space="preserve"> Court, Hyde were flooded internally</w:t>
      </w:r>
      <w:r w:rsidR="00201779">
        <w:rPr>
          <w:rFonts w:ascii="Arial" w:hAnsi="Arial" w:cs="Arial"/>
        </w:rPr>
        <w:t xml:space="preserve"> and </w:t>
      </w:r>
      <w:r w:rsidR="008850AB">
        <w:rPr>
          <w:rFonts w:ascii="Arial" w:hAnsi="Arial" w:cs="Arial"/>
        </w:rPr>
        <w:t xml:space="preserve">there was extensive </w:t>
      </w:r>
      <w:r w:rsidR="00201779">
        <w:rPr>
          <w:rFonts w:ascii="Arial" w:hAnsi="Arial" w:cs="Arial"/>
        </w:rPr>
        <w:t>external</w:t>
      </w:r>
      <w:r w:rsidR="008850AB">
        <w:rPr>
          <w:rFonts w:ascii="Arial" w:hAnsi="Arial" w:cs="Arial"/>
        </w:rPr>
        <w:t xml:space="preserve"> flooding.</w:t>
      </w:r>
    </w:p>
    <w:p w:rsidR="009E2E86" w:rsidRDefault="009E2E86" w:rsidP="009E2E86">
      <w:pPr>
        <w:ind w:left="720"/>
        <w:jc w:val="both"/>
        <w:rPr>
          <w:rFonts w:ascii="Arial" w:hAnsi="Arial" w:cs="Arial"/>
        </w:rPr>
      </w:pPr>
      <w:r>
        <w:rPr>
          <w:rFonts w:ascii="Arial" w:hAnsi="Arial" w:cs="Arial"/>
        </w:rPr>
        <w:t xml:space="preserve">A culvert </w:t>
      </w:r>
      <w:r w:rsidR="00201779">
        <w:rPr>
          <w:rFonts w:ascii="Arial" w:hAnsi="Arial" w:cs="Arial"/>
        </w:rPr>
        <w:t>i</w:t>
      </w:r>
      <w:r>
        <w:rPr>
          <w:rFonts w:ascii="Arial" w:hAnsi="Arial" w:cs="Arial"/>
        </w:rPr>
        <w:t>n this location</w:t>
      </w:r>
      <w:r w:rsidR="00201779">
        <w:rPr>
          <w:rFonts w:ascii="Arial" w:hAnsi="Arial" w:cs="Arial"/>
        </w:rPr>
        <w:t xml:space="preserve"> partially blocked</w:t>
      </w:r>
      <w:r>
        <w:rPr>
          <w:rFonts w:ascii="Arial" w:hAnsi="Arial" w:cs="Arial"/>
        </w:rPr>
        <w:t xml:space="preserve"> leading to a reduction in the amount of water </w:t>
      </w:r>
      <w:r w:rsidR="000F1F3F">
        <w:rPr>
          <w:rFonts w:ascii="Arial" w:hAnsi="Arial" w:cs="Arial"/>
        </w:rPr>
        <w:t>able to pass through</w:t>
      </w:r>
      <w:r>
        <w:rPr>
          <w:rFonts w:ascii="Arial" w:hAnsi="Arial" w:cs="Arial"/>
        </w:rPr>
        <w:t xml:space="preserve"> the </w:t>
      </w:r>
      <w:r w:rsidR="00201779">
        <w:rPr>
          <w:rFonts w:ascii="Arial" w:hAnsi="Arial" w:cs="Arial"/>
        </w:rPr>
        <w:t xml:space="preserve">underground </w:t>
      </w:r>
      <w:r>
        <w:rPr>
          <w:rFonts w:ascii="Arial" w:hAnsi="Arial" w:cs="Arial"/>
        </w:rPr>
        <w:t>system</w:t>
      </w:r>
      <w:r w:rsidR="00201779">
        <w:rPr>
          <w:rFonts w:ascii="Arial" w:hAnsi="Arial" w:cs="Arial"/>
        </w:rPr>
        <w:t xml:space="preserve">.  </w:t>
      </w:r>
    </w:p>
    <w:p w:rsidR="009E2E86" w:rsidRPr="00C417EE" w:rsidRDefault="009E2E86" w:rsidP="009E2E86">
      <w:pPr>
        <w:jc w:val="both"/>
        <w:rPr>
          <w:rFonts w:ascii="Arial" w:hAnsi="Arial" w:cs="Arial"/>
        </w:rPr>
      </w:pPr>
      <w:r w:rsidRPr="00C417EE">
        <w:rPr>
          <w:rFonts w:ascii="Arial" w:hAnsi="Arial" w:cs="Arial"/>
        </w:rPr>
        <w:t>1.2</w:t>
      </w:r>
      <w:r>
        <w:rPr>
          <w:rFonts w:ascii="Arial" w:hAnsi="Arial" w:cs="Arial"/>
        </w:rPr>
        <w:tab/>
      </w:r>
      <w:r w:rsidRPr="00C417EE">
        <w:rPr>
          <w:rFonts w:ascii="Arial" w:hAnsi="Arial" w:cs="Arial"/>
        </w:rPr>
        <w:t>Purpose and Scope of this Report</w:t>
      </w:r>
    </w:p>
    <w:p w:rsidR="009E2E86" w:rsidRPr="00C417EE" w:rsidRDefault="009E2E86" w:rsidP="009E2E86">
      <w:pPr>
        <w:ind w:left="720"/>
        <w:jc w:val="both"/>
        <w:rPr>
          <w:rFonts w:ascii="Arial" w:hAnsi="Arial" w:cs="Arial"/>
        </w:rPr>
      </w:pPr>
      <w:r w:rsidRPr="00C417EE">
        <w:rPr>
          <w:rFonts w:ascii="Arial" w:hAnsi="Arial" w:cs="Arial"/>
        </w:rPr>
        <w:t xml:space="preserve">The flooding event of </w:t>
      </w:r>
      <w:r w:rsidR="00770673">
        <w:rPr>
          <w:rFonts w:ascii="Arial" w:hAnsi="Arial" w:cs="Arial"/>
        </w:rPr>
        <w:t>8 and 9 February 2020</w:t>
      </w:r>
      <w:r w:rsidRPr="00C417EE">
        <w:rPr>
          <w:rFonts w:ascii="Arial" w:hAnsi="Arial" w:cs="Arial"/>
        </w:rPr>
        <w:t xml:space="preserve"> affected a number of properties; it is classed as a ‘significant’ event under Tameside Metropolitan Borough Council (TMBC) Local Flood Risk Management Strategy</w:t>
      </w:r>
      <w:r>
        <w:rPr>
          <w:rFonts w:ascii="Arial" w:hAnsi="Arial" w:cs="Arial"/>
        </w:rPr>
        <w:t xml:space="preserve"> and therefore a</w:t>
      </w:r>
      <w:r w:rsidR="008850AB">
        <w:rPr>
          <w:rFonts w:ascii="Arial" w:hAnsi="Arial" w:cs="Arial"/>
        </w:rPr>
        <w:t xml:space="preserve">n </w:t>
      </w:r>
      <w:r w:rsidRPr="00C417EE">
        <w:rPr>
          <w:rFonts w:ascii="Arial" w:hAnsi="Arial" w:cs="Arial"/>
        </w:rPr>
        <w:t xml:space="preserve">investigation </w:t>
      </w:r>
      <w:r>
        <w:rPr>
          <w:rFonts w:ascii="Arial" w:hAnsi="Arial" w:cs="Arial"/>
        </w:rPr>
        <w:t>has been carried out.</w:t>
      </w:r>
    </w:p>
    <w:p w:rsidR="009E2E86" w:rsidRPr="00C417EE" w:rsidRDefault="009E2E86" w:rsidP="009E2E86">
      <w:pPr>
        <w:ind w:left="720"/>
        <w:jc w:val="both"/>
        <w:rPr>
          <w:rFonts w:ascii="Arial" w:hAnsi="Arial" w:cs="Arial"/>
        </w:rPr>
      </w:pPr>
      <w:r w:rsidRPr="00C417EE">
        <w:rPr>
          <w:rFonts w:ascii="Arial" w:hAnsi="Arial" w:cs="Arial"/>
        </w:rPr>
        <w:t>The aim of this report is to iden</w:t>
      </w:r>
      <w:r w:rsidR="0022610D">
        <w:rPr>
          <w:rFonts w:ascii="Arial" w:hAnsi="Arial" w:cs="Arial"/>
        </w:rPr>
        <w:t xml:space="preserve">tify properties affected by this </w:t>
      </w:r>
      <w:r>
        <w:rPr>
          <w:rFonts w:ascii="Arial" w:hAnsi="Arial" w:cs="Arial"/>
        </w:rPr>
        <w:t>event</w:t>
      </w:r>
      <w:r w:rsidR="0022610D">
        <w:rPr>
          <w:rFonts w:ascii="Arial" w:hAnsi="Arial" w:cs="Arial"/>
        </w:rPr>
        <w:t xml:space="preserve"> and</w:t>
      </w:r>
      <w:r>
        <w:rPr>
          <w:rFonts w:ascii="Arial" w:hAnsi="Arial" w:cs="Arial"/>
        </w:rPr>
        <w:t xml:space="preserve"> </w:t>
      </w:r>
      <w:r w:rsidRPr="00C417EE">
        <w:rPr>
          <w:rFonts w:ascii="Arial" w:hAnsi="Arial" w:cs="Arial"/>
        </w:rPr>
        <w:t>investigate the source</w:t>
      </w:r>
      <w:r>
        <w:rPr>
          <w:rFonts w:ascii="Arial" w:hAnsi="Arial" w:cs="Arial"/>
        </w:rPr>
        <w:t xml:space="preserve"> / </w:t>
      </w:r>
      <w:r w:rsidRPr="00C417EE">
        <w:rPr>
          <w:rFonts w:ascii="Arial" w:hAnsi="Arial" w:cs="Arial"/>
        </w:rPr>
        <w:t xml:space="preserve">cause and </w:t>
      </w:r>
      <w:r w:rsidR="008850AB">
        <w:rPr>
          <w:rFonts w:ascii="Arial" w:hAnsi="Arial" w:cs="Arial"/>
        </w:rPr>
        <w:t>recommend any further actions that may be necessary</w:t>
      </w:r>
      <w:r>
        <w:rPr>
          <w:rFonts w:ascii="Arial" w:hAnsi="Arial" w:cs="Arial"/>
        </w:rPr>
        <w:t xml:space="preserve">. </w:t>
      </w:r>
    </w:p>
    <w:p w:rsidR="009E2E86" w:rsidRPr="00C417EE" w:rsidRDefault="009E2E86" w:rsidP="009E2E86">
      <w:pPr>
        <w:jc w:val="both"/>
        <w:rPr>
          <w:rFonts w:ascii="Arial" w:hAnsi="Arial" w:cs="Arial"/>
        </w:rPr>
      </w:pPr>
      <w:r w:rsidRPr="00C417EE">
        <w:rPr>
          <w:rFonts w:ascii="Arial" w:hAnsi="Arial" w:cs="Arial"/>
        </w:rPr>
        <w:t xml:space="preserve">1.3 </w:t>
      </w:r>
      <w:r>
        <w:rPr>
          <w:rFonts w:ascii="Arial" w:hAnsi="Arial" w:cs="Arial"/>
        </w:rPr>
        <w:tab/>
      </w:r>
      <w:r w:rsidRPr="00C417EE">
        <w:rPr>
          <w:rFonts w:ascii="Arial" w:hAnsi="Arial" w:cs="Arial"/>
        </w:rPr>
        <w:t>Legislative Background</w:t>
      </w:r>
    </w:p>
    <w:p w:rsidR="009E2E86" w:rsidRPr="00C417EE" w:rsidRDefault="009E2E86" w:rsidP="009E2E86">
      <w:pPr>
        <w:ind w:firstLine="720"/>
        <w:jc w:val="both"/>
        <w:rPr>
          <w:rFonts w:ascii="Arial" w:hAnsi="Arial" w:cs="Arial"/>
        </w:rPr>
      </w:pPr>
      <w:r w:rsidRPr="00C417EE">
        <w:rPr>
          <w:rFonts w:ascii="Arial" w:hAnsi="Arial" w:cs="Arial"/>
        </w:rPr>
        <w:t>Section 19 Investigations</w:t>
      </w:r>
      <w:r>
        <w:rPr>
          <w:rFonts w:ascii="Arial" w:hAnsi="Arial" w:cs="Arial"/>
        </w:rPr>
        <w:t xml:space="preserve"> – Flood and Water Management Act 2010</w:t>
      </w:r>
    </w:p>
    <w:p w:rsidR="009E2E86" w:rsidRPr="00C417EE" w:rsidRDefault="009E2E86" w:rsidP="009E2E86">
      <w:pPr>
        <w:ind w:left="720"/>
        <w:jc w:val="both"/>
        <w:rPr>
          <w:rFonts w:ascii="Arial" w:hAnsi="Arial" w:cs="Arial"/>
        </w:rPr>
      </w:pPr>
      <w:r w:rsidRPr="00C417EE">
        <w:rPr>
          <w:rFonts w:ascii="Arial" w:hAnsi="Arial" w:cs="Arial"/>
        </w:rPr>
        <w:t>The Act places a number of duties on Lead Local Flood Authorities (LLFAs) in relation to local flood risk management, one of which is to record and investigate flooding incidents within their area.</w:t>
      </w:r>
    </w:p>
    <w:p w:rsidR="009E2E86" w:rsidRPr="00C417EE" w:rsidRDefault="009E2E86" w:rsidP="009E2E86">
      <w:pPr>
        <w:ind w:firstLine="720"/>
        <w:jc w:val="both"/>
        <w:rPr>
          <w:rFonts w:ascii="Arial" w:hAnsi="Arial" w:cs="Arial"/>
        </w:rPr>
      </w:pPr>
      <w:r w:rsidRPr="00C417EE">
        <w:rPr>
          <w:rFonts w:ascii="Arial" w:hAnsi="Arial" w:cs="Arial"/>
        </w:rPr>
        <w:t xml:space="preserve">Section 19 states – </w:t>
      </w:r>
    </w:p>
    <w:p w:rsidR="009E2E86" w:rsidRPr="00C417EE" w:rsidRDefault="009E2E86" w:rsidP="009E2E86">
      <w:pPr>
        <w:pStyle w:val="ListParagraph"/>
        <w:numPr>
          <w:ilvl w:val="0"/>
          <w:numId w:val="20"/>
        </w:numPr>
        <w:jc w:val="both"/>
        <w:rPr>
          <w:rFonts w:ascii="Arial" w:hAnsi="Arial" w:cs="Arial"/>
        </w:rPr>
      </w:pPr>
      <w:r w:rsidRPr="00C417EE">
        <w:rPr>
          <w:rFonts w:ascii="Arial" w:hAnsi="Arial" w:cs="Arial"/>
          <w:i/>
        </w:rPr>
        <w:t xml:space="preserve">On becoming aware of a flood in its area, a lead local flood authority must, to the extent that it considers necessary or appropriate, investigate – </w:t>
      </w:r>
    </w:p>
    <w:p w:rsidR="009E2E86" w:rsidRPr="00C417EE" w:rsidRDefault="009E2E86" w:rsidP="009E2E86">
      <w:pPr>
        <w:pStyle w:val="ListParagraph"/>
        <w:numPr>
          <w:ilvl w:val="0"/>
          <w:numId w:val="22"/>
        </w:numPr>
        <w:jc w:val="both"/>
        <w:rPr>
          <w:rFonts w:ascii="Arial" w:hAnsi="Arial" w:cs="Arial"/>
        </w:rPr>
      </w:pPr>
      <w:r w:rsidRPr="00C417EE">
        <w:rPr>
          <w:rFonts w:ascii="Arial" w:hAnsi="Arial" w:cs="Arial"/>
          <w:i/>
        </w:rPr>
        <w:t>Which risk management authorities have relevant flood risk management functions, and</w:t>
      </w:r>
    </w:p>
    <w:p w:rsidR="009E2E86" w:rsidRPr="001744DB" w:rsidRDefault="009E2E86" w:rsidP="009E2E86">
      <w:pPr>
        <w:pStyle w:val="ListParagraph"/>
        <w:numPr>
          <w:ilvl w:val="0"/>
          <w:numId w:val="22"/>
        </w:numPr>
        <w:jc w:val="both"/>
        <w:rPr>
          <w:rFonts w:ascii="Arial" w:hAnsi="Arial" w:cs="Arial"/>
        </w:rPr>
      </w:pPr>
      <w:r w:rsidRPr="00C417EE">
        <w:rPr>
          <w:rFonts w:ascii="Arial" w:hAnsi="Arial" w:cs="Arial"/>
          <w:i/>
        </w:rPr>
        <w:t>Whether each of those risk management authorities has exercised, or is proposing to exercise, those functions in response to the flood.</w:t>
      </w:r>
    </w:p>
    <w:p w:rsidR="009E2E86" w:rsidRPr="00C417EE" w:rsidRDefault="009E2E86" w:rsidP="009E2E86">
      <w:pPr>
        <w:pStyle w:val="ListParagraph"/>
        <w:ind w:left="1440"/>
        <w:jc w:val="both"/>
        <w:rPr>
          <w:rFonts w:ascii="Arial" w:hAnsi="Arial" w:cs="Arial"/>
        </w:rPr>
      </w:pPr>
    </w:p>
    <w:p w:rsidR="009E2E86" w:rsidRPr="00C417EE" w:rsidRDefault="009E2E86" w:rsidP="009E2E86">
      <w:pPr>
        <w:pStyle w:val="ListParagraph"/>
        <w:numPr>
          <w:ilvl w:val="0"/>
          <w:numId w:val="20"/>
        </w:numPr>
        <w:jc w:val="both"/>
        <w:rPr>
          <w:rFonts w:ascii="Arial" w:hAnsi="Arial" w:cs="Arial"/>
          <w:i/>
        </w:rPr>
      </w:pPr>
      <w:r w:rsidRPr="00C417EE">
        <w:rPr>
          <w:rFonts w:ascii="Arial" w:hAnsi="Arial" w:cs="Arial"/>
          <w:i/>
        </w:rPr>
        <w:t>Where an authority carries out an investigation under subsection (1) it must –</w:t>
      </w:r>
    </w:p>
    <w:p w:rsidR="009E2E86" w:rsidRPr="00C417EE" w:rsidRDefault="009E2E86" w:rsidP="009E2E86">
      <w:pPr>
        <w:pStyle w:val="ListParagraph"/>
        <w:numPr>
          <w:ilvl w:val="0"/>
          <w:numId w:val="26"/>
        </w:numPr>
        <w:jc w:val="both"/>
        <w:rPr>
          <w:rFonts w:ascii="Arial" w:hAnsi="Arial" w:cs="Arial"/>
          <w:i/>
        </w:rPr>
      </w:pPr>
      <w:r w:rsidRPr="00C417EE">
        <w:rPr>
          <w:rFonts w:ascii="Arial" w:hAnsi="Arial" w:cs="Arial"/>
          <w:i/>
        </w:rPr>
        <w:t>Publish the results of its investigations, and</w:t>
      </w:r>
    </w:p>
    <w:p w:rsidR="009E2E86" w:rsidRPr="00C417EE" w:rsidRDefault="009E2E86" w:rsidP="009E2E86">
      <w:pPr>
        <w:pStyle w:val="ListParagraph"/>
        <w:numPr>
          <w:ilvl w:val="0"/>
          <w:numId w:val="26"/>
        </w:numPr>
        <w:jc w:val="both"/>
        <w:rPr>
          <w:rFonts w:ascii="Arial" w:hAnsi="Arial" w:cs="Arial"/>
          <w:i/>
        </w:rPr>
      </w:pPr>
      <w:r w:rsidRPr="00C417EE">
        <w:rPr>
          <w:rFonts w:ascii="Arial" w:hAnsi="Arial" w:cs="Arial"/>
          <w:i/>
        </w:rPr>
        <w:t>Notify any relevant risk management authorities</w:t>
      </w:r>
    </w:p>
    <w:p w:rsidR="009E2E86" w:rsidRPr="00C417EE" w:rsidRDefault="009E2E86" w:rsidP="009E2E86">
      <w:pPr>
        <w:rPr>
          <w:rFonts w:ascii="Arial" w:hAnsi="Arial" w:cs="Arial"/>
        </w:rPr>
      </w:pPr>
      <w:r w:rsidRPr="00C417EE">
        <w:rPr>
          <w:rFonts w:ascii="Arial" w:hAnsi="Arial" w:cs="Arial"/>
        </w:rPr>
        <w:t xml:space="preserve">1.4 </w:t>
      </w:r>
      <w:r>
        <w:rPr>
          <w:rFonts w:ascii="Arial" w:hAnsi="Arial" w:cs="Arial"/>
        </w:rPr>
        <w:tab/>
      </w:r>
      <w:r w:rsidRPr="00C417EE">
        <w:rPr>
          <w:rFonts w:ascii="Arial" w:hAnsi="Arial" w:cs="Arial"/>
        </w:rPr>
        <w:t>Risk Management Authorities (RMAs)</w:t>
      </w:r>
    </w:p>
    <w:p w:rsidR="006C4777" w:rsidRDefault="009E2E86" w:rsidP="009E2E86">
      <w:pPr>
        <w:ind w:left="720"/>
        <w:jc w:val="both"/>
        <w:rPr>
          <w:rFonts w:ascii="Arial" w:hAnsi="Arial" w:cs="Arial"/>
        </w:rPr>
      </w:pPr>
      <w:r w:rsidRPr="00C417EE">
        <w:rPr>
          <w:rFonts w:ascii="Arial" w:hAnsi="Arial" w:cs="Arial"/>
        </w:rPr>
        <w:t>The following organisations are defined as Risk Management Authorities (RMAs) under the Act and have the following flood risk management functions</w:t>
      </w:r>
      <w:r>
        <w:rPr>
          <w:rFonts w:ascii="Arial" w:hAnsi="Arial" w:cs="Arial"/>
        </w:rPr>
        <w:t>:</w:t>
      </w:r>
    </w:p>
    <w:p w:rsidR="006C4777" w:rsidRDefault="006C4777">
      <w:pPr>
        <w:rPr>
          <w:rFonts w:ascii="Arial" w:hAnsi="Arial" w:cs="Arial"/>
        </w:rPr>
      </w:pPr>
      <w:r>
        <w:rPr>
          <w:rFonts w:ascii="Arial" w:hAnsi="Arial" w:cs="Arial"/>
        </w:rPr>
        <w:br w:type="page"/>
      </w:r>
    </w:p>
    <w:tbl>
      <w:tblPr>
        <w:tblStyle w:val="TableGrid"/>
        <w:tblW w:w="9180" w:type="dxa"/>
        <w:tblLayout w:type="fixed"/>
        <w:tblLook w:val="04A0" w:firstRow="1" w:lastRow="0" w:firstColumn="1" w:lastColumn="0" w:noHBand="0" w:noVBand="1"/>
      </w:tblPr>
      <w:tblGrid>
        <w:gridCol w:w="2093"/>
        <w:gridCol w:w="1771"/>
        <w:gridCol w:w="1772"/>
        <w:gridCol w:w="1772"/>
        <w:gridCol w:w="1772"/>
      </w:tblGrid>
      <w:tr w:rsidR="009E2E86" w:rsidRPr="00C417EE" w:rsidTr="006C4777">
        <w:trPr>
          <w:trHeight w:val="1172"/>
        </w:trPr>
        <w:tc>
          <w:tcPr>
            <w:tcW w:w="2093" w:type="dxa"/>
            <w:vAlign w:val="center"/>
          </w:tcPr>
          <w:p w:rsidR="009E2E86" w:rsidRPr="00C417EE" w:rsidRDefault="009E2E86" w:rsidP="009E2E86">
            <w:pPr>
              <w:jc w:val="center"/>
              <w:rPr>
                <w:rFonts w:ascii="Arial" w:hAnsi="Arial" w:cs="Arial"/>
                <w:b/>
              </w:rPr>
            </w:pPr>
            <w:r w:rsidRPr="00C417EE">
              <w:rPr>
                <w:rFonts w:ascii="Arial" w:hAnsi="Arial" w:cs="Arial"/>
                <w:b/>
              </w:rPr>
              <w:lastRenderedPageBreak/>
              <w:t>Flood Source</w:t>
            </w:r>
          </w:p>
        </w:tc>
        <w:tc>
          <w:tcPr>
            <w:tcW w:w="1771" w:type="dxa"/>
            <w:vAlign w:val="center"/>
          </w:tcPr>
          <w:p w:rsidR="009E2E86" w:rsidRPr="00C417EE" w:rsidRDefault="009E2E86" w:rsidP="009E2E86">
            <w:pPr>
              <w:jc w:val="center"/>
              <w:rPr>
                <w:rFonts w:ascii="Arial" w:hAnsi="Arial" w:cs="Arial"/>
                <w:b/>
              </w:rPr>
            </w:pPr>
            <w:r w:rsidRPr="00C417EE">
              <w:rPr>
                <w:rFonts w:ascii="Arial" w:hAnsi="Arial" w:cs="Arial"/>
                <w:b/>
              </w:rPr>
              <w:t>Environment Agency</w:t>
            </w:r>
          </w:p>
        </w:tc>
        <w:tc>
          <w:tcPr>
            <w:tcW w:w="1772" w:type="dxa"/>
            <w:vAlign w:val="center"/>
          </w:tcPr>
          <w:p w:rsidR="009E2E86" w:rsidRPr="00C417EE" w:rsidRDefault="009E2E86" w:rsidP="009E2E86">
            <w:pPr>
              <w:jc w:val="center"/>
              <w:rPr>
                <w:rFonts w:ascii="Arial" w:hAnsi="Arial" w:cs="Arial"/>
                <w:b/>
              </w:rPr>
            </w:pPr>
            <w:r w:rsidRPr="00C417EE">
              <w:rPr>
                <w:rFonts w:ascii="Arial" w:hAnsi="Arial" w:cs="Arial"/>
                <w:b/>
              </w:rPr>
              <w:t>Lead Local Flood Authority (Tameside MBC)</w:t>
            </w:r>
          </w:p>
        </w:tc>
        <w:tc>
          <w:tcPr>
            <w:tcW w:w="1772" w:type="dxa"/>
            <w:vAlign w:val="center"/>
          </w:tcPr>
          <w:p w:rsidR="009E2E86" w:rsidRPr="00C417EE" w:rsidRDefault="009E2E86" w:rsidP="009E2E86">
            <w:pPr>
              <w:jc w:val="center"/>
              <w:rPr>
                <w:rFonts w:ascii="Arial" w:hAnsi="Arial" w:cs="Arial"/>
                <w:b/>
              </w:rPr>
            </w:pPr>
            <w:r w:rsidRPr="00C417EE">
              <w:rPr>
                <w:rFonts w:ascii="Arial" w:hAnsi="Arial" w:cs="Arial"/>
                <w:b/>
              </w:rPr>
              <w:t>Water Company</w:t>
            </w:r>
          </w:p>
          <w:p w:rsidR="009E2E86" w:rsidRPr="00C417EE" w:rsidRDefault="009E2E86" w:rsidP="009E2E86">
            <w:pPr>
              <w:jc w:val="center"/>
              <w:rPr>
                <w:rFonts w:ascii="Arial" w:hAnsi="Arial" w:cs="Arial"/>
                <w:b/>
              </w:rPr>
            </w:pPr>
            <w:r w:rsidRPr="00C417EE">
              <w:rPr>
                <w:rFonts w:ascii="Arial" w:hAnsi="Arial" w:cs="Arial"/>
                <w:b/>
              </w:rPr>
              <w:t>(United Utilities)</w:t>
            </w:r>
          </w:p>
        </w:tc>
        <w:tc>
          <w:tcPr>
            <w:tcW w:w="1772" w:type="dxa"/>
            <w:vAlign w:val="center"/>
          </w:tcPr>
          <w:p w:rsidR="009E2E86" w:rsidRPr="00C417EE" w:rsidRDefault="009E2E86" w:rsidP="009E2E86">
            <w:pPr>
              <w:jc w:val="center"/>
              <w:rPr>
                <w:rFonts w:ascii="Arial" w:hAnsi="Arial" w:cs="Arial"/>
                <w:b/>
              </w:rPr>
            </w:pPr>
            <w:r w:rsidRPr="00C417EE">
              <w:rPr>
                <w:rFonts w:ascii="Arial" w:hAnsi="Arial" w:cs="Arial"/>
                <w:b/>
              </w:rPr>
              <w:t>Highway Authority (Highways England</w:t>
            </w:r>
            <w:r>
              <w:rPr>
                <w:rFonts w:ascii="Arial" w:hAnsi="Arial" w:cs="Arial"/>
                <w:b/>
              </w:rPr>
              <w:t xml:space="preserve"> – Motorways &amp; Trunk Roads</w:t>
            </w:r>
            <w:r w:rsidRPr="00C417EE">
              <w:rPr>
                <w:rFonts w:ascii="Arial" w:hAnsi="Arial" w:cs="Arial"/>
                <w:b/>
              </w:rPr>
              <w:t>)</w:t>
            </w:r>
          </w:p>
        </w:tc>
      </w:tr>
      <w:tr w:rsidR="009E2E86" w:rsidRPr="00C417EE" w:rsidTr="006C4777">
        <w:trPr>
          <w:trHeight w:val="801"/>
        </w:trPr>
        <w:tc>
          <w:tcPr>
            <w:tcW w:w="2093" w:type="dxa"/>
            <w:vAlign w:val="center"/>
          </w:tcPr>
          <w:p w:rsidR="009E2E86" w:rsidRPr="00C417EE" w:rsidRDefault="009E2E86" w:rsidP="009E2E86">
            <w:pPr>
              <w:rPr>
                <w:rFonts w:ascii="Arial" w:hAnsi="Arial" w:cs="Arial"/>
              </w:rPr>
            </w:pPr>
            <w:r w:rsidRPr="00C417EE">
              <w:rPr>
                <w:rFonts w:ascii="Arial" w:hAnsi="Arial" w:cs="Arial"/>
              </w:rPr>
              <w:t>Main River*</w:t>
            </w:r>
          </w:p>
        </w:tc>
        <w:tc>
          <w:tcPr>
            <w:tcW w:w="1771" w:type="dxa"/>
            <w:vAlign w:val="center"/>
          </w:tcPr>
          <w:p w:rsidR="009E2E86" w:rsidRPr="00C417EE" w:rsidRDefault="004C7724" w:rsidP="004C7724">
            <w:pPr>
              <w:jc w:val="center"/>
              <w:rPr>
                <w:rFonts w:ascii="Arial" w:hAnsi="Arial" w:cs="Arial"/>
              </w:rPr>
            </w:pPr>
            <w:r>
              <w:rPr>
                <w:rFonts w:ascii="Arial" w:hAnsi="Arial" w:cs="Arial"/>
              </w:rPr>
              <w:t>Y</w:t>
            </w:r>
          </w:p>
        </w:tc>
        <w:tc>
          <w:tcPr>
            <w:tcW w:w="1772" w:type="dxa"/>
            <w:vAlign w:val="center"/>
          </w:tcPr>
          <w:p w:rsidR="009E2E86" w:rsidRPr="00C417EE" w:rsidRDefault="009E2E86" w:rsidP="009E2E86">
            <w:pPr>
              <w:jc w:val="center"/>
              <w:rPr>
                <w:rFonts w:ascii="Arial" w:hAnsi="Arial" w:cs="Arial"/>
              </w:rPr>
            </w:pPr>
          </w:p>
        </w:tc>
        <w:tc>
          <w:tcPr>
            <w:tcW w:w="1772" w:type="dxa"/>
            <w:vAlign w:val="center"/>
          </w:tcPr>
          <w:p w:rsidR="009E2E86" w:rsidRPr="00C417EE" w:rsidRDefault="009E2E86" w:rsidP="009E2E86">
            <w:pPr>
              <w:jc w:val="center"/>
              <w:rPr>
                <w:rFonts w:ascii="Arial" w:hAnsi="Arial" w:cs="Arial"/>
              </w:rPr>
            </w:pPr>
          </w:p>
        </w:tc>
        <w:tc>
          <w:tcPr>
            <w:tcW w:w="1772" w:type="dxa"/>
            <w:vAlign w:val="center"/>
          </w:tcPr>
          <w:p w:rsidR="009E2E86" w:rsidRPr="00C417EE" w:rsidRDefault="009E2E86" w:rsidP="009E2E86">
            <w:pPr>
              <w:jc w:val="center"/>
              <w:rPr>
                <w:rFonts w:ascii="Arial" w:hAnsi="Arial" w:cs="Arial"/>
              </w:rPr>
            </w:pPr>
          </w:p>
        </w:tc>
      </w:tr>
      <w:tr w:rsidR="009E2E86" w:rsidRPr="00C417EE" w:rsidTr="006C4777">
        <w:trPr>
          <w:trHeight w:val="840"/>
        </w:trPr>
        <w:tc>
          <w:tcPr>
            <w:tcW w:w="2093" w:type="dxa"/>
            <w:vAlign w:val="center"/>
          </w:tcPr>
          <w:p w:rsidR="009E2E86" w:rsidRPr="00C417EE" w:rsidRDefault="009E2E86" w:rsidP="009E2E86">
            <w:pPr>
              <w:rPr>
                <w:rFonts w:ascii="Arial" w:hAnsi="Arial" w:cs="Arial"/>
              </w:rPr>
            </w:pPr>
            <w:r w:rsidRPr="00C417EE">
              <w:rPr>
                <w:rFonts w:ascii="Arial" w:hAnsi="Arial" w:cs="Arial"/>
              </w:rPr>
              <w:t>Ordinary Watercourse*</w:t>
            </w:r>
          </w:p>
        </w:tc>
        <w:tc>
          <w:tcPr>
            <w:tcW w:w="1771" w:type="dxa"/>
            <w:vAlign w:val="center"/>
          </w:tcPr>
          <w:p w:rsidR="009E2E86" w:rsidRPr="00C417EE" w:rsidRDefault="009E2E86" w:rsidP="009E2E86">
            <w:pPr>
              <w:jc w:val="center"/>
              <w:rPr>
                <w:rFonts w:ascii="Arial" w:hAnsi="Arial" w:cs="Arial"/>
              </w:rPr>
            </w:pPr>
          </w:p>
        </w:tc>
        <w:tc>
          <w:tcPr>
            <w:tcW w:w="1772" w:type="dxa"/>
            <w:vAlign w:val="center"/>
          </w:tcPr>
          <w:p w:rsidR="009E2E86" w:rsidRPr="00C417EE" w:rsidRDefault="004C7724" w:rsidP="004C7724">
            <w:pPr>
              <w:jc w:val="center"/>
              <w:rPr>
                <w:rFonts w:ascii="Arial" w:hAnsi="Arial" w:cs="Arial"/>
              </w:rPr>
            </w:pPr>
            <w:r>
              <w:rPr>
                <w:rFonts w:ascii="Arial" w:hAnsi="Arial" w:cs="Arial"/>
              </w:rPr>
              <w:t>Y</w:t>
            </w:r>
          </w:p>
        </w:tc>
        <w:tc>
          <w:tcPr>
            <w:tcW w:w="1772" w:type="dxa"/>
            <w:vAlign w:val="center"/>
          </w:tcPr>
          <w:p w:rsidR="009E2E86" w:rsidRPr="00C417EE" w:rsidRDefault="009E2E86" w:rsidP="009E2E86">
            <w:pPr>
              <w:jc w:val="center"/>
              <w:rPr>
                <w:rFonts w:ascii="Arial" w:hAnsi="Arial" w:cs="Arial"/>
              </w:rPr>
            </w:pPr>
          </w:p>
        </w:tc>
        <w:tc>
          <w:tcPr>
            <w:tcW w:w="1772" w:type="dxa"/>
            <w:vAlign w:val="center"/>
          </w:tcPr>
          <w:p w:rsidR="009E2E86" w:rsidRPr="00C417EE" w:rsidRDefault="009E2E86" w:rsidP="009E2E86">
            <w:pPr>
              <w:jc w:val="center"/>
              <w:rPr>
                <w:rFonts w:ascii="Arial" w:hAnsi="Arial" w:cs="Arial"/>
              </w:rPr>
            </w:pPr>
          </w:p>
        </w:tc>
      </w:tr>
      <w:tr w:rsidR="009E2E86" w:rsidRPr="00C417EE" w:rsidTr="006C4777">
        <w:trPr>
          <w:trHeight w:val="856"/>
        </w:trPr>
        <w:tc>
          <w:tcPr>
            <w:tcW w:w="2093" w:type="dxa"/>
            <w:vAlign w:val="center"/>
          </w:tcPr>
          <w:p w:rsidR="009E2E86" w:rsidRPr="00C417EE" w:rsidRDefault="009E2E86" w:rsidP="009E2E86">
            <w:pPr>
              <w:rPr>
                <w:rFonts w:ascii="Arial" w:hAnsi="Arial" w:cs="Arial"/>
              </w:rPr>
            </w:pPr>
            <w:r w:rsidRPr="00C417EE">
              <w:rPr>
                <w:rFonts w:ascii="Arial" w:hAnsi="Arial" w:cs="Arial"/>
              </w:rPr>
              <w:t>Highway Surface Water</w:t>
            </w:r>
          </w:p>
        </w:tc>
        <w:tc>
          <w:tcPr>
            <w:tcW w:w="1771" w:type="dxa"/>
            <w:vAlign w:val="center"/>
          </w:tcPr>
          <w:p w:rsidR="009E2E86" w:rsidRPr="00C417EE" w:rsidRDefault="009E2E86" w:rsidP="009E2E86">
            <w:pPr>
              <w:jc w:val="center"/>
              <w:rPr>
                <w:rFonts w:ascii="Arial" w:hAnsi="Arial" w:cs="Arial"/>
              </w:rPr>
            </w:pPr>
          </w:p>
        </w:tc>
        <w:tc>
          <w:tcPr>
            <w:tcW w:w="1772" w:type="dxa"/>
            <w:vAlign w:val="center"/>
          </w:tcPr>
          <w:p w:rsidR="009E2E86" w:rsidRPr="00C417EE" w:rsidRDefault="004C7724" w:rsidP="009E2E86">
            <w:pPr>
              <w:jc w:val="center"/>
              <w:rPr>
                <w:rFonts w:ascii="Arial" w:hAnsi="Arial" w:cs="Arial"/>
              </w:rPr>
            </w:pPr>
            <w:r>
              <w:rPr>
                <w:rFonts w:ascii="Arial" w:hAnsi="Arial" w:cs="Arial"/>
              </w:rPr>
              <w:t>Y</w:t>
            </w:r>
          </w:p>
        </w:tc>
        <w:tc>
          <w:tcPr>
            <w:tcW w:w="1772" w:type="dxa"/>
            <w:vAlign w:val="center"/>
          </w:tcPr>
          <w:p w:rsidR="009E2E86" w:rsidRPr="00C417EE" w:rsidRDefault="009E2E86" w:rsidP="009E2E86">
            <w:pPr>
              <w:jc w:val="center"/>
              <w:rPr>
                <w:rFonts w:ascii="Arial" w:hAnsi="Arial" w:cs="Arial"/>
              </w:rPr>
            </w:pPr>
          </w:p>
        </w:tc>
        <w:tc>
          <w:tcPr>
            <w:tcW w:w="1772" w:type="dxa"/>
            <w:vAlign w:val="center"/>
          </w:tcPr>
          <w:p w:rsidR="009E2E86" w:rsidRPr="00C417EE" w:rsidRDefault="004C7724" w:rsidP="009E2E86">
            <w:pPr>
              <w:jc w:val="center"/>
              <w:rPr>
                <w:rFonts w:ascii="Arial" w:hAnsi="Arial" w:cs="Arial"/>
              </w:rPr>
            </w:pPr>
            <w:r>
              <w:rPr>
                <w:rFonts w:ascii="Arial" w:hAnsi="Arial" w:cs="Arial"/>
              </w:rPr>
              <w:t>Y</w:t>
            </w:r>
          </w:p>
        </w:tc>
      </w:tr>
      <w:tr w:rsidR="009E2E86" w:rsidRPr="00C417EE" w:rsidTr="006C4777">
        <w:trPr>
          <w:trHeight w:val="858"/>
        </w:trPr>
        <w:tc>
          <w:tcPr>
            <w:tcW w:w="2093" w:type="dxa"/>
            <w:vAlign w:val="center"/>
          </w:tcPr>
          <w:p w:rsidR="009E2E86" w:rsidRPr="00C417EE" w:rsidRDefault="009E2E86" w:rsidP="009E2E86">
            <w:pPr>
              <w:rPr>
                <w:rFonts w:ascii="Arial" w:hAnsi="Arial" w:cs="Arial"/>
              </w:rPr>
            </w:pPr>
            <w:r w:rsidRPr="00C417EE">
              <w:rPr>
                <w:rFonts w:ascii="Arial" w:hAnsi="Arial" w:cs="Arial"/>
              </w:rPr>
              <w:t>Surface Water from other sources</w:t>
            </w:r>
          </w:p>
        </w:tc>
        <w:tc>
          <w:tcPr>
            <w:tcW w:w="1771" w:type="dxa"/>
            <w:vAlign w:val="center"/>
          </w:tcPr>
          <w:p w:rsidR="009E2E86" w:rsidRPr="00C417EE" w:rsidRDefault="009E2E86" w:rsidP="009E2E86">
            <w:pPr>
              <w:jc w:val="center"/>
              <w:rPr>
                <w:rFonts w:ascii="Arial" w:hAnsi="Arial" w:cs="Arial"/>
              </w:rPr>
            </w:pPr>
          </w:p>
        </w:tc>
        <w:tc>
          <w:tcPr>
            <w:tcW w:w="1772" w:type="dxa"/>
            <w:vAlign w:val="center"/>
          </w:tcPr>
          <w:p w:rsidR="009E2E86" w:rsidRPr="00C417EE" w:rsidRDefault="004C7724" w:rsidP="009E2E86">
            <w:pPr>
              <w:jc w:val="center"/>
              <w:rPr>
                <w:rFonts w:ascii="Arial" w:hAnsi="Arial" w:cs="Arial"/>
              </w:rPr>
            </w:pPr>
            <w:r>
              <w:rPr>
                <w:rFonts w:ascii="Arial" w:hAnsi="Arial" w:cs="Arial"/>
              </w:rPr>
              <w:t>Y</w:t>
            </w:r>
          </w:p>
        </w:tc>
        <w:tc>
          <w:tcPr>
            <w:tcW w:w="1772" w:type="dxa"/>
            <w:vAlign w:val="center"/>
          </w:tcPr>
          <w:p w:rsidR="009E2E86" w:rsidRPr="00C417EE" w:rsidRDefault="009E2E86" w:rsidP="009E2E86">
            <w:pPr>
              <w:jc w:val="center"/>
              <w:rPr>
                <w:rFonts w:ascii="Arial" w:hAnsi="Arial" w:cs="Arial"/>
              </w:rPr>
            </w:pPr>
          </w:p>
        </w:tc>
        <w:tc>
          <w:tcPr>
            <w:tcW w:w="1772" w:type="dxa"/>
            <w:vAlign w:val="center"/>
          </w:tcPr>
          <w:p w:rsidR="009E2E86" w:rsidRPr="00C417EE" w:rsidRDefault="004C7724" w:rsidP="009E2E86">
            <w:pPr>
              <w:jc w:val="center"/>
              <w:rPr>
                <w:rFonts w:ascii="Arial" w:hAnsi="Arial" w:cs="Arial"/>
              </w:rPr>
            </w:pPr>
            <w:r>
              <w:rPr>
                <w:rFonts w:ascii="Arial" w:hAnsi="Arial" w:cs="Arial"/>
              </w:rPr>
              <w:t>Y</w:t>
            </w:r>
          </w:p>
        </w:tc>
      </w:tr>
      <w:tr w:rsidR="009E2E86" w:rsidRPr="00C417EE" w:rsidTr="006C4777">
        <w:trPr>
          <w:trHeight w:val="700"/>
        </w:trPr>
        <w:tc>
          <w:tcPr>
            <w:tcW w:w="2093" w:type="dxa"/>
            <w:vAlign w:val="center"/>
          </w:tcPr>
          <w:p w:rsidR="009E2E86" w:rsidRPr="00C417EE" w:rsidRDefault="009E2E86" w:rsidP="009E2E86">
            <w:pPr>
              <w:rPr>
                <w:rFonts w:ascii="Arial" w:hAnsi="Arial" w:cs="Arial"/>
              </w:rPr>
            </w:pPr>
            <w:r w:rsidRPr="00C417EE">
              <w:rPr>
                <w:rFonts w:ascii="Arial" w:hAnsi="Arial" w:cs="Arial"/>
              </w:rPr>
              <w:t>Groundwater Flooding</w:t>
            </w:r>
          </w:p>
        </w:tc>
        <w:tc>
          <w:tcPr>
            <w:tcW w:w="1771" w:type="dxa"/>
            <w:vAlign w:val="center"/>
          </w:tcPr>
          <w:p w:rsidR="009E2E86" w:rsidRPr="00C417EE" w:rsidRDefault="009E2E86" w:rsidP="009E2E86">
            <w:pPr>
              <w:jc w:val="center"/>
              <w:rPr>
                <w:rFonts w:ascii="Arial" w:hAnsi="Arial" w:cs="Arial"/>
              </w:rPr>
            </w:pPr>
          </w:p>
        </w:tc>
        <w:tc>
          <w:tcPr>
            <w:tcW w:w="1772" w:type="dxa"/>
            <w:vAlign w:val="center"/>
          </w:tcPr>
          <w:p w:rsidR="009E2E86" w:rsidRPr="00C417EE" w:rsidRDefault="004C7724" w:rsidP="009E2E86">
            <w:pPr>
              <w:jc w:val="center"/>
              <w:rPr>
                <w:rFonts w:ascii="Arial" w:hAnsi="Arial" w:cs="Arial"/>
              </w:rPr>
            </w:pPr>
            <w:r>
              <w:rPr>
                <w:rFonts w:ascii="Arial" w:hAnsi="Arial" w:cs="Arial"/>
              </w:rPr>
              <w:t>Y</w:t>
            </w:r>
          </w:p>
        </w:tc>
        <w:tc>
          <w:tcPr>
            <w:tcW w:w="1772" w:type="dxa"/>
            <w:vAlign w:val="center"/>
          </w:tcPr>
          <w:p w:rsidR="009E2E86" w:rsidRPr="00C417EE" w:rsidRDefault="009E2E86" w:rsidP="009E2E86">
            <w:pPr>
              <w:jc w:val="center"/>
              <w:rPr>
                <w:rFonts w:ascii="Arial" w:hAnsi="Arial" w:cs="Arial"/>
              </w:rPr>
            </w:pPr>
          </w:p>
        </w:tc>
        <w:tc>
          <w:tcPr>
            <w:tcW w:w="1772" w:type="dxa"/>
            <w:vAlign w:val="center"/>
          </w:tcPr>
          <w:p w:rsidR="009E2E86" w:rsidRPr="00C417EE" w:rsidRDefault="009E2E86" w:rsidP="009E2E86">
            <w:pPr>
              <w:jc w:val="center"/>
              <w:rPr>
                <w:rFonts w:ascii="Arial" w:hAnsi="Arial" w:cs="Arial"/>
              </w:rPr>
            </w:pPr>
          </w:p>
        </w:tc>
      </w:tr>
      <w:tr w:rsidR="009E2E86" w:rsidRPr="00C417EE" w:rsidTr="006C4777">
        <w:trPr>
          <w:trHeight w:val="824"/>
        </w:trPr>
        <w:tc>
          <w:tcPr>
            <w:tcW w:w="2093" w:type="dxa"/>
            <w:vAlign w:val="center"/>
          </w:tcPr>
          <w:p w:rsidR="009E2E86" w:rsidRPr="00C417EE" w:rsidRDefault="009E2E86" w:rsidP="009E2E86">
            <w:pPr>
              <w:rPr>
                <w:rFonts w:ascii="Arial" w:hAnsi="Arial" w:cs="Arial"/>
              </w:rPr>
            </w:pPr>
            <w:r w:rsidRPr="00C417EE">
              <w:rPr>
                <w:rFonts w:ascii="Arial" w:hAnsi="Arial" w:cs="Arial"/>
              </w:rPr>
              <w:t>Water Supply Infrastructure</w:t>
            </w:r>
          </w:p>
        </w:tc>
        <w:tc>
          <w:tcPr>
            <w:tcW w:w="1771" w:type="dxa"/>
            <w:vAlign w:val="center"/>
          </w:tcPr>
          <w:p w:rsidR="009E2E86" w:rsidRPr="00C417EE" w:rsidRDefault="009E2E86" w:rsidP="009E2E86">
            <w:pPr>
              <w:jc w:val="center"/>
              <w:rPr>
                <w:rFonts w:ascii="Arial" w:hAnsi="Arial" w:cs="Arial"/>
              </w:rPr>
            </w:pPr>
          </w:p>
        </w:tc>
        <w:tc>
          <w:tcPr>
            <w:tcW w:w="1772" w:type="dxa"/>
            <w:vAlign w:val="center"/>
          </w:tcPr>
          <w:p w:rsidR="009E2E86" w:rsidRPr="00C417EE" w:rsidRDefault="009E2E86" w:rsidP="009E2E86">
            <w:pPr>
              <w:jc w:val="center"/>
              <w:rPr>
                <w:rFonts w:ascii="Arial" w:hAnsi="Arial" w:cs="Arial"/>
              </w:rPr>
            </w:pPr>
          </w:p>
        </w:tc>
        <w:tc>
          <w:tcPr>
            <w:tcW w:w="1772" w:type="dxa"/>
            <w:vAlign w:val="center"/>
          </w:tcPr>
          <w:p w:rsidR="009E2E86" w:rsidRPr="00C417EE" w:rsidRDefault="004C7724" w:rsidP="009E2E86">
            <w:pPr>
              <w:jc w:val="center"/>
              <w:rPr>
                <w:rFonts w:ascii="Arial" w:hAnsi="Arial" w:cs="Arial"/>
              </w:rPr>
            </w:pPr>
            <w:r>
              <w:rPr>
                <w:rFonts w:ascii="Arial" w:hAnsi="Arial" w:cs="Arial"/>
              </w:rPr>
              <w:t>Y</w:t>
            </w:r>
          </w:p>
        </w:tc>
        <w:tc>
          <w:tcPr>
            <w:tcW w:w="1772" w:type="dxa"/>
            <w:vAlign w:val="center"/>
          </w:tcPr>
          <w:p w:rsidR="009E2E86" w:rsidRPr="00C417EE" w:rsidRDefault="009E2E86" w:rsidP="009E2E86">
            <w:pPr>
              <w:jc w:val="center"/>
              <w:rPr>
                <w:rFonts w:ascii="Arial" w:hAnsi="Arial" w:cs="Arial"/>
              </w:rPr>
            </w:pPr>
          </w:p>
        </w:tc>
      </w:tr>
    </w:tbl>
    <w:p w:rsidR="009E2E86" w:rsidRPr="00C417EE" w:rsidRDefault="009E2E86" w:rsidP="009E2E86">
      <w:pPr>
        <w:ind w:left="720"/>
        <w:rPr>
          <w:rFonts w:ascii="Arial" w:hAnsi="Arial" w:cs="Arial"/>
          <w:i/>
        </w:rPr>
      </w:pPr>
      <w:r w:rsidRPr="00C417EE">
        <w:rPr>
          <w:rFonts w:ascii="Arial" w:hAnsi="Arial" w:cs="Arial"/>
        </w:rPr>
        <w:t xml:space="preserve">* </w:t>
      </w:r>
      <w:r w:rsidRPr="00C417EE">
        <w:rPr>
          <w:rFonts w:ascii="Arial" w:hAnsi="Arial" w:cs="Arial"/>
          <w:i/>
        </w:rPr>
        <w:t>Main rivers have been designated as such by the Environment Agency and tend to be major rivers or rivers with a high flood risk.  Ordinary watercourses</w:t>
      </w:r>
      <w:r>
        <w:rPr>
          <w:rFonts w:ascii="Arial" w:hAnsi="Arial" w:cs="Arial"/>
          <w:i/>
        </w:rPr>
        <w:t>;</w:t>
      </w:r>
      <w:r w:rsidR="003E6F3E">
        <w:rPr>
          <w:rFonts w:ascii="Arial" w:hAnsi="Arial" w:cs="Arial"/>
          <w:i/>
        </w:rPr>
        <w:t xml:space="preserve"> </w:t>
      </w:r>
      <w:r w:rsidRPr="00C417EE">
        <w:rPr>
          <w:rFonts w:ascii="Arial" w:hAnsi="Arial" w:cs="Arial"/>
          <w:i/>
        </w:rPr>
        <w:t xml:space="preserve">other streams </w:t>
      </w:r>
      <w:r w:rsidR="000F1F3F">
        <w:rPr>
          <w:rFonts w:ascii="Arial" w:hAnsi="Arial" w:cs="Arial"/>
          <w:i/>
        </w:rPr>
        <w:t xml:space="preserve">etc. </w:t>
      </w:r>
      <w:r w:rsidRPr="00C417EE">
        <w:rPr>
          <w:rFonts w:ascii="Arial" w:hAnsi="Arial" w:cs="Arial"/>
          <w:i/>
        </w:rPr>
        <w:t xml:space="preserve">not </w:t>
      </w:r>
      <w:r w:rsidR="003E6F3E">
        <w:rPr>
          <w:rFonts w:ascii="Arial" w:hAnsi="Arial" w:cs="Arial"/>
          <w:i/>
        </w:rPr>
        <w:t xml:space="preserve">generally </w:t>
      </w:r>
      <w:r w:rsidRPr="00C417EE">
        <w:rPr>
          <w:rFonts w:ascii="Arial" w:hAnsi="Arial" w:cs="Arial"/>
          <w:i/>
        </w:rPr>
        <w:t>classed as Main River.</w:t>
      </w:r>
    </w:p>
    <w:p w:rsidR="009E2E86" w:rsidRDefault="009E2E86" w:rsidP="009E2E86">
      <w:pPr>
        <w:pStyle w:val="ListParagraph"/>
        <w:ind w:left="709"/>
        <w:rPr>
          <w:rFonts w:ascii="Arial" w:hAnsi="Arial" w:cs="Arial"/>
        </w:rPr>
      </w:pPr>
      <w:r w:rsidRPr="00D02524">
        <w:rPr>
          <w:rFonts w:ascii="Arial" w:hAnsi="Arial" w:cs="Arial"/>
        </w:rPr>
        <w:t xml:space="preserve">Partnership meetings are arranged and attended by AGMA, EA, UU and TMBC on a </w:t>
      </w:r>
      <w:r w:rsidR="003E6F3E">
        <w:rPr>
          <w:rFonts w:ascii="Arial" w:hAnsi="Arial" w:cs="Arial"/>
        </w:rPr>
        <w:t xml:space="preserve">regular </w:t>
      </w:r>
      <w:r w:rsidRPr="00D02524">
        <w:rPr>
          <w:rFonts w:ascii="Arial" w:hAnsi="Arial" w:cs="Arial"/>
        </w:rPr>
        <w:t>basis to discuss specific issues and ongoing matters relating to flood risk across the borough.</w:t>
      </w:r>
    </w:p>
    <w:p w:rsidR="009E2E86" w:rsidRPr="00C417EE" w:rsidRDefault="009E2E86" w:rsidP="009E2E86">
      <w:pPr>
        <w:pStyle w:val="ListParagraph"/>
        <w:ind w:left="709"/>
        <w:rPr>
          <w:rFonts w:ascii="Arial" w:hAnsi="Arial" w:cs="Arial"/>
        </w:rPr>
      </w:pPr>
    </w:p>
    <w:p w:rsidR="009E2E86" w:rsidRPr="00C417EE" w:rsidRDefault="009E2E86" w:rsidP="009E2E86">
      <w:pPr>
        <w:pStyle w:val="ListParagraph"/>
        <w:numPr>
          <w:ilvl w:val="2"/>
          <w:numId w:val="10"/>
        </w:numPr>
        <w:ind w:left="709" w:hanging="709"/>
        <w:jc w:val="both"/>
        <w:rPr>
          <w:rFonts w:ascii="Arial" w:hAnsi="Arial" w:cs="Arial"/>
        </w:rPr>
      </w:pPr>
      <w:r w:rsidRPr="00C417EE">
        <w:rPr>
          <w:rFonts w:ascii="Arial" w:hAnsi="Arial" w:cs="Arial"/>
        </w:rPr>
        <w:t>Environment Agency (EA)</w:t>
      </w:r>
    </w:p>
    <w:p w:rsidR="009E2E86" w:rsidRDefault="009E2E86" w:rsidP="009E2E86">
      <w:pPr>
        <w:ind w:left="709"/>
        <w:jc w:val="both"/>
        <w:rPr>
          <w:rFonts w:ascii="Arial" w:hAnsi="Arial" w:cs="Arial"/>
        </w:rPr>
      </w:pPr>
      <w:r w:rsidRPr="00C417EE">
        <w:rPr>
          <w:rFonts w:ascii="Arial" w:hAnsi="Arial" w:cs="Arial"/>
        </w:rPr>
        <w:t>The Environment Agency has a strategic overview of all sources of flooding and coastal erosion (as defined in the Act).  It is also responsible for flood and coastal erosion risk management on main rivers and the coast, regulating reservoir safety and working in partnership with</w:t>
      </w:r>
      <w:r>
        <w:rPr>
          <w:rFonts w:ascii="Arial" w:hAnsi="Arial" w:cs="Arial"/>
        </w:rPr>
        <w:t xml:space="preserve"> the</w:t>
      </w:r>
      <w:r w:rsidRPr="00C417EE">
        <w:rPr>
          <w:rFonts w:ascii="Arial" w:hAnsi="Arial" w:cs="Arial"/>
        </w:rPr>
        <w:t xml:space="preserve"> </w:t>
      </w:r>
      <w:r>
        <w:rPr>
          <w:rFonts w:ascii="Arial" w:hAnsi="Arial" w:cs="Arial"/>
        </w:rPr>
        <w:t>Meteorological (</w:t>
      </w:r>
      <w:r w:rsidRPr="00C417EE">
        <w:rPr>
          <w:rFonts w:ascii="Arial" w:hAnsi="Arial" w:cs="Arial"/>
        </w:rPr>
        <w:t>Met</w:t>
      </w:r>
      <w:r>
        <w:rPr>
          <w:rFonts w:ascii="Arial" w:hAnsi="Arial" w:cs="Arial"/>
        </w:rPr>
        <w:t>)</w:t>
      </w:r>
      <w:r w:rsidRPr="00C417EE">
        <w:rPr>
          <w:rFonts w:ascii="Arial" w:hAnsi="Arial" w:cs="Arial"/>
        </w:rPr>
        <w:t xml:space="preserve"> Office to provide flood forecasts and warnings.</w:t>
      </w:r>
    </w:p>
    <w:p w:rsidR="009E2E86" w:rsidRPr="00D02524" w:rsidRDefault="009E2E86" w:rsidP="009E2E86">
      <w:pPr>
        <w:ind w:firstLine="709"/>
        <w:jc w:val="both"/>
        <w:rPr>
          <w:rFonts w:ascii="Arial" w:hAnsi="Arial" w:cs="Arial"/>
        </w:rPr>
      </w:pPr>
      <w:r w:rsidRPr="00D02524">
        <w:rPr>
          <w:rFonts w:ascii="Arial" w:hAnsi="Arial" w:cs="Arial"/>
        </w:rPr>
        <w:t xml:space="preserve">For details and guidance on what to do before during and after the floods see – </w:t>
      </w:r>
    </w:p>
    <w:p w:rsidR="009E2E86" w:rsidRPr="002D463A" w:rsidRDefault="004F34A0" w:rsidP="009E2E86">
      <w:pPr>
        <w:ind w:left="709"/>
        <w:jc w:val="both"/>
        <w:rPr>
          <w:rFonts w:ascii="Arial" w:hAnsi="Arial" w:cs="Arial"/>
        </w:rPr>
      </w:pPr>
      <w:hyperlink r:id="rId16" w:history="1">
        <w:r w:rsidR="009E2E86" w:rsidRPr="00D02524">
          <w:rPr>
            <w:rStyle w:val="Hyperlink"/>
            <w:rFonts w:ascii="Arial" w:hAnsi="Arial" w:cs="Arial"/>
          </w:rPr>
          <w:t>https://www.gov.uk/government/publications/flooding-what-to-do-before-during-and-after-a-flood</w:t>
        </w:r>
      </w:hyperlink>
    </w:p>
    <w:p w:rsidR="009E2E86" w:rsidRPr="00C417EE" w:rsidRDefault="009E2E86" w:rsidP="009E2E86">
      <w:pPr>
        <w:jc w:val="both"/>
        <w:rPr>
          <w:rFonts w:ascii="Arial" w:hAnsi="Arial" w:cs="Arial"/>
        </w:rPr>
      </w:pPr>
      <w:r w:rsidRPr="00C417EE">
        <w:rPr>
          <w:rFonts w:ascii="Arial" w:hAnsi="Arial" w:cs="Arial"/>
        </w:rPr>
        <w:t>1.4.2</w:t>
      </w:r>
      <w:r w:rsidRPr="00C417EE">
        <w:rPr>
          <w:rFonts w:ascii="Arial" w:hAnsi="Arial" w:cs="Arial"/>
        </w:rPr>
        <w:tab/>
        <w:t>Tameside Metropolitan Borough Council (TMBC)</w:t>
      </w:r>
    </w:p>
    <w:p w:rsidR="009E2E86" w:rsidRDefault="009E2E86" w:rsidP="009E2E86">
      <w:pPr>
        <w:ind w:left="720"/>
        <w:jc w:val="both"/>
        <w:rPr>
          <w:rFonts w:ascii="Arial" w:hAnsi="Arial" w:cs="Arial"/>
        </w:rPr>
      </w:pPr>
      <w:r w:rsidRPr="00C417EE">
        <w:rPr>
          <w:rFonts w:ascii="Arial" w:hAnsi="Arial" w:cs="Arial"/>
        </w:rPr>
        <w:t xml:space="preserve">TMBC has a joint risk management role </w:t>
      </w:r>
      <w:r>
        <w:rPr>
          <w:rFonts w:ascii="Arial" w:hAnsi="Arial" w:cs="Arial"/>
        </w:rPr>
        <w:t xml:space="preserve">both in the </w:t>
      </w:r>
      <w:r w:rsidRPr="00C417EE">
        <w:rPr>
          <w:rFonts w:ascii="Arial" w:hAnsi="Arial" w:cs="Arial"/>
        </w:rPr>
        <w:t xml:space="preserve">capacity </w:t>
      </w:r>
      <w:r>
        <w:rPr>
          <w:rFonts w:ascii="Arial" w:hAnsi="Arial" w:cs="Arial"/>
        </w:rPr>
        <w:t xml:space="preserve">of </w:t>
      </w:r>
      <w:r w:rsidRPr="00C417EE">
        <w:rPr>
          <w:rFonts w:ascii="Arial" w:hAnsi="Arial" w:cs="Arial"/>
        </w:rPr>
        <w:t>highway</w:t>
      </w:r>
      <w:r>
        <w:rPr>
          <w:rFonts w:ascii="Arial" w:hAnsi="Arial" w:cs="Arial"/>
        </w:rPr>
        <w:t>s</w:t>
      </w:r>
      <w:r w:rsidRPr="00C417EE">
        <w:rPr>
          <w:rFonts w:ascii="Arial" w:hAnsi="Arial" w:cs="Arial"/>
        </w:rPr>
        <w:t xml:space="preserve"> authority and </w:t>
      </w:r>
      <w:r>
        <w:rPr>
          <w:rFonts w:ascii="Arial" w:hAnsi="Arial" w:cs="Arial"/>
        </w:rPr>
        <w:t xml:space="preserve">as </w:t>
      </w:r>
      <w:r w:rsidRPr="00C417EE">
        <w:rPr>
          <w:rFonts w:ascii="Arial" w:hAnsi="Arial" w:cs="Arial"/>
        </w:rPr>
        <w:t xml:space="preserve">Lead Local Flood Authority (LLFA).  As a highway authority, TMBC has a duty under the Highways Act 1980 to </w:t>
      </w:r>
      <w:r>
        <w:rPr>
          <w:rFonts w:ascii="Arial" w:hAnsi="Arial" w:cs="Arial"/>
        </w:rPr>
        <w:t>manage</w:t>
      </w:r>
      <w:r w:rsidRPr="00C417EE">
        <w:rPr>
          <w:rFonts w:ascii="Arial" w:hAnsi="Arial" w:cs="Arial"/>
        </w:rPr>
        <w:t xml:space="preserve"> highways that are maintainable </w:t>
      </w:r>
      <w:r>
        <w:rPr>
          <w:rFonts w:ascii="Arial" w:hAnsi="Arial" w:cs="Arial"/>
        </w:rPr>
        <w:t xml:space="preserve">at </w:t>
      </w:r>
      <w:r>
        <w:rPr>
          <w:rFonts w:ascii="Arial" w:hAnsi="Arial" w:cs="Arial"/>
        </w:rPr>
        <w:lastRenderedPageBreak/>
        <w:t xml:space="preserve">public expense, including highway </w:t>
      </w:r>
      <w:r w:rsidRPr="00C417EE">
        <w:rPr>
          <w:rFonts w:ascii="Arial" w:hAnsi="Arial" w:cs="Arial"/>
        </w:rPr>
        <w:t>drainage.  As LLFA, TMBC has a number of duties and powers as laid out in the Act</w:t>
      </w:r>
      <w:r>
        <w:rPr>
          <w:rFonts w:ascii="Arial" w:hAnsi="Arial" w:cs="Arial"/>
        </w:rPr>
        <w:t xml:space="preserve"> including </w:t>
      </w:r>
      <w:r w:rsidRPr="00C417EE">
        <w:rPr>
          <w:rFonts w:ascii="Arial" w:hAnsi="Arial" w:cs="Arial"/>
        </w:rPr>
        <w:t>the duty to investigate flooding</w:t>
      </w:r>
      <w:r>
        <w:rPr>
          <w:rFonts w:ascii="Arial" w:hAnsi="Arial" w:cs="Arial"/>
        </w:rPr>
        <w:t>.</w:t>
      </w:r>
    </w:p>
    <w:p w:rsidR="009E2E86" w:rsidRPr="00C417EE" w:rsidRDefault="009E2E86" w:rsidP="009E2E86">
      <w:pPr>
        <w:ind w:left="720"/>
        <w:jc w:val="both"/>
        <w:rPr>
          <w:rFonts w:ascii="Arial" w:hAnsi="Arial" w:cs="Arial"/>
        </w:rPr>
      </w:pPr>
      <w:r w:rsidRPr="00C417EE">
        <w:rPr>
          <w:rFonts w:ascii="Arial" w:hAnsi="Arial" w:cs="Arial"/>
        </w:rPr>
        <w:t>TMBC also take an overseeing role to ensure that RMAs and landowners are fulfilling their responsibilities.</w:t>
      </w:r>
    </w:p>
    <w:p w:rsidR="009E2E86" w:rsidRPr="00D02524" w:rsidRDefault="009E2E86" w:rsidP="009E2E86">
      <w:pPr>
        <w:jc w:val="both"/>
        <w:rPr>
          <w:rFonts w:ascii="Arial" w:hAnsi="Arial" w:cs="Arial"/>
        </w:rPr>
      </w:pPr>
      <w:r w:rsidRPr="00C417EE">
        <w:rPr>
          <w:rFonts w:ascii="Arial" w:hAnsi="Arial" w:cs="Arial"/>
        </w:rPr>
        <w:t>1.4.3</w:t>
      </w:r>
      <w:r w:rsidRPr="00C417EE">
        <w:rPr>
          <w:rFonts w:ascii="Arial" w:hAnsi="Arial" w:cs="Arial"/>
        </w:rPr>
        <w:tab/>
      </w:r>
      <w:r w:rsidRPr="00D02524">
        <w:rPr>
          <w:rFonts w:ascii="Arial" w:hAnsi="Arial" w:cs="Arial"/>
        </w:rPr>
        <w:t>Water Companies</w:t>
      </w:r>
    </w:p>
    <w:p w:rsidR="009E2E86" w:rsidRPr="00C417EE" w:rsidRDefault="009E2E86" w:rsidP="009E2E86">
      <w:pPr>
        <w:ind w:left="720"/>
        <w:jc w:val="both"/>
        <w:rPr>
          <w:rFonts w:ascii="Arial" w:hAnsi="Arial" w:cs="Arial"/>
        </w:rPr>
      </w:pPr>
      <w:r w:rsidRPr="00D02524">
        <w:rPr>
          <w:rFonts w:ascii="Arial" w:hAnsi="Arial" w:cs="Arial"/>
        </w:rPr>
        <w:t xml:space="preserve">Water companies are responsible for public sewers as defined under The Water Industry Act 1991 and Private Sewers Legislation 2011.  </w:t>
      </w:r>
      <w:r>
        <w:rPr>
          <w:rFonts w:ascii="Arial" w:hAnsi="Arial" w:cs="Arial"/>
        </w:rPr>
        <w:t>They are a</w:t>
      </w:r>
      <w:r w:rsidRPr="00D02524">
        <w:rPr>
          <w:rFonts w:ascii="Arial" w:hAnsi="Arial" w:cs="Arial"/>
        </w:rPr>
        <w:t xml:space="preserve">lso </w:t>
      </w:r>
      <w:r>
        <w:rPr>
          <w:rFonts w:ascii="Arial" w:hAnsi="Arial" w:cs="Arial"/>
        </w:rPr>
        <w:t xml:space="preserve">responsible for </w:t>
      </w:r>
      <w:r w:rsidRPr="00D02524">
        <w:rPr>
          <w:rFonts w:ascii="Arial" w:hAnsi="Arial" w:cs="Arial"/>
        </w:rPr>
        <w:t>the storage and supply of fresh water to residents and businesses.</w:t>
      </w:r>
    </w:p>
    <w:p w:rsidR="009E2E86" w:rsidRPr="00C417EE" w:rsidRDefault="009E2E86" w:rsidP="009E2E86">
      <w:pPr>
        <w:jc w:val="both"/>
        <w:rPr>
          <w:rFonts w:ascii="Arial" w:hAnsi="Arial" w:cs="Arial"/>
        </w:rPr>
      </w:pPr>
      <w:r w:rsidRPr="00C417EE">
        <w:rPr>
          <w:rFonts w:ascii="Arial" w:hAnsi="Arial" w:cs="Arial"/>
        </w:rPr>
        <w:t>1.4.4</w:t>
      </w:r>
      <w:r w:rsidRPr="00C417EE">
        <w:rPr>
          <w:rFonts w:ascii="Arial" w:hAnsi="Arial" w:cs="Arial"/>
        </w:rPr>
        <w:tab/>
        <w:t>Highways England</w:t>
      </w:r>
    </w:p>
    <w:p w:rsidR="009E2E86" w:rsidRPr="00C417EE" w:rsidRDefault="009E2E86" w:rsidP="009E2E86">
      <w:pPr>
        <w:ind w:left="720"/>
        <w:jc w:val="both"/>
        <w:rPr>
          <w:rFonts w:ascii="Arial" w:hAnsi="Arial" w:cs="Arial"/>
        </w:rPr>
      </w:pPr>
      <w:r w:rsidRPr="00C417EE">
        <w:rPr>
          <w:rFonts w:ascii="Arial" w:hAnsi="Arial" w:cs="Arial"/>
        </w:rPr>
        <w:t xml:space="preserve">Highways England has responsibility </w:t>
      </w:r>
      <w:r>
        <w:rPr>
          <w:rFonts w:ascii="Arial" w:hAnsi="Arial" w:cs="Arial"/>
        </w:rPr>
        <w:t xml:space="preserve">as highways authority </w:t>
      </w:r>
      <w:r w:rsidRPr="00C417EE">
        <w:rPr>
          <w:rFonts w:ascii="Arial" w:hAnsi="Arial" w:cs="Arial"/>
        </w:rPr>
        <w:t xml:space="preserve">for motorways and trunk </w:t>
      </w:r>
      <w:r>
        <w:rPr>
          <w:rFonts w:ascii="Arial" w:hAnsi="Arial" w:cs="Arial"/>
        </w:rPr>
        <w:t>r</w:t>
      </w:r>
      <w:r w:rsidRPr="00C417EE">
        <w:rPr>
          <w:rFonts w:ascii="Arial" w:hAnsi="Arial" w:cs="Arial"/>
        </w:rPr>
        <w:t>oads throughout Tameside</w:t>
      </w:r>
      <w:r>
        <w:rPr>
          <w:rFonts w:ascii="Arial" w:hAnsi="Arial" w:cs="Arial"/>
        </w:rPr>
        <w:t>.</w:t>
      </w:r>
    </w:p>
    <w:p w:rsidR="009E2E86" w:rsidRPr="00C417EE" w:rsidRDefault="009E2E86" w:rsidP="009E2E86">
      <w:pPr>
        <w:jc w:val="both"/>
        <w:rPr>
          <w:rFonts w:ascii="Arial" w:hAnsi="Arial" w:cs="Arial"/>
        </w:rPr>
      </w:pPr>
      <w:r w:rsidRPr="00C417EE">
        <w:rPr>
          <w:rFonts w:ascii="Arial" w:hAnsi="Arial" w:cs="Arial"/>
        </w:rPr>
        <w:t>1.4.5</w:t>
      </w:r>
      <w:r w:rsidRPr="00C417EE">
        <w:rPr>
          <w:rFonts w:ascii="Arial" w:hAnsi="Arial" w:cs="Arial"/>
        </w:rPr>
        <w:tab/>
      </w:r>
      <w:r w:rsidRPr="00E34342">
        <w:rPr>
          <w:rFonts w:ascii="Arial" w:hAnsi="Arial" w:cs="Arial"/>
        </w:rPr>
        <w:t>Riparian Landlords and Residents</w:t>
      </w:r>
    </w:p>
    <w:p w:rsidR="009E2E86" w:rsidRDefault="009E2E86" w:rsidP="009E2E86">
      <w:pPr>
        <w:ind w:left="720"/>
        <w:jc w:val="both"/>
        <w:rPr>
          <w:rFonts w:ascii="Arial" w:hAnsi="Arial" w:cs="Arial"/>
        </w:rPr>
      </w:pPr>
      <w:r w:rsidRPr="00C417EE">
        <w:rPr>
          <w:rFonts w:ascii="Arial" w:hAnsi="Arial" w:cs="Arial"/>
        </w:rPr>
        <w:t>Riparian landowners are own</w:t>
      </w:r>
      <w:r>
        <w:rPr>
          <w:rFonts w:ascii="Arial" w:hAnsi="Arial" w:cs="Arial"/>
        </w:rPr>
        <w:t>ers of</w:t>
      </w:r>
      <w:r w:rsidRPr="00C417EE">
        <w:rPr>
          <w:rFonts w:ascii="Arial" w:hAnsi="Arial" w:cs="Arial"/>
        </w:rPr>
        <w:t xml:space="preserve"> land adjoining or containing a watercourse.  The</w:t>
      </w:r>
      <w:r>
        <w:rPr>
          <w:rFonts w:ascii="Arial" w:hAnsi="Arial" w:cs="Arial"/>
        </w:rPr>
        <w:t>y</w:t>
      </w:r>
      <w:r w:rsidRPr="00C417EE">
        <w:rPr>
          <w:rFonts w:ascii="Arial" w:hAnsi="Arial" w:cs="Arial"/>
        </w:rPr>
        <w:t xml:space="preserve"> have certain rights/responsibilities, including the maintenance of watercourses and assets within their ownership to ensure flood risks are</w:t>
      </w:r>
      <w:r>
        <w:rPr>
          <w:rFonts w:ascii="Arial" w:hAnsi="Arial" w:cs="Arial"/>
        </w:rPr>
        <w:t xml:space="preserve"> </w:t>
      </w:r>
      <w:r w:rsidRPr="00C417EE">
        <w:rPr>
          <w:rFonts w:ascii="Arial" w:hAnsi="Arial" w:cs="Arial"/>
        </w:rPr>
        <w:t>n</w:t>
      </w:r>
      <w:r>
        <w:rPr>
          <w:rFonts w:ascii="Arial" w:hAnsi="Arial" w:cs="Arial"/>
        </w:rPr>
        <w:t>o</w:t>
      </w:r>
      <w:r w:rsidRPr="00C417EE">
        <w:rPr>
          <w:rFonts w:ascii="Arial" w:hAnsi="Arial" w:cs="Arial"/>
        </w:rPr>
        <w:t>t increased upstream</w:t>
      </w:r>
      <w:r>
        <w:rPr>
          <w:rFonts w:ascii="Arial" w:hAnsi="Arial" w:cs="Arial"/>
        </w:rPr>
        <w:t>, through</w:t>
      </w:r>
      <w:r w:rsidRPr="00C417EE">
        <w:rPr>
          <w:rFonts w:ascii="Arial" w:hAnsi="Arial" w:cs="Arial"/>
        </w:rPr>
        <w:t xml:space="preserve"> or downstream of their land.</w:t>
      </w:r>
      <w:r>
        <w:rPr>
          <w:rFonts w:ascii="Arial" w:hAnsi="Arial" w:cs="Arial"/>
        </w:rPr>
        <w:t xml:space="preserve"> </w:t>
      </w:r>
    </w:p>
    <w:p w:rsidR="009E2E86" w:rsidRPr="00E34342" w:rsidRDefault="009E2E86" w:rsidP="009E2E86">
      <w:pPr>
        <w:ind w:left="720"/>
        <w:jc w:val="both"/>
        <w:rPr>
          <w:rFonts w:ascii="Arial" w:hAnsi="Arial" w:cs="Arial"/>
        </w:rPr>
      </w:pPr>
      <w:r w:rsidRPr="00E34342">
        <w:rPr>
          <w:rFonts w:ascii="Arial" w:hAnsi="Arial" w:cs="Arial"/>
        </w:rPr>
        <w:t>A free detailed guide can be accessed from:</w:t>
      </w:r>
    </w:p>
    <w:p w:rsidR="009E2E86" w:rsidRPr="00C417EE" w:rsidRDefault="004F34A0" w:rsidP="009E2E86">
      <w:pPr>
        <w:ind w:left="720"/>
        <w:jc w:val="both"/>
        <w:rPr>
          <w:rFonts w:ascii="Arial" w:hAnsi="Arial" w:cs="Arial"/>
        </w:rPr>
      </w:pPr>
      <w:hyperlink r:id="rId17" w:history="1">
        <w:r w:rsidR="009E2E86" w:rsidRPr="00E34342">
          <w:rPr>
            <w:rStyle w:val="Hyperlink"/>
            <w:rFonts w:ascii="Arial" w:hAnsi="Arial" w:cs="Arial"/>
          </w:rPr>
          <w:t>https://www.gov.uk/government/publications/riverside-ownership-rights-and-responsibilities</w:t>
        </w:r>
      </w:hyperlink>
      <w:r w:rsidR="009E2E86">
        <w:rPr>
          <w:rFonts w:ascii="Arial" w:hAnsi="Arial" w:cs="Arial"/>
        </w:rPr>
        <w:t xml:space="preserve"> </w:t>
      </w:r>
    </w:p>
    <w:p w:rsidR="009E2E86" w:rsidRDefault="009E2E86" w:rsidP="009E2E86">
      <w:pPr>
        <w:ind w:left="720"/>
        <w:jc w:val="both"/>
        <w:rPr>
          <w:rFonts w:ascii="Arial" w:hAnsi="Arial" w:cs="Arial"/>
        </w:rPr>
      </w:pPr>
      <w:r w:rsidRPr="009C7EF5">
        <w:rPr>
          <w:rFonts w:ascii="Arial" w:hAnsi="Arial" w:cs="Arial"/>
        </w:rPr>
        <w:t>Residents who are concerned they may be at risk of flooding should take appropriate action to protect themselves and their property.  These actions include registering to receive flood warnings, obtaining a personal supply of sandbags and moving valuable items to higher ground.  They also include more resilient and permanent measures such as water resistant doors, air brick covers, floodgates and raised electrical sockets</w:t>
      </w:r>
      <w:r>
        <w:rPr>
          <w:rFonts w:ascii="Arial" w:hAnsi="Arial" w:cs="Arial"/>
        </w:rPr>
        <w:t xml:space="preserve"> </w:t>
      </w:r>
      <w:r w:rsidRPr="00E34342">
        <w:rPr>
          <w:rFonts w:ascii="Arial" w:hAnsi="Arial" w:cs="Arial"/>
        </w:rPr>
        <w:t>and the fitting of non-return valves on pipes.</w:t>
      </w:r>
    </w:p>
    <w:p w:rsidR="006F18DB" w:rsidRPr="006F18DB" w:rsidRDefault="006F18DB" w:rsidP="006F18DB">
      <w:pPr>
        <w:pStyle w:val="ListParagraph"/>
        <w:rPr>
          <w:rFonts w:ascii="Arial" w:hAnsi="Arial" w:cs="Arial"/>
        </w:rPr>
      </w:pPr>
      <w:r w:rsidRPr="006F18DB">
        <w:rPr>
          <w:rFonts w:ascii="Arial" w:hAnsi="Arial" w:cs="Arial"/>
        </w:rPr>
        <w:t>However, this location is some distance for the River Tame and this flooding was not as a result of high river levels</w:t>
      </w:r>
      <w:r>
        <w:rPr>
          <w:rFonts w:ascii="Arial" w:hAnsi="Arial" w:cs="Arial"/>
        </w:rPr>
        <w:t xml:space="preserve"> t</w:t>
      </w:r>
      <w:r w:rsidRPr="006F18DB">
        <w:rPr>
          <w:rFonts w:ascii="Arial" w:hAnsi="Arial" w:cs="Arial"/>
        </w:rPr>
        <w:t>herefore this area would not be subject to a flood alert.</w:t>
      </w:r>
    </w:p>
    <w:p w:rsidR="006F18DB" w:rsidRPr="006F18DB" w:rsidRDefault="006F18DB" w:rsidP="006F18DB">
      <w:pPr>
        <w:pStyle w:val="ListParagraph"/>
        <w:rPr>
          <w:rFonts w:ascii="Arial" w:hAnsi="Arial" w:cs="Arial"/>
        </w:rPr>
      </w:pPr>
      <w:bookmarkStart w:id="0" w:name="_GoBack"/>
      <w:bookmarkEnd w:id="0"/>
    </w:p>
    <w:p w:rsidR="009E2E86" w:rsidRDefault="009E2E86" w:rsidP="009E2E86">
      <w:pPr>
        <w:ind w:left="720"/>
        <w:jc w:val="both"/>
        <w:rPr>
          <w:rFonts w:ascii="Arial" w:hAnsi="Arial" w:cs="Arial"/>
        </w:rPr>
      </w:pPr>
      <w:r>
        <w:rPr>
          <w:rFonts w:ascii="Arial" w:hAnsi="Arial" w:cs="Arial"/>
        </w:rPr>
        <w:t>Further information can be found at –</w:t>
      </w:r>
    </w:p>
    <w:p w:rsidR="009E2E86" w:rsidRDefault="004F34A0" w:rsidP="009E2E86">
      <w:pPr>
        <w:ind w:left="720"/>
        <w:jc w:val="both"/>
        <w:rPr>
          <w:rStyle w:val="Hyperlink"/>
          <w:rFonts w:ascii="Arial" w:hAnsi="Arial" w:cs="Arial"/>
        </w:rPr>
      </w:pPr>
      <w:hyperlink r:id="rId18" w:history="1">
        <w:r w:rsidR="009E2E86" w:rsidRPr="00C36CC9">
          <w:rPr>
            <w:rStyle w:val="Hyperlink"/>
            <w:rFonts w:ascii="Arial" w:hAnsi="Arial" w:cs="Arial"/>
          </w:rPr>
          <w:t>https://www.gov.uk/government/organisations/environment-agency</w:t>
        </w:r>
      </w:hyperlink>
    </w:p>
    <w:p w:rsidR="009E2E86" w:rsidRDefault="009E2E86" w:rsidP="009E2E86">
      <w:pPr>
        <w:ind w:left="720"/>
        <w:jc w:val="both"/>
        <w:rPr>
          <w:rFonts w:ascii="Arial" w:hAnsi="Arial" w:cs="Arial"/>
          <w:b/>
          <w:highlight w:val="lightGray"/>
        </w:rPr>
      </w:pPr>
    </w:p>
    <w:p w:rsidR="009E2E86" w:rsidRDefault="009E2E86" w:rsidP="009E2E86">
      <w:pPr>
        <w:rPr>
          <w:rFonts w:ascii="Arial" w:hAnsi="Arial" w:cs="Arial"/>
          <w:b/>
          <w:highlight w:val="lightGray"/>
        </w:rPr>
      </w:pPr>
      <w:r>
        <w:rPr>
          <w:rFonts w:ascii="Arial" w:hAnsi="Arial" w:cs="Arial"/>
          <w:b/>
          <w:highlight w:val="lightGray"/>
        </w:rPr>
        <w:br w:type="page"/>
      </w:r>
    </w:p>
    <w:p w:rsidR="009E2E86" w:rsidRPr="00C417EE" w:rsidRDefault="009E2E86" w:rsidP="009E2E86">
      <w:pPr>
        <w:rPr>
          <w:rFonts w:ascii="Arial" w:hAnsi="Arial" w:cs="Arial"/>
          <w:b/>
        </w:rPr>
      </w:pPr>
      <w:r w:rsidRPr="00C417EE">
        <w:rPr>
          <w:rFonts w:ascii="Arial" w:hAnsi="Arial" w:cs="Arial"/>
          <w:b/>
        </w:rPr>
        <w:lastRenderedPageBreak/>
        <w:t>2</w:t>
      </w:r>
      <w:r>
        <w:rPr>
          <w:rFonts w:ascii="Arial" w:hAnsi="Arial" w:cs="Arial"/>
          <w:b/>
        </w:rPr>
        <w:t>.</w:t>
      </w:r>
      <w:r>
        <w:rPr>
          <w:rFonts w:ascii="Arial" w:hAnsi="Arial" w:cs="Arial"/>
          <w:b/>
        </w:rPr>
        <w:tab/>
      </w:r>
      <w:r w:rsidRPr="00C417EE">
        <w:rPr>
          <w:rFonts w:ascii="Arial" w:hAnsi="Arial" w:cs="Arial"/>
          <w:b/>
        </w:rPr>
        <w:t>Overview of Flooding Events</w:t>
      </w:r>
    </w:p>
    <w:p w:rsidR="009E2E86" w:rsidRDefault="009E2E86" w:rsidP="009E2E86">
      <w:pPr>
        <w:jc w:val="both"/>
        <w:rPr>
          <w:rFonts w:ascii="Arial" w:hAnsi="Arial" w:cs="Arial"/>
        </w:rPr>
      </w:pPr>
      <w:r w:rsidRPr="00C417EE">
        <w:rPr>
          <w:rFonts w:ascii="Arial" w:hAnsi="Arial" w:cs="Arial"/>
        </w:rPr>
        <w:t>2.1</w:t>
      </w:r>
      <w:r>
        <w:rPr>
          <w:rFonts w:ascii="Arial" w:hAnsi="Arial" w:cs="Arial"/>
        </w:rPr>
        <w:tab/>
      </w:r>
      <w:r w:rsidRPr="00C417EE">
        <w:rPr>
          <w:rFonts w:ascii="Arial" w:hAnsi="Arial" w:cs="Arial"/>
        </w:rPr>
        <w:t>Property Impacts</w:t>
      </w:r>
    </w:p>
    <w:p w:rsidR="00233435" w:rsidRPr="007B1D6B" w:rsidRDefault="00233435" w:rsidP="003E6F3E">
      <w:pPr>
        <w:spacing w:before="240" w:after="240" w:line="240" w:lineRule="auto"/>
        <w:ind w:left="720"/>
        <w:jc w:val="both"/>
        <w:rPr>
          <w:rFonts w:ascii="Arial" w:eastAsia="Times New Roman" w:hAnsi="Arial" w:cs="Arial"/>
          <w:lang w:val="en" w:eastAsia="en-GB"/>
        </w:rPr>
      </w:pPr>
      <w:r w:rsidRPr="007B1D6B">
        <w:rPr>
          <w:rFonts w:ascii="Arial" w:eastAsia="Times New Roman" w:hAnsi="Arial" w:cs="Arial"/>
          <w:lang w:val="en" w:eastAsia="en-GB"/>
        </w:rPr>
        <w:t xml:space="preserve">Storm Ciara swept across the whole of the UK on Sunday 9 February 2020 bringing heavy rain and very strong winds. The strongest gust recorded was 97 mph at the Needles, Isle of Wight. However, there were widespread gusts of 70 - 80 mph even in less exposed, inland sites, with a squall band of rain bringing some intense thundery downpours, and strong, squally winds. </w:t>
      </w:r>
    </w:p>
    <w:p w:rsidR="00233435" w:rsidRPr="007B1D6B" w:rsidRDefault="00233435" w:rsidP="003E6F3E">
      <w:pPr>
        <w:spacing w:before="240" w:after="240" w:line="240" w:lineRule="auto"/>
        <w:ind w:left="720"/>
        <w:jc w:val="both"/>
        <w:rPr>
          <w:rFonts w:ascii="Arial" w:eastAsia="Times New Roman" w:hAnsi="Arial" w:cs="Arial"/>
          <w:lang w:val="en" w:eastAsia="en-GB"/>
        </w:rPr>
      </w:pPr>
      <w:r w:rsidRPr="007B1D6B">
        <w:rPr>
          <w:rFonts w:ascii="Arial" w:eastAsia="Times New Roman" w:hAnsi="Arial" w:cs="Arial"/>
          <w:lang w:val="en" w:eastAsia="en-GB"/>
        </w:rPr>
        <w:t>The highest rain totals were in parts of northwest England and North Wales. Honister Pass, Cumbria (an Environment Agency site) recorded 179.8 mm of rain over the weekend, with 177.0 mm of this coming in the 24 hours up to 16:00 on Sunday</w:t>
      </w:r>
      <w:r w:rsidR="003E6F3E" w:rsidRPr="007B1D6B">
        <w:rPr>
          <w:rFonts w:ascii="Arial" w:eastAsia="Times New Roman" w:hAnsi="Arial" w:cs="Arial"/>
          <w:lang w:val="en" w:eastAsia="en-GB"/>
        </w:rPr>
        <w:t xml:space="preserve"> 9 February 2020</w:t>
      </w:r>
      <w:r w:rsidRPr="007B1D6B">
        <w:rPr>
          <w:rFonts w:ascii="Arial" w:eastAsia="Times New Roman" w:hAnsi="Arial" w:cs="Arial"/>
          <w:lang w:val="en" w:eastAsia="en-GB"/>
        </w:rPr>
        <w:t>. There was widespread travel disruption as well as some localised flooding and trees being blown down.</w:t>
      </w:r>
    </w:p>
    <w:p w:rsidR="009E2E86" w:rsidRPr="00C417EE" w:rsidRDefault="0022610D" w:rsidP="003E6F3E">
      <w:pPr>
        <w:ind w:left="720"/>
        <w:jc w:val="both"/>
        <w:rPr>
          <w:rFonts w:ascii="Arial" w:hAnsi="Arial" w:cs="Arial"/>
        </w:rPr>
      </w:pPr>
      <w:r>
        <w:rPr>
          <w:rFonts w:ascii="Arial" w:hAnsi="Arial" w:cs="Arial"/>
        </w:rPr>
        <w:t>Storm Ciara,</w:t>
      </w:r>
      <w:r w:rsidR="009E2E86">
        <w:rPr>
          <w:rFonts w:ascii="Arial" w:hAnsi="Arial" w:cs="Arial"/>
        </w:rPr>
        <w:t xml:space="preserve"> occurred during the </w:t>
      </w:r>
      <w:r>
        <w:rPr>
          <w:rFonts w:ascii="Arial" w:hAnsi="Arial" w:cs="Arial"/>
        </w:rPr>
        <w:t>evening of 8 February</w:t>
      </w:r>
      <w:r w:rsidR="009E2E86">
        <w:rPr>
          <w:rFonts w:ascii="Arial" w:hAnsi="Arial" w:cs="Arial"/>
        </w:rPr>
        <w:t xml:space="preserve"> and </w:t>
      </w:r>
      <w:r>
        <w:rPr>
          <w:rFonts w:ascii="Arial" w:hAnsi="Arial" w:cs="Arial"/>
        </w:rPr>
        <w:t>morning of 9 February 2020</w:t>
      </w:r>
      <w:r w:rsidR="009E2E86" w:rsidRPr="00C417EE">
        <w:rPr>
          <w:rFonts w:ascii="Arial" w:hAnsi="Arial" w:cs="Arial"/>
        </w:rPr>
        <w:t xml:space="preserve">, causing </w:t>
      </w:r>
      <w:r w:rsidR="00434611">
        <w:rPr>
          <w:rFonts w:ascii="Arial" w:hAnsi="Arial" w:cs="Arial"/>
        </w:rPr>
        <w:t xml:space="preserve">minor, localised </w:t>
      </w:r>
      <w:r w:rsidR="009E2E86" w:rsidRPr="00C417EE">
        <w:rPr>
          <w:rFonts w:ascii="Arial" w:hAnsi="Arial" w:cs="Arial"/>
        </w:rPr>
        <w:t>fl</w:t>
      </w:r>
      <w:r w:rsidR="009E2E86">
        <w:rPr>
          <w:rFonts w:ascii="Arial" w:hAnsi="Arial" w:cs="Arial"/>
        </w:rPr>
        <w:t xml:space="preserve">ooding in various areas across </w:t>
      </w:r>
      <w:r w:rsidR="009E2E86" w:rsidRPr="00C417EE">
        <w:rPr>
          <w:rFonts w:ascii="Arial" w:hAnsi="Arial" w:cs="Arial"/>
        </w:rPr>
        <w:t xml:space="preserve">Tameside.  </w:t>
      </w:r>
    </w:p>
    <w:p w:rsidR="009E2E86" w:rsidRPr="00C417EE" w:rsidRDefault="009E2E86" w:rsidP="003E6F3E">
      <w:pPr>
        <w:ind w:left="720"/>
        <w:jc w:val="both"/>
        <w:rPr>
          <w:rFonts w:ascii="Arial" w:hAnsi="Arial" w:cs="Arial"/>
        </w:rPr>
      </w:pPr>
      <w:r w:rsidRPr="00C417EE">
        <w:rPr>
          <w:rFonts w:ascii="Arial" w:hAnsi="Arial" w:cs="Arial"/>
        </w:rPr>
        <w:t>This report focus</w:t>
      </w:r>
      <w:r w:rsidR="003E6F3E">
        <w:rPr>
          <w:rFonts w:ascii="Arial" w:hAnsi="Arial" w:cs="Arial"/>
        </w:rPr>
        <w:t>es</w:t>
      </w:r>
      <w:r w:rsidRPr="00C417EE">
        <w:rPr>
          <w:rFonts w:ascii="Arial" w:hAnsi="Arial" w:cs="Arial"/>
        </w:rPr>
        <w:t xml:space="preserve"> on </w:t>
      </w:r>
      <w:r w:rsidR="0022610D">
        <w:rPr>
          <w:rFonts w:ascii="Arial" w:hAnsi="Arial" w:cs="Arial"/>
        </w:rPr>
        <w:t>King Edward</w:t>
      </w:r>
      <w:r w:rsidR="000F1F3F">
        <w:rPr>
          <w:rFonts w:ascii="Arial" w:hAnsi="Arial" w:cs="Arial"/>
        </w:rPr>
        <w:t>s</w:t>
      </w:r>
      <w:r w:rsidR="0022610D">
        <w:rPr>
          <w:rFonts w:ascii="Arial" w:hAnsi="Arial" w:cs="Arial"/>
        </w:rPr>
        <w:t xml:space="preserve"> Court, Hyde, where </w:t>
      </w:r>
      <w:r w:rsidR="00201779">
        <w:rPr>
          <w:rFonts w:ascii="Arial" w:hAnsi="Arial" w:cs="Arial"/>
        </w:rPr>
        <w:t>six</w:t>
      </w:r>
      <w:r w:rsidR="0022610D">
        <w:rPr>
          <w:rFonts w:ascii="Arial" w:hAnsi="Arial" w:cs="Arial"/>
        </w:rPr>
        <w:t xml:space="preserve"> properties were flooded internally.</w:t>
      </w:r>
    </w:p>
    <w:p w:rsidR="009E2E86" w:rsidRPr="00C417EE" w:rsidRDefault="009E2E86" w:rsidP="009E2E86">
      <w:pPr>
        <w:rPr>
          <w:rFonts w:ascii="Arial" w:hAnsi="Arial" w:cs="Arial"/>
        </w:rPr>
      </w:pPr>
      <w:r w:rsidRPr="00C417EE">
        <w:rPr>
          <w:rFonts w:ascii="Arial" w:hAnsi="Arial" w:cs="Arial"/>
        </w:rPr>
        <w:t>2.2</w:t>
      </w:r>
      <w:r>
        <w:rPr>
          <w:rFonts w:ascii="Arial" w:hAnsi="Arial" w:cs="Arial"/>
        </w:rPr>
        <w:tab/>
      </w:r>
      <w:r w:rsidRPr="00C417EE">
        <w:rPr>
          <w:rFonts w:ascii="Arial" w:hAnsi="Arial" w:cs="Arial"/>
        </w:rPr>
        <w:t xml:space="preserve">Conditions on </w:t>
      </w:r>
      <w:r w:rsidR="00434611">
        <w:rPr>
          <w:rFonts w:ascii="Arial" w:hAnsi="Arial" w:cs="Arial"/>
        </w:rPr>
        <w:t>8 and 9 February 2020</w:t>
      </w:r>
    </w:p>
    <w:p w:rsidR="009E2E86" w:rsidRPr="00C417EE" w:rsidRDefault="009E2E86" w:rsidP="009E2E86">
      <w:pPr>
        <w:ind w:firstLine="720"/>
        <w:rPr>
          <w:rFonts w:ascii="Arial" w:hAnsi="Arial" w:cs="Arial"/>
        </w:rPr>
      </w:pPr>
      <w:r w:rsidRPr="00C417EE">
        <w:rPr>
          <w:rFonts w:ascii="Arial" w:hAnsi="Arial" w:cs="Arial"/>
        </w:rPr>
        <w:t>Overview</w:t>
      </w:r>
    </w:p>
    <w:p w:rsidR="009E2E86" w:rsidRDefault="009E2E86" w:rsidP="009E2E86">
      <w:pPr>
        <w:ind w:left="720"/>
        <w:jc w:val="both"/>
        <w:rPr>
          <w:rFonts w:ascii="Arial" w:hAnsi="Arial" w:cs="Arial"/>
        </w:rPr>
      </w:pPr>
      <w:r w:rsidRPr="00C417EE">
        <w:rPr>
          <w:rFonts w:ascii="Arial" w:hAnsi="Arial" w:cs="Arial"/>
        </w:rPr>
        <w:t>The following information has been used to help provide an overview of conditions that led to flooding.</w:t>
      </w:r>
    </w:p>
    <w:p w:rsidR="009E2E86" w:rsidRDefault="00434611" w:rsidP="009E2E86">
      <w:pPr>
        <w:pStyle w:val="ListParagraph"/>
        <w:numPr>
          <w:ilvl w:val="0"/>
          <w:numId w:val="3"/>
        </w:numPr>
        <w:rPr>
          <w:rFonts w:ascii="Arial" w:hAnsi="Arial" w:cs="Arial"/>
        </w:rPr>
      </w:pPr>
      <w:r>
        <w:rPr>
          <w:rFonts w:ascii="Arial" w:hAnsi="Arial" w:cs="Arial"/>
        </w:rPr>
        <w:t>Flood Guidance Statement issued by Met Office/Environment Agency</w:t>
      </w:r>
      <w:r w:rsidR="00201779">
        <w:rPr>
          <w:rFonts w:ascii="Arial" w:hAnsi="Arial" w:cs="Arial"/>
        </w:rPr>
        <w:t xml:space="preserve"> (EA)</w:t>
      </w:r>
    </w:p>
    <w:p w:rsidR="009E2E86" w:rsidRDefault="00434611" w:rsidP="009E2E86">
      <w:pPr>
        <w:pStyle w:val="ListParagraph"/>
        <w:numPr>
          <w:ilvl w:val="0"/>
          <w:numId w:val="3"/>
        </w:numPr>
        <w:rPr>
          <w:rFonts w:ascii="Arial" w:hAnsi="Arial" w:cs="Arial"/>
        </w:rPr>
      </w:pPr>
      <w:r>
        <w:rPr>
          <w:rFonts w:ascii="Arial" w:hAnsi="Arial" w:cs="Arial"/>
        </w:rPr>
        <w:t>Met Office Impact Report</w:t>
      </w:r>
    </w:p>
    <w:p w:rsidR="00434611" w:rsidRDefault="00434611" w:rsidP="009E2E86">
      <w:pPr>
        <w:ind w:left="720"/>
        <w:rPr>
          <w:rFonts w:ascii="Arial" w:hAnsi="Arial" w:cs="Arial"/>
        </w:rPr>
      </w:pPr>
    </w:p>
    <w:p w:rsidR="00A6796A" w:rsidRDefault="00A6796A">
      <w:pPr>
        <w:rPr>
          <w:rFonts w:ascii="Arial" w:hAnsi="Arial" w:cs="Arial"/>
          <w:b/>
        </w:rPr>
      </w:pPr>
      <w:r>
        <w:rPr>
          <w:rFonts w:ascii="Arial" w:hAnsi="Arial" w:cs="Arial"/>
          <w:b/>
        </w:rPr>
        <w:br w:type="page"/>
      </w:r>
    </w:p>
    <w:p w:rsidR="009E2E86" w:rsidRPr="000174EE" w:rsidRDefault="00434611" w:rsidP="009E2E86">
      <w:pPr>
        <w:ind w:left="720"/>
        <w:rPr>
          <w:rFonts w:ascii="Arial" w:hAnsi="Arial" w:cs="Arial"/>
          <w:b/>
        </w:rPr>
      </w:pPr>
      <w:r w:rsidRPr="000174EE">
        <w:rPr>
          <w:rFonts w:ascii="Arial" w:hAnsi="Arial" w:cs="Arial"/>
          <w:b/>
        </w:rPr>
        <w:lastRenderedPageBreak/>
        <w:t>Flood Guidance Statement</w:t>
      </w:r>
    </w:p>
    <w:p w:rsidR="009E2E86" w:rsidRDefault="00434611" w:rsidP="007923A5">
      <w:pPr>
        <w:ind w:left="720"/>
        <w:jc w:val="both"/>
        <w:rPr>
          <w:rFonts w:ascii="Arial" w:hAnsi="Arial" w:cs="Arial"/>
        </w:rPr>
      </w:pPr>
      <w:r>
        <w:rPr>
          <w:rFonts w:ascii="Arial" w:hAnsi="Arial" w:cs="Arial"/>
        </w:rPr>
        <w:t xml:space="preserve">These reports, issued by the Flood Forecasting Centre, a partnership between the </w:t>
      </w:r>
      <w:r w:rsidR="00201779">
        <w:rPr>
          <w:rFonts w:ascii="Arial" w:hAnsi="Arial" w:cs="Arial"/>
        </w:rPr>
        <w:t>EA</w:t>
      </w:r>
      <w:r>
        <w:rPr>
          <w:rFonts w:ascii="Arial" w:hAnsi="Arial" w:cs="Arial"/>
        </w:rPr>
        <w:t xml:space="preserve"> and Met Office, are received regularly by T</w:t>
      </w:r>
      <w:r w:rsidR="007923A5">
        <w:rPr>
          <w:rFonts w:ascii="Arial" w:hAnsi="Arial" w:cs="Arial"/>
        </w:rPr>
        <w:t>MBC</w:t>
      </w:r>
      <w:r>
        <w:rPr>
          <w:rFonts w:ascii="Arial" w:hAnsi="Arial" w:cs="Arial"/>
        </w:rPr>
        <w:t xml:space="preserve"> when there is potential for flooding.  This allows TMBC to effectively prepare for weather events in advance.</w:t>
      </w:r>
    </w:p>
    <w:p w:rsidR="009E2E86" w:rsidRDefault="009E2E86" w:rsidP="009E2E86">
      <w:pPr>
        <w:ind w:left="720"/>
        <w:rPr>
          <w:rFonts w:ascii="Arial" w:hAnsi="Arial" w:cs="Arial"/>
        </w:rPr>
      </w:pPr>
      <w:r>
        <w:rPr>
          <w:rFonts w:ascii="Arial" w:hAnsi="Arial" w:cs="Arial"/>
        </w:rPr>
        <w:t xml:space="preserve">The </w:t>
      </w:r>
      <w:r w:rsidR="00434611">
        <w:rPr>
          <w:rFonts w:ascii="Arial" w:hAnsi="Arial" w:cs="Arial"/>
        </w:rPr>
        <w:t xml:space="preserve">report </w:t>
      </w:r>
      <w:r>
        <w:rPr>
          <w:rFonts w:ascii="Arial" w:hAnsi="Arial" w:cs="Arial"/>
        </w:rPr>
        <w:t>from the</w:t>
      </w:r>
      <w:r w:rsidR="00434611">
        <w:rPr>
          <w:rFonts w:ascii="Arial" w:hAnsi="Arial" w:cs="Arial"/>
        </w:rPr>
        <w:t xml:space="preserve"> 7 February</w:t>
      </w:r>
      <w:r w:rsidR="0083343F">
        <w:rPr>
          <w:rFonts w:ascii="Arial" w:hAnsi="Arial" w:cs="Arial"/>
        </w:rPr>
        <w:t xml:space="preserve"> 2020</w:t>
      </w:r>
      <w:r w:rsidR="00434611">
        <w:rPr>
          <w:rFonts w:ascii="Arial" w:hAnsi="Arial" w:cs="Arial"/>
        </w:rPr>
        <w:t xml:space="preserve">, covering the weekend of 8 and 9 February </w:t>
      </w:r>
      <w:r w:rsidR="0083343F">
        <w:rPr>
          <w:rFonts w:ascii="Arial" w:hAnsi="Arial" w:cs="Arial"/>
        </w:rPr>
        <w:t xml:space="preserve">2020 </w:t>
      </w:r>
      <w:r w:rsidR="00434611">
        <w:rPr>
          <w:rFonts w:ascii="Arial" w:hAnsi="Arial" w:cs="Arial"/>
        </w:rPr>
        <w:t>state</w:t>
      </w:r>
      <w:r w:rsidR="007923A5">
        <w:rPr>
          <w:rFonts w:ascii="Arial" w:hAnsi="Arial" w:cs="Arial"/>
        </w:rPr>
        <w:t>d</w:t>
      </w:r>
      <w:r>
        <w:rPr>
          <w:rFonts w:ascii="Arial" w:hAnsi="Arial" w:cs="Arial"/>
        </w:rPr>
        <w:t xml:space="preserve"> – </w:t>
      </w:r>
    </w:p>
    <w:p w:rsidR="009E2E86" w:rsidRDefault="00434611" w:rsidP="009E2E86">
      <w:pPr>
        <w:ind w:left="709"/>
        <w:jc w:val="both"/>
        <w:rPr>
          <w:rFonts w:ascii="Arial" w:hAnsi="Arial" w:cs="Arial"/>
        </w:rPr>
      </w:pPr>
      <w:r>
        <w:rPr>
          <w:rFonts w:ascii="Arial" w:hAnsi="Arial" w:cs="Arial"/>
        </w:rPr>
        <w:t xml:space="preserve">Within Area B </w:t>
      </w:r>
      <w:r w:rsidR="007923A5">
        <w:rPr>
          <w:rFonts w:ascii="Arial" w:hAnsi="Arial" w:cs="Arial"/>
        </w:rPr>
        <w:t xml:space="preserve">(covering the Hyde area of Tameside) </w:t>
      </w:r>
      <w:r>
        <w:rPr>
          <w:rFonts w:ascii="Arial" w:hAnsi="Arial" w:cs="Arial"/>
        </w:rPr>
        <w:t>on the map below, there</w:t>
      </w:r>
      <w:r w:rsidR="000174EE">
        <w:rPr>
          <w:rFonts w:ascii="Arial" w:hAnsi="Arial" w:cs="Arial"/>
        </w:rPr>
        <w:t xml:space="preserve"> wa</w:t>
      </w:r>
      <w:r>
        <w:rPr>
          <w:rFonts w:ascii="Arial" w:hAnsi="Arial" w:cs="Arial"/>
        </w:rPr>
        <w:t>s a LOW risk of MINOR surface water flooding</w:t>
      </w:r>
      <w:r w:rsidR="000174EE">
        <w:rPr>
          <w:rFonts w:ascii="Arial" w:hAnsi="Arial" w:cs="Arial"/>
        </w:rPr>
        <w:t>.</w:t>
      </w:r>
    </w:p>
    <w:p w:rsidR="009E2E86" w:rsidRPr="000174EE" w:rsidRDefault="00434611" w:rsidP="000174EE">
      <w:pPr>
        <w:ind w:left="709"/>
        <w:jc w:val="center"/>
        <w:rPr>
          <w:rFonts w:ascii="Arial" w:hAnsi="Arial" w:cs="Arial"/>
        </w:rPr>
      </w:pPr>
      <w:r>
        <w:rPr>
          <w:noProof/>
          <w:lang w:eastAsia="en-GB"/>
        </w:rPr>
        <w:drawing>
          <wp:inline distT="0" distB="0" distL="0" distR="0" wp14:anchorId="31844849" wp14:editId="3AD5F19C">
            <wp:extent cx="4602480" cy="4511040"/>
            <wp:effectExtent l="0" t="0" r="762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602480" cy="4511040"/>
                    </a:xfrm>
                    <a:prstGeom prst="rect">
                      <a:avLst/>
                    </a:prstGeom>
                  </pic:spPr>
                </pic:pic>
              </a:graphicData>
            </a:graphic>
          </wp:inline>
        </w:drawing>
      </w:r>
      <w:r w:rsidRPr="00434611">
        <w:rPr>
          <w:noProof/>
          <w:lang w:eastAsia="en-GB"/>
        </w:rPr>
        <w:t xml:space="preserve"> </w:t>
      </w:r>
      <w:r>
        <w:rPr>
          <w:noProof/>
          <w:lang w:eastAsia="en-GB"/>
        </w:rPr>
        <w:drawing>
          <wp:inline distT="0" distB="0" distL="0" distR="0" wp14:anchorId="3CA2C663" wp14:editId="4BA1A034">
            <wp:extent cx="2225040" cy="1508760"/>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225040" cy="1508760"/>
                    </a:xfrm>
                    <a:prstGeom prst="rect">
                      <a:avLst/>
                    </a:prstGeom>
                  </pic:spPr>
                </pic:pic>
              </a:graphicData>
            </a:graphic>
          </wp:inline>
        </w:drawing>
      </w:r>
      <w:r w:rsidR="009E2E86">
        <w:rPr>
          <w:rFonts w:ascii="Arial" w:hAnsi="Arial" w:cs="Arial"/>
          <w:b/>
          <w:noProof/>
          <w:lang w:eastAsia="en-GB"/>
        </w:rPr>
        <w:br w:type="page"/>
      </w:r>
    </w:p>
    <w:p w:rsidR="009E2E86" w:rsidRPr="00B605C4" w:rsidRDefault="000174EE" w:rsidP="009E2E86">
      <w:pPr>
        <w:ind w:firstLine="720"/>
        <w:rPr>
          <w:rFonts w:ascii="Arial" w:hAnsi="Arial" w:cs="Arial"/>
          <w:b/>
        </w:rPr>
      </w:pPr>
      <w:r>
        <w:rPr>
          <w:rFonts w:ascii="Arial" w:hAnsi="Arial" w:cs="Arial"/>
          <w:b/>
          <w:noProof/>
          <w:lang w:eastAsia="en-GB"/>
        </w:rPr>
        <w:lastRenderedPageBreak/>
        <w:t>Met Office Impact Report</w:t>
      </w:r>
    </w:p>
    <w:p w:rsidR="000174EE" w:rsidRDefault="000174EE" w:rsidP="009E2E86">
      <w:pPr>
        <w:ind w:left="720"/>
        <w:rPr>
          <w:rFonts w:ascii="Arial" w:hAnsi="Arial" w:cs="Arial"/>
        </w:rPr>
      </w:pPr>
      <w:r>
        <w:rPr>
          <w:rFonts w:ascii="Arial" w:hAnsi="Arial" w:cs="Arial"/>
        </w:rPr>
        <w:t>On Monday 10</w:t>
      </w:r>
      <w:r w:rsidRPr="000174EE">
        <w:rPr>
          <w:rFonts w:ascii="Arial" w:hAnsi="Arial" w:cs="Arial"/>
          <w:vertAlign w:val="superscript"/>
        </w:rPr>
        <w:t>th</w:t>
      </w:r>
      <w:r>
        <w:rPr>
          <w:rFonts w:ascii="Arial" w:hAnsi="Arial" w:cs="Arial"/>
        </w:rPr>
        <w:t xml:space="preserve"> a Flood Impact Report was issued by the Met Office, available at – </w:t>
      </w:r>
    </w:p>
    <w:p w:rsidR="000174EE" w:rsidRPr="000174EE" w:rsidRDefault="004F34A0" w:rsidP="000174EE">
      <w:pPr>
        <w:ind w:left="720"/>
        <w:rPr>
          <w:rFonts w:ascii="Arial" w:hAnsi="Arial" w:cs="Arial"/>
        </w:rPr>
      </w:pPr>
      <w:hyperlink r:id="rId21" w:history="1">
        <w:r w:rsidR="000174EE" w:rsidRPr="005C3950">
          <w:rPr>
            <w:rStyle w:val="Hyperlink"/>
            <w:rFonts w:ascii="Arial" w:hAnsi="Arial" w:cs="Arial"/>
          </w:rPr>
          <w:t>https://www.metoffice.gov.uk/binaries/content/assets/metofficegovuk/pdf/weather/learn-about/uk-past-events/interesting/2020/2020_02_storm_ciara.pdf</w:t>
        </w:r>
      </w:hyperlink>
    </w:p>
    <w:p w:rsidR="009E2E86" w:rsidRPr="000174EE" w:rsidRDefault="000174EE" w:rsidP="009E2E86">
      <w:pPr>
        <w:ind w:left="720"/>
        <w:rPr>
          <w:rFonts w:ascii="Arial" w:hAnsi="Arial" w:cs="Arial"/>
          <w:szCs w:val="20"/>
        </w:rPr>
      </w:pPr>
      <w:r w:rsidRPr="000174EE">
        <w:rPr>
          <w:rFonts w:ascii="Arial" w:hAnsi="Arial" w:cs="Arial"/>
          <w:szCs w:val="20"/>
        </w:rPr>
        <w:t>This sh</w:t>
      </w:r>
      <w:r>
        <w:rPr>
          <w:rFonts w:ascii="Arial" w:hAnsi="Arial" w:cs="Arial"/>
          <w:szCs w:val="20"/>
        </w:rPr>
        <w:t>ows the amount of rainfall that fell during Storm Ciara across the country.</w:t>
      </w:r>
      <w:r w:rsidR="003A40B4">
        <w:rPr>
          <w:rFonts w:ascii="Arial" w:hAnsi="Arial" w:cs="Arial"/>
          <w:szCs w:val="20"/>
        </w:rPr>
        <w:t xml:space="preserve">  Focusing on the area around Hyde, it shows that at the nearest location recording rainfall, 35mm of rain fell from 0900 </w:t>
      </w:r>
      <w:r w:rsidR="00233435">
        <w:rPr>
          <w:rFonts w:ascii="Arial" w:hAnsi="Arial" w:cs="Arial"/>
          <w:szCs w:val="20"/>
        </w:rPr>
        <w:t xml:space="preserve">8 </w:t>
      </w:r>
      <w:r w:rsidR="00A23A8F">
        <w:rPr>
          <w:rFonts w:ascii="Arial" w:hAnsi="Arial" w:cs="Arial"/>
          <w:szCs w:val="20"/>
        </w:rPr>
        <w:t>February</w:t>
      </w:r>
      <w:r w:rsidR="003A40B4">
        <w:rPr>
          <w:rFonts w:ascii="Arial" w:hAnsi="Arial" w:cs="Arial"/>
          <w:szCs w:val="20"/>
        </w:rPr>
        <w:t xml:space="preserve"> to 0900 10</w:t>
      </w:r>
      <w:r w:rsidR="00233435">
        <w:rPr>
          <w:rFonts w:ascii="Arial" w:hAnsi="Arial" w:cs="Arial"/>
          <w:szCs w:val="20"/>
        </w:rPr>
        <w:t xml:space="preserve"> February </w:t>
      </w:r>
      <w:r w:rsidR="003A40B4">
        <w:rPr>
          <w:rFonts w:ascii="Arial" w:hAnsi="Arial" w:cs="Arial"/>
          <w:szCs w:val="20"/>
        </w:rPr>
        <w:t xml:space="preserve">2020.  To put this in context, this is 59% of the average </w:t>
      </w:r>
      <w:r w:rsidR="00233435">
        <w:rPr>
          <w:rFonts w:ascii="Arial" w:hAnsi="Arial" w:cs="Arial"/>
          <w:szCs w:val="20"/>
        </w:rPr>
        <w:t>monthly</w:t>
      </w:r>
      <w:r w:rsidR="003A40B4">
        <w:rPr>
          <w:rFonts w:ascii="Arial" w:hAnsi="Arial" w:cs="Arial"/>
          <w:szCs w:val="20"/>
        </w:rPr>
        <w:t xml:space="preserve"> rainfall for February (taking into account data from 1981-</w:t>
      </w:r>
      <w:r w:rsidR="001204FA">
        <w:rPr>
          <w:rFonts w:ascii="Arial" w:hAnsi="Arial" w:cs="Arial"/>
          <w:szCs w:val="20"/>
        </w:rPr>
        <w:t xml:space="preserve">2020), falling within a </w:t>
      </w:r>
      <w:r w:rsidR="00233435">
        <w:rPr>
          <w:rFonts w:ascii="Arial" w:hAnsi="Arial" w:cs="Arial"/>
          <w:szCs w:val="20"/>
        </w:rPr>
        <w:t xml:space="preserve">two </w:t>
      </w:r>
      <w:r w:rsidR="001204FA">
        <w:rPr>
          <w:rFonts w:ascii="Arial" w:hAnsi="Arial" w:cs="Arial"/>
          <w:szCs w:val="20"/>
        </w:rPr>
        <w:t>day period.</w:t>
      </w:r>
    </w:p>
    <w:p w:rsidR="009E2E86" w:rsidRDefault="009E2E86" w:rsidP="009E2E86">
      <w:pPr>
        <w:rPr>
          <w:rFonts w:ascii="Arial" w:hAnsi="Arial" w:cs="Arial"/>
        </w:rPr>
      </w:pPr>
    </w:p>
    <w:p w:rsidR="009E2E86" w:rsidRPr="00C417EE" w:rsidRDefault="009E2E86" w:rsidP="009E2E86">
      <w:pPr>
        <w:rPr>
          <w:rFonts w:ascii="Arial" w:hAnsi="Arial" w:cs="Arial"/>
        </w:rPr>
      </w:pPr>
      <w:r w:rsidRPr="00C417EE">
        <w:rPr>
          <w:rFonts w:ascii="Arial" w:hAnsi="Arial" w:cs="Arial"/>
        </w:rPr>
        <w:t>2.3</w:t>
      </w:r>
      <w:r>
        <w:rPr>
          <w:rFonts w:ascii="Arial" w:hAnsi="Arial" w:cs="Arial"/>
        </w:rPr>
        <w:tab/>
      </w:r>
      <w:r w:rsidRPr="007923A5">
        <w:rPr>
          <w:rFonts w:ascii="Arial" w:hAnsi="Arial" w:cs="Arial"/>
          <w:b/>
        </w:rPr>
        <w:t>Environment Agency Flood Alerts</w:t>
      </w:r>
    </w:p>
    <w:p w:rsidR="009E2E86" w:rsidRDefault="009E2E86" w:rsidP="009E2E86">
      <w:pPr>
        <w:ind w:left="720"/>
        <w:jc w:val="both"/>
        <w:rPr>
          <w:rFonts w:ascii="Arial" w:hAnsi="Arial" w:cs="Arial"/>
        </w:rPr>
      </w:pPr>
      <w:r>
        <w:rPr>
          <w:rFonts w:ascii="Arial" w:hAnsi="Arial" w:cs="Arial"/>
        </w:rPr>
        <w:t>F</w:t>
      </w:r>
      <w:r w:rsidRPr="00C417EE">
        <w:rPr>
          <w:rFonts w:ascii="Arial" w:hAnsi="Arial" w:cs="Arial"/>
        </w:rPr>
        <w:t xml:space="preserve">lood </w:t>
      </w:r>
      <w:r>
        <w:rPr>
          <w:rFonts w:ascii="Arial" w:hAnsi="Arial" w:cs="Arial"/>
        </w:rPr>
        <w:t xml:space="preserve">alerts and </w:t>
      </w:r>
      <w:r w:rsidRPr="00C417EE">
        <w:rPr>
          <w:rFonts w:ascii="Arial" w:hAnsi="Arial" w:cs="Arial"/>
        </w:rPr>
        <w:t xml:space="preserve">warnings </w:t>
      </w:r>
      <w:r>
        <w:rPr>
          <w:rFonts w:ascii="Arial" w:hAnsi="Arial" w:cs="Arial"/>
        </w:rPr>
        <w:t xml:space="preserve">from the EA are based on the </w:t>
      </w:r>
      <w:r w:rsidRPr="00C417EE">
        <w:rPr>
          <w:rFonts w:ascii="Arial" w:hAnsi="Arial" w:cs="Arial"/>
        </w:rPr>
        <w:t xml:space="preserve">severity of flooding expected </w:t>
      </w:r>
      <w:r>
        <w:rPr>
          <w:rFonts w:ascii="Arial" w:hAnsi="Arial" w:cs="Arial"/>
        </w:rPr>
        <w:t xml:space="preserve">with regards to rivers and coasts </w:t>
      </w:r>
      <w:r w:rsidRPr="00C417EE">
        <w:rPr>
          <w:rFonts w:ascii="Arial" w:hAnsi="Arial" w:cs="Arial"/>
        </w:rPr>
        <w:t>(</w:t>
      </w:r>
      <w:r>
        <w:rPr>
          <w:rFonts w:ascii="Arial" w:hAnsi="Arial" w:cs="Arial"/>
        </w:rPr>
        <w:t>see</w:t>
      </w:r>
      <w:r w:rsidRPr="00C417EE">
        <w:rPr>
          <w:rFonts w:ascii="Arial" w:hAnsi="Arial" w:cs="Arial"/>
        </w:rPr>
        <w:t xml:space="preserve"> table below).  </w:t>
      </w:r>
    </w:p>
    <w:p w:rsidR="009E2E86" w:rsidRDefault="009E2E86" w:rsidP="009E2E86">
      <w:pPr>
        <w:ind w:left="720"/>
        <w:jc w:val="both"/>
        <w:rPr>
          <w:rFonts w:ascii="Arial" w:hAnsi="Arial" w:cs="Arial"/>
          <w:highlight w:val="yellow"/>
        </w:rPr>
      </w:pPr>
      <w:r w:rsidRPr="00C417EE">
        <w:rPr>
          <w:rFonts w:ascii="Arial" w:hAnsi="Arial" w:cs="Arial"/>
        </w:rPr>
        <w:t>Flood Alert areas generally cover large area</w:t>
      </w:r>
      <w:r>
        <w:rPr>
          <w:rFonts w:ascii="Arial" w:hAnsi="Arial" w:cs="Arial"/>
        </w:rPr>
        <w:t xml:space="preserve">s </w:t>
      </w:r>
      <w:r w:rsidRPr="00E34342">
        <w:rPr>
          <w:rFonts w:ascii="Arial" w:hAnsi="Arial" w:cs="Arial"/>
        </w:rPr>
        <w:t>(river catchment</w:t>
      </w:r>
      <w:r w:rsidR="007923A5">
        <w:rPr>
          <w:rFonts w:ascii="Arial" w:hAnsi="Arial" w:cs="Arial"/>
        </w:rPr>
        <w:t>s</w:t>
      </w:r>
      <w:r w:rsidRPr="00E34342">
        <w:rPr>
          <w:rFonts w:ascii="Arial" w:hAnsi="Arial" w:cs="Arial"/>
        </w:rPr>
        <w:t>)</w:t>
      </w:r>
      <w:r>
        <w:rPr>
          <w:rFonts w:ascii="Arial" w:hAnsi="Arial" w:cs="Arial"/>
        </w:rPr>
        <w:t xml:space="preserve">.  </w:t>
      </w:r>
      <w:r w:rsidRPr="00C417EE">
        <w:rPr>
          <w:rFonts w:ascii="Arial" w:hAnsi="Arial" w:cs="Arial"/>
        </w:rPr>
        <w:t>Flood Warning areas are usually more detailed and broken down into specific locations</w:t>
      </w:r>
      <w:r w:rsidRPr="00905370">
        <w:rPr>
          <w:rFonts w:ascii="Arial" w:hAnsi="Arial" w:cs="Arial"/>
        </w:rPr>
        <w:t>.</w:t>
      </w:r>
    </w:p>
    <w:tbl>
      <w:tblPr>
        <w:tblStyle w:val="TableGrid"/>
        <w:tblW w:w="0" w:type="auto"/>
        <w:tblInd w:w="817" w:type="dxa"/>
        <w:tblLook w:val="04A0" w:firstRow="1" w:lastRow="0" w:firstColumn="1" w:lastColumn="0" w:noHBand="0" w:noVBand="1"/>
      </w:tblPr>
      <w:tblGrid>
        <w:gridCol w:w="2378"/>
        <w:gridCol w:w="3073"/>
        <w:gridCol w:w="2856"/>
      </w:tblGrid>
      <w:tr w:rsidR="009E2E86" w:rsidRPr="00C417EE" w:rsidTr="00145E3D">
        <w:tc>
          <w:tcPr>
            <w:tcW w:w="2378" w:type="dxa"/>
          </w:tcPr>
          <w:p w:rsidR="009E2E86" w:rsidRPr="00C417EE" w:rsidRDefault="009E2E86" w:rsidP="009E2E86">
            <w:pPr>
              <w:rPr>
                <w:rFonts w:ascii="Arial" w:hAnsi="Arial" w:cs="Arial"/>
                <w:b/>
              </w:rPr>
            </w:pPr>
            <w:r w:rsidRPr="00C417EE">
              <w:rPr>
                <w:rFonts w:ascii="Arial" w:hAnsi="Arial" w:cs="Arial"/>
                <w:b/>
              </w:rPr>
              <w:t>Flood Warning Code</w:t>
            </w:r>
          </w:p>
        </w:tc>
        <w:tc>
          <w:tcPr>
            <w:tcW w:w="3073" w:type="dxa"/>
          </w:tcPr>
          <w:p w:rsidR="009E2E86" w:rsidRPr="00C417EE" w:rsidRDefault="009E2E86" w:rsidP="009E2E86">
            <w:pPr>
              <w:rPr>
                <w:rFonts w:ascii="Arial" w:hAnsi="Arial" w:cs="Arial"/>
                <w:b/>
              </w:rPr>
            </w:pPr>
            <w:r w:rsidRPr="00C417EE">
              <w:rPr>
                <w:rFonts w:ascii="Arial" w:hAnsi="Arial" w:cs="Arial"/>
                <w:b/>
              </w:rPr>
              <w:t>What It Means</w:t>
            </w:r>
          </w:p>
        </w:tc>
        <w:tc>
          <w:tcPr>
            <w:tcW w:w="2856" w:type="dxa"/>
          </w:tcPr>
          <w:p w:rsidR="009E2E86" w:rsidRDefault="009E2E86" w:rsidP="009E2E86">
            <w:pPr>
              <w:rPr>
                <w:rFonts w:ascii="Arial" w:hAnsi="Arial" w:cs="Arial"/>
                <w:b/>
              </w:rPr>
            </w:pPr>
            <w:r w:rsidRPr="00C417EE">
              <w:rPr>
                <w:rFonts w:ascii="Arial" w:hAnsi="Arial" w:cs="Arial"/>
                <w:b/>
              </w:rPr>
              <w:t>When It’s Used</w:t>
            </w:r>
          </w:p>
          <w:p w:rsidR="009E2E86" w:rsidRPr="00C417EE" w:rsidRDefault="009E2E86" w:rsidP="009E2E86">
            <w:pPr>
              <w:rPr>
                <w:rFonts w:ascii="Arial" w:hAnsi="Arial" w:cs="Arial"/>
                <w:b/>
              </w:rPr>
            </w:pPr>
          </w:p>
        </w:tc>
      </w:tr>
      <w:tr w:rsidR="009E2E86" w:rsidRPr="00C417EE" w:rsidTr="00145E3D">
        <w:tc>
          <w:tcPr>
            <w:tcW w:w="2378" w:type="dxa"/>
          </w:tcPr>
          <w:p w:rsidR="009E2E86" w:rsidRPr="00C417EE" w:rsidRDefault="009E2E86" w:rsidP="009E2E86">
            <w:pPr>
              <w:rPr>
                <w:rFonts w:ascii="Arial" w:hAnsi="Arial" w:cs="Arial"/>
              </w:rPr>
            </w:pPr>
            <w:r w:rsidRPr="00C417EE">
              <w:rPr>
                <w:rFonts w:ascii="Arial" w:hAnsi="Arial" w:cs="Arial"/>
              </w:rPr>
              <w:t>Flood Alert</w:t>
            </w:r>
          </w:p>
        </w:tc>
        <w:tc>
          <w:tcPr>
            <w:tcW w:w="3073" w:type="dxa"/>
          </w:tcPr>
          <w:p w:rsidR="009E2E86" w:rsidRDefault="009E2E86" w:rsidP="009E2E86">
            <w:pPr>
              <w:rPr>
                <w:rFonts w:ascii="Arial" w:hAnsi="Arial" w:cs="Arial"/>
              </w:rPr>
            </w:pPr>
            <w:r w:rsidRPr="00C417EE">
              <w:rPr>
                <w:rFonts w:ascii="Arial" w:hAnsi="Arial" w:cs="Arial"/>
              </w:rPr>
              <w:t xml:space="preserve">Flooding is possible. </w:t>
            </w:r>
            <w:r>
              <w:rPr>
                <w:rFonts w:ascii="Arial" w:hAnsi="Arial" w:cs="Arial"/>
              </w:rPr>
              <w:t xml:space="preserve"> </w:t>
            </w:r>
          </w:p>
          <w:p w:rsidR="009E2E86" w:rsidRPr="00C417EE" w:rsidRDefault="009E2E86" w:rsidP="009E2E86">
            <w:pPr>
              <w:rPr>
                <w:rFonts w:ascii="Arial" w:hAnsi="Arial" w:cs="Arial"/>
              </w:rPr>
            </w:pPr>
            <w:r w:rsidRPr="00C417EE">
              <w:rPr>
                <w:rFonts w:ascii="Arial" w:hAnsi="Arial" w:cs="Arial"/>
              </w:rPr>
              <w:t>Be prepared.</w:t>
            </w:r>
          </w:p>
        </w:tc>
        <w:tc>
          <w:tcPr>
            <w:tcW w:w="2856" w:type="dxa"/>
          </w:tcPr>
          <w:p w:rsidR="009E2E86" w:rsidRDefault="009E2E86" w:rsidP="009E2E86">
            <w:pPr>
              <w:rPr>
                <w:rFonts w:ascii="Arial" w:hAnsi="Arial" w:cs="Arial"/>
              </w:rPr>
            </w:pPr>
            <w:r w:rsidRPr="00C417EE">
              <w:rPr>
                <w:rFonts w:ascii="Arial" w:hAnsi="Arial" w:cs="Arial"/>
              </w:rPr>
              <w:t>Two hours to two days in advance of flooding.</w:t>
            </w:r>
          </w:p>
          <w:p w:rsidR="009E2E86" w:rsidRPr="00C417EE" w:rsidRDefault="009E2E86" w:rsidP="009E2E86">
            <w:pPr>
              <w:rPr>
                <w:rFonts w:ascii="Arial" w:hAnsi="Arial" w:cs="Arial"/>
              </w:rPr>
            </w:pPr>
          </w:p>
        </w:tc>
      </w:tr>
      <w:tr w:rsidR="009E2E86" w:rsidRPr="00C417EE" w:rsidTr="00145E3D">
        <w:tc>
          <w:tcPr>
            <w:tcW w:w="2378" w:type="dxa"/>
          </w:tcPr>
          <w:p w:rsidR="009E2E86" w:rsidRPr="00C417EE" w:rsidRDefault="009E2E86" w:rsidP="009E2E86">
            <w:pPr>
              <w:rPr>
                <w:rFonts w:ascii="Arial" w:hAnsi="Arial" w:cs="Arial"/>
              </w:rPr>
            </w:pPr>
            <w:r w:rsidRPr="00C417EE">
              <w:rPr>
                <w:rFonts w:ascii="Arial" w:hAnsi="Arial" w:cs="Arial"/>
              </w:rPr>
              <w:t>Flood Warning</w:t>
            </w:r>
          </w:p>
        </w:tc>
        <w:tc>
          <w:tcPr>
            <w:tcW w:w="3073" w:type="dxa"/>
          </w:tcPr>
          <w:p w:rsidR="009E2E86" w:rsidRPr="00C417EE" w:rsidRDefault="009E2E86" w:rsidP="009E2E86">
            <w:pPr>
              <w:rPr>
                <w:rFonts w:ascii="Arial" w:hAnsi="Arial" w:cs="Arial"/>
              </w:rPr>
            </w:pPr>
            <w:r w:rsidRPr="00C417EE">
              <w:rPr>
                <w:rFonts w:ascii="Arial" w:hAnsi="Arial" w:cs="Arial"/>
              </w:rPr>
              <w:t>Flooding is expected. Immediate action required.</w:t>
            </w:r>
          </w:p>
        </w:tc>
        <w:tc>
          <w:tcPr>
            <w:tcW w:w="2856" w:type="dxa"/>
          </w:tcPr>
          <w:p w:rsidR="009E2E86" w:rsidRDefault="009E2E86" w:rsidP="009E2E86">
            <w:pPr>
              <w:rPr>
                <w:rFonts w:ascii="Arial" w:hAnsi="Arial" w:cs="Arial"/>
              </w:rPr>
            </w:pPr>
            <w:r w:rsidRPr="00C417EE">
              <w:rPr>
                <w:rFonts w:ascii="Arial" w:hAnsi="Arial" w:cs="Arial"/>
              </w:rPr>
              <w:t>Half an hour to one day in advance of flooding.</w:t>
            </w:r>
          </w:p>
          <w:p w:rsidR="009E2E86" w:rsidRPr="00C417EE" w:rsidRDefault="009E2E86" w:rsidP="009E2E86">
            <w:pPr>
              <w:rPr>
                <w:rFonts w:ascii="Arial" w:hAnsi="Arial" w:cs="Arial"/>
              </w:rPr>
            </w:pPr>
          </w:p>
        </w:tc>
      </w:tr>
      <w:tr w:rsidR="009E2E86" w:rsidRPr="00C417EE" w:rsidTr="00145E3D">
        <w:tc>
          <w:tcPr>
            <w:tcW w:w="2378" w:type="dxa"/>
          </w:tcPr>
          <w:p w:rsidR="009E2E86" w:rsidRPr="00C417EE" w:rsidRDefault="009E2E86" w:rsidP="009E2E86">
            <w:pPr>
              <w:rPr>
                <w:rFonts w:ascii="Arial" w:hAnsi="Arial" w:cs="Arial"/>
              </w:rPr>
            </w:pPr>
            <w:r w:rsidRPr="00C417EE">
              <w:rPr>
                <w:rFonts w:ascii="Arial" w:hAnsi="Arial" w:cs="Arial"/>
              </w:rPr>
              <w:t>Severe Flood Warning</w:t>
            </w:r>
          </w:p>
        </w:tc>
        <w:tc>
          <w:tcPr>
            <w:tcW w:w="3073" w:type="dxa"/>
          </w:tcPr>
          <w:p w:rsidR="009E2E86" w:rsidRPr="00C417EE" w:rsidRDefault="009E2E86" w:rsidP="009E2E86">
            <w:pPr>
              <w:rPr>
                <w:rFonts w:ascii="Arial" w:hAnsi="Arial" w:cs="Arial"/>
              </w:rPr>
            </w:pPr>
            <w:r w:rsidRPr="00C417EE">
              <w:rPr>
                <w:rFonts w:ascii="Arial" w:hAnsi="Arial" w:cs="Arial"/>
              </w:rPr>
              <w:t xml:space="preserve">Severe flooding. Danger to life. </w:t>
            </w:r>
          </w:p>
        </w:tc>
        <w:tc>
          <w:tcPr>
            <w:tcW w:w="2856" w:type="dxa"/>
          </w:tcPr>
          <w:p w:rsidR="009E2E86" w:rsidRDefault="009E2E86" w:rsidP="009E2E86">
            <w:pPr>
              <w:rPr>
                <w:rFonts w:ascii="Arial" w:hAnsi="Arial" w:cs="Arial"/>
              </w:rPr>
            </w:pPr>
            <w:r w:rsidRPr="00C417EE">
              <w:rPr>
                <w:rFonts w:ascii="Arial" w:hAnsi="Arial" w:cs="Arial"/>
              </w:rPr>
              <w:t>When flooding poses a significant threat to life.</w:t>
            </w:r>
          </w:p>
          <w:p w:rsidR="009E2E86" w:rsidRPr="00C417EE" w:rsidRDefault="009E2E86" w:rsidP="009E2E86">
            <w:pPr>
              <w:rPr>
                <w:rFonts w:ascii="Arial" w:hAnsi="Arial" w:cs="Arial"/>
              </w:rPr>
            </w:pPr>
          </w:p>
        </w:tc>
      </w:tr>
    </w:tbl>
    <w:p w:rsidR="00145E3D" w:rsidRDefault="00145E3D" w:rsidP="00145E3D">
      <w:pPr>
        <w:ind w:left="720"/>
        <w:rPr>
          <w:rFonts w:ascii="Arial" w:hAnsi="Arial" w:cs="Arial"/>
        </w:rPr>
      </w:pPr>
    </w:p>
    <w:p w:rsidR="009E2E86" w:rsidRPr="00C417EE" w:rsidRDefault="00145E3D" w:rsidP="00145E3D">
      <w:pPr>
        <w:ind w:left="720"/>
        <w:rPr>
          <w:rFonts w:ascii="Arial" w:hAnsi="Arial" w:cs="Arial"/>
        </w:rPr>
      </w:pPr>
      <w:r w:rsidRPr="005F56D5">
        <w:rPr>
          <w:rFonts w:ascii="Arial" w:hAnsi="Arial" w:cs="Arial"/>
        </w:rPr>
        <w:t>The EA</w:t>
      </w:r>
      <w:r>
        <w:rPr>
          <w:rFonts w:ascii="Arial" w:hAnsi="Arial" w:cs="Arial"/>
        </w:rPr>
        <w:t xml:space="preserve"> </w:t>
      </w:r>
      <w:r w:rsidRPr="005F56D5">
        <w:rPr>
          <w:rFonts w:ascii="Arial" w:hAnsi="Arial" w:cs="Arial"/>
        </w:rPr>
        <w:t xml:space="preserve"> will be targeting </w:t>
      </w:r>
      <w:r>
        <w:rPr>
          <w:rFonts w:ascii="Arial" w:hAnsi="Arial" w:cs="Arial"/>
        </w:rPr>
        <w:t xml:space="preserve">residents and businesses in </w:t>
      </w:r>
      <w:r w:rsidRPr="005F56D5">
        <w:rPr>
          <w:rFonts w:ascii="Arial" w:hAnsi="Arial" w:cs="Arial"/>
        </w:rPr>
        <w:t xml:space="preserve">flood affected areas to raise awareness of the flood alert system, with a view to </w:t>
      </w:r>
      <w:r>
        <w:rPr>
          <w:rFonts w:ascii="Arial" w:hAnsi="Arial" w:cs="Arial"/>
        </w:rPr>
        <w:t xml:space="preserve">increase the uptake of </w:t>
      </w:r>
      <w:r w:rsidRPr="005F56D5">
        <w:rPr>
          <w:rFonts w:ascii="Arial" w:hAnsi="Arial" w:cs="Arial"/>
        </w:rPr>
        <w:t xml:space="preserve">local residents </w:t>
      </w:r>
      <w:r>
        <w:rPr>
          <w:rFonts w:ascii="Arial" w:hAnsi="Arial" w:cs="Arial"/>
        </w:rPr>
        <w:t xml:space="preserve">signed up </w:t>
      </w:r>
      <w:r w:rsidRPr="005F56D5">
        <w:rPr>
          <w:rFonts w:ascii="Arial" w:hAnsi="Arial" w:cs="Arial"/>
        </w:rPr>
        <w:t>to receive warnings</w:t>
      </w:r>
      <w:r>
        <w:rPr>
          <w:rFonts w:ascii="Arial" w:hAnsi="Arial" w:cs="Arial"/>
        </w:rPr>
        <w:t>.</w:t>
      </w:r>
    </w:p>
    <w:p w:rsidR="009E2E86" w:rsidRPr="005F56D5" w:rsidRDefault="009E2E86" w:rsidP="009E2E86">
      <w:pPr>
        <w:ind w:left="720"/>
        <w:jc w:val="both"/>
        <w:rPr>
          <w:rFonts w:ascii="Arial" w:hAnsi="Arial" w:cs="Arial"/>
        </w:rPr>
      </w:pPr>
      <w:r w:rsidRPr="005F56D5">
        <w:rPr>
          <w:rFonts w:ascii="Arial" w:hAnsi="Arial" w:cs="Arial"/>
        </w:rPr>
        <w:t>Further information can be found at:</w:t>
      </w:r>
    </w:p>
    <w:p w:rsidR="009E2E86" w:rsidRPr="005F56D5" w:rsidRDefault="004F34A0" w:rsidP="009E2E86">
      <w:pPr>
        <w:ind w:left="720"/>
        <w:jc w:val="both"/>
        <w:rPr>
          <w:rFonts w:ascii="Arial" w:hAnsi="Arial" w:cs="Arial"/>
        </w:rPr>
      </w:pPr>
      <w:hyperlink r:id="rId22" w:history="1">
        <w:r w:rsidR="009E2E86" w:rsidRPr="005F56D5">
          <w:rPr>
            <w:rStyle w:val="Hyperlink"/>
          </w:rPr>
          <w:t>https://www.gov.uk/government/publications/flood-warnings-what-they-are-and-what-to-do</w:t>
        </w:r>
      </w:hyperlink>
    </w:p>
    <w:p w:rsidR="00145E3D" w:rsidRDefault="00145E3D" w:rsidP="00145E3D">
      <w:pPr>
        <w:ind w:left="720"/>
        <w:jc w:val="both"/>
        <w:rPr>
          <w:rFonts w:ascii="Arial" w:hAnsi="Arial" w:cs="Arial"/>
        </w:rPr>
      </w:pPr>
      <w:r>
        <w:rPr>
          <w:rFonts w:ascii="Arial" w:hAnsi="Arial" w:cs="Arial"/>
        </w:rPr>
        <w:t xml:space="preserve">On the 8 and 9 February 2020, no flood warnings were issued for the Tameside area.  </w:t>
      </w:r>
    </w:p>
    <w:p w:rsidR="003D5CA6" w:rsidRDefault="003D5CA6" w:rsidP="009E2E86">
      <w:pPr>
        <w:ind w:left="720"/>
        <w:rPr>
          <w:rFonts w:ascii="Arial" w:hAnsi="Arial" w:cs="Arial"/>
        </w:rPr>
      </w:pPr>
    </w:p>
    <w:p w:rsidR="003D5CA6" w:rsidRDefault="003D5CA6">
      <w:pPr>
        <w:rPr>
          <w:rFonts w:ascii="Arial" w:hAnsi="Arial" w:cs="Arial"/>
        </w:rPr>
      </w:pPr>
      <w:r>
        <w:rPr>
          <w:rFonts w:ascii="Arial" w:hAnsi="Arial" w:cs="Arial"/>
        </w:rPr>
        <w:br w:type="page"/>
      </w:r>
    </w:p>
    <w:p w:rsidR="003D5CA6" w:rsidRDefault="003D5CA6" w:rsidP="004C3346">
      <w:pPr>
        <w:ind w:left="720"/>
        <w:jc w:val="both"/>
        <w:rPr>
          <w:rFonts w:ascii="Arial" w:hAnsi="Arial" w:cs="Arial"/>
        </w:rPr>
      </w:pPr>
      <w:r>
        <w:rPr>
          <w:rFonts w:ascii="Arial" w:hAnsi="Arial" w:cs="Arial"/>
        </w:rPr>
        <w:lastRenderedPageBreak/>
        <w:t>The chart below shows the rainfall data, split into 15 minute intervals,</w:t>
      </w:r>
      <w:r w:rsidR="003B0A93">
        <w:rPr>
          <w:rFonts w:ascii="Arial" w:hAnsi="Arial" w:cs="Arial"/>
        </w:rPr>
        <w:t xml:space="preserve"> from 00:00 8 February to 23:45 10 February 2020,</w:t>
      </w:r>
      <w:r>
        <w:rPr>
          <w:rFonts w:ascii="Arial" w:hAnsi="Arial" w:cs="Arial"/>
        </w:rPr>
        <w:t xml:space="preserve"> taken from the nearest station in Denton</w:t>
      </w:r>
      <w:r w:rsidR="004C3346">
        <w:rPr>
          <w:rFonts w:ascii="Arial" w:hAnsi="Arial" w:cs="Arial"/>
        </w:rPr>
        <w:t xml:space="preserve"> (approximately three miles </w:t>
      </w:r>
      <w:r w:rsidR="00557C6B">
        <w:rPr>
          <w:rFonts w:ascii="Arial" w:hAnsi="Arial" w:cs="Arial"/>
        </w:rPr>
        <w:t>west of King Edwards Court</w:t>
      </w:r>
      <w:r w:rsidR="004C3346">
        <w:rPr>
          <w:rFonts w:ascii="Arial" w:hAnsi="Arial" w:cs="Arial"/>
        </w:rPr>
        <w:t>)</w:t>
      </w:r>
      <w:r>
        <w:rPr>
          <w:rFonts w:ascii="Arial" w:hAnsi="Arial" w:cs="Arial"/>
        </w:rPr>
        <w:t xml:space="preserve">.  It shows that between 11:00am and 12:00pm on 9 February 2020, 15.2mm of rain fell, equivalent to 9% of the average monthly rain falling within </w:t>
      </w:r>
      <w:r w:rsidR="00557C6B">
        <w:rPr>
          <w:rFonts w:ascii="Arial" w:hAnsi="Arial" w:cs="Arial"/>
        </w:rPr>
        <w:t>one</w:t>
      </w:r>
      <w:r>
        <w:rPr>
          <w:rFonts w:ascii="Arial" w:hAnsi="Arial" w:cs="Arial"/>
        </w:rPr>
        <w:t xml:space="preserve"> hour.</w:t>
      </w:r>
    </w:p>
    <w:p w:rsidR="00FA6AFF" w:rsidRDefault="00FA6AFF" w:rsidP="004C3346">
      <w:pPr>
        <w:ind w:left="720"/>
        <w:jc w:val="both"/>
        <w:rPr>
          <w:rFonts w:ascii="Arial" w:hAnsi="Arial" w:cs="Arial"/>
        </w:rPr>
      </w:pPr>
    </w:p>
    <w:p w:rsidR="00FA6AFF" w:rsidRDefault="00FA6AFF" w:rsidP="004C3346">
      <w:pPr>
        <w:ind w:left="720"/>
        <w:jc w:val="both"/>
        <w:rPr>
          <w:rFonts w:ascii="Arial" w:hAnsi="Arial" w:cs="Arial"/>
        </w:rPr>
      </w:pPr>
    </w:p>
    <w:p w:rsidR="003D5CA6" w:rsidRDefault="003B0A93" w:rsidP="003B0A93">
      <w:pPr>
        <w:ind w:left="720"/>
        <w:jc w:val="center"/>
        <w:rPr>
          <w:rFonts w:ascii="Arial" w:hAnsi="Arial" w:cs="Arial"/>
        </w:rPr>
      </w:pPr>
      <w:r>
        <w:rPr>
          <w:noProof/>
          <w:lang w:eastAsia="en-GB"/>
        </w:rPr>
        <w:drawing>
          <wp:inline distT="0" distB="0" distL="0" distR="0" wp14:anchorId="21B6BBD3" wp14:editId="784BEDB4">
            <wp:extent cx="4848225" cy="3276600"/>
            <wp:effectExtent l="0" t="0" r="9525"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C3346" w:rsidRDefault="004C3346" w:rsidP="009E2E86">
      <w:pPr>
        <w:rPr>
          <w:rFonts w:ascii="Arial" w:hAnsi="Arial" w:cs="Arial"/>
          <w:b/>
        </w:rPr>
      </w:pPr>
    </w:p>
    <w:p w:rsidR="004C3346" w:rsidRDefault="004C3346" w:rsidP="009E2E86">
      <w:pPr>
        <w:rPr>
          <w:rFonts w:ascii="Arial" w:hAnsi="Arial" w:cs="Arial"/>
          <w:b/>
        </w:rPr>
      </w:pPr>
    </w:p>
    <w:p w:rsidR="009E2E86" w:rsidRPr="0073442F" w:rsidRDefault="009E2E86" w:rsidP="009E2E86">
      <w:pPr>
        <w:rPr>
          <w:rFonts w:ascii="Arial" w:hAnsi="Arial" w:cs="Arial"/>
          <w:b/>
        </w:rPr>
      </w:pPr>
      <w:r w:rsidRPr="0073442F">
        <w:rPr>
          <w:rFonts w:ascii="Arial" w:hAnsi="Arial" w:cs="Arial"/>
          <w:b/>
        </w:rPr>
        <w:t>3</w:t>
      </w:r>
      <w:r w:rsidRPr="0073442F">
        <w:rPr>
          <w:rFonts w:ascii="Arial" w:hAnsi="Arial" w:cs="Arial"/>
          <w:b/>
        </w:rPr>
        <w:tab/>
        <w:t>Location</w:t>
      </w:r>
      <w:r w:rsidR="0052137B">
        <w:rPr>
          <w:rFonts w:ascii="Arial" w:hAnsi="Arial" w:cs="Arial"/>
          <w:b/>
        </w:rPr>
        <w:t xml:space="preserve"> Details</w:t>
      </w:r>
    </w:p>
    <w:p w:rsidR="009E2E86" w:rsidRPr="00F454FB" w:rsidRDefault="009E2E86" w:rsidP="009E2E86">
      <w:pPr>
        <w:rPr>
          <w:rFonts w:ascii="Arial" w:hAnsi="Arial" w:cs="Arial"/>
          <w:b/>
        </w:rPr>
      </w:pPr>
      <w:r w:rsidRPr="00F454FB">
        <w:rPr>
          <w:rFonts w:ascii="Arial" w:hAnsi="Arial" w:cs="Arial"/>
          <w:b/>
        </w:rPr>
        <w:t>3.1</w:t>
      </w:r>
      <w:r w:rsidRPr="00F454FB">
        <w:rPr>
          <w:rFonts w:ascii="Arial" w:hAnsi="Arial" w:cs="Arial"/>
          <w:b/>
        </w:rPr>
        <w:tab/>
      </w:r>
      <w:r w:rsidR="00BE70DC">
        <w:rPr>
          <w:rFonts w:ascii="Arial" w:hAnsi="Arial" w:cs="Arial"/>
          <w:b/>
        </w:rPr>
        <w:t>King Edwards Court, Hyde</w:t>
      </w:r>
    </w:p>
    <w:p w:rsidR="009E2E86" w:rsidRPr="00C417EE" w:rsidRDefault="009E2E86" w:rsidP="009E2E86">
      <w:pPr>
        <w:rPr>
          <w:rFonts w:ascii="Arial" w:hAnsi="Arial" w:cs="Arial"/>
        </w:rPr>
      </w:pPr>
      <w:r>
        <w:rPr>
          <w:rFonts w:ascii="Arial" w:hAnsi="Arial" w:cs="Arial"/>
        </w:rPr>
        <w:t>3.1.1</w:t>
      </w:r>
      <w:r w:rsidRPr="00C417EE">
        <w:rPr>
          <w:rFonts w:ascii="Arial" w:hAnsi="Arial" w:cs="Arial"/>
        </w:rPr>
        <w:t xml:space="preserve"> </w:t>
      </w:r>
      <w:r>
        <w:rPr>
          <w:rFonts w:ascii="Arial" w:hAnsi="Arial" w:cs="Arial"/>
        </w:rPr>
        <w:tab/>
      </w:r>
      <w:r w:rsidRPr="00C417EE">
        <w:rPr>
          <w:rFonts w:ascii="Arial" w:hAnsi="Arial" w:cs="Arial"/>
        </w:rPr>
        <w:t>Site Overview</w:t>
      </w:r>
      <w:r w:rsidR="009D1F5E">
        <w:rPr>
          <w:rFonts w:ascii="Arial" w:hAnsi="Arial" w:cs="Arial"/>
        </w:rPr>
        <w:t xml:space="preserve">, </w:t>
      </w:r>
      <w:r w:rsidRPr="00C417EE">
        <w:rPr>
          <w:rFonts w:ascii="Arial" w:hAnsi="Arial" w:cs="Arial"/>
        </w:rPr>
        <w:t>Flooding Impact</w:t>
      </w:r>
    </w:p>
    <w:p w:rsidR="009E2E86" w:rsidRDefault="00A66D89" w:rsidP="0052137B">
      <w:pPr>
        <w:pStyle w:val="NoSpacing"/>
        <w:spacing w:line="276" w:lineRule="auto"/>
        <w:ind w:left="720"/>
        <w:jc w:val="both"/>
        <w:rPr>
          <w:rFonts w:ascii="Arial" w:hAnsi="Arial" w:cs="Arial"/>
        </w:rPr>
      </w:pPr>
      <w:r>
        <w:rPr>
          <w:rFonts w:ascii="Arial" w:hAnsi="Arial" w:cs="Arial"/>
        </w:rPr>
        <w:t>King Edward</w:t>
      </w:r>
      <w:r w:rsidR="005D574D">
        <w:rPr>
          <w:rFonts w:ascii="Arial" w:hAnsi="Arial" w:cs="Arial"/>
        </w:rPr>
        <w:t>s</w:t>
      </w:r>
      <w:r>
        <w:rPr>
          <w:rFonts w:ascii="Arial" w:hAnsi="Arial" w:cs="Arial"/>
        </w:rPr>
        <w:t xml:space="preserve"> Court is </w:t>
      </w:r>
      <w:r w:rsidR="009E2E86" w:rsidRPr="00CA171B">
        <w:rPr>
          <w:rFonts w:ascii="Arial" w:hAnsi="Arial" w:cs="Arial"/>
        </w:rPr>
        <w:t xml:space="preserve">located in </w:t>
      </w:r>
      <w:r>
        <w:rPr>
          <w:rFonts w:ascii="Arial" w:hAnsi="Arial" w:cs="Arial"/>
        </w:rPr>
        <w:t>Hyde</w:t>
      </w:r>
      <w:r w:rsidR="009E2E86" w:rsidRPr="00CA171B">
        <w:rPr>
          <w:rFonts w:ascii="Arial" w:hAnsi="Arial" w:cs="Arial"/>
        </w:rPr>
        <w:t xml:space="preserve">, </w:t>
      </w:r>
      <w:r>
        <w:rPr>
          <w:rFonts w:ascii="Arial" w:hAnsi="Arial" w:cs="Arial"/>
        </w:rPr>
        <w:t>south-</w:t>
      </w:r>
      <w:r w:rsidR="009E2E86" w:rsidRPr="00CA171B">
        <w:rPr>
          <w:rFonts w:ascii="Arial" w:hAnsi="Arial" w:cs="Arial"/>
        </w:rPr>
        <w:t>east Tameside</w:t>
      </w:r>
      <w:r w:rsidR="009E2E86" w:rsidRPr="00C417EE">
        <w:rPr>
          <w:rFonts w:ascii="Arial" w:hAnsi="Arial" w:cs="Arial"/>
        </w:rPr>
        <w:t xml:space="preserve">.  </w:t>
      </w:r>
      <w:r w:rsidR="005E5299">
        <w:rPr>
          <w:rFonts w:ascii="Arial" w:hAnsi="Arial" w:cs="Arial"/>
        </w:rPr>
        <w:t xml:space="preserve">There is an unnamed </w:t>
      </w:r>
      <w:r w:rsidR="00773363">
        <w:rPr>
          <w:rFonts w:ascii="Arial" w:hAnsi="Arial" w:cs="Arial"/>
        </w:rPr>
        <w:t xml:space="preserve">culverted </w:t>
      </w:r>
      <w:r w:rsidR="005E5299">
        <w:rPr>
          <w:rFonts w:ascii="Arial" w:hAnsi="Arial" w:cs="Arial"/>
        </w:rPr>
        <w:t xml:space="preserve">watercourse </w:t>
      </w:r>
      <w:r w:rsidR="00773363">
        <w:rPr>
          <w:rFonts w:ascii="Arial" w:hAnsi="Arial" w:cs="Arial"/>
        </w:rPr>
        <w:t xml:space="preserve">(shown blue on the plan below) </w:t>
      </w:r>
      <w:r w:rsidR="005E5299">
        <w:rPr>
          <w:rFonts w:ascii="Arial" w:hAnsi="Arial" w:cs="Arial"/>
        </w:rPr>
        <w:t xml:space="preserve">that runs </w:t>
      </w:r>
      <w:r w:rsidR="00773363">
        <w:rPr>
          <w:rFonts w:ascii="Arial" w:hAnsi="Arial" w:cs="Arial"/>
        </w:rPr>
        <w:t xml:space="preserve">north </w:t>
      </w:r>
      <w:r w:rsidR="005E5299">
        <w:rPr>
          <w:rFonts w:ascii="Arial" w:hAnsi="Arial" w:cs="Arial"/>
        </w:rPr>
        <w:t xml:space="preserve">through the </w:t>
      </w:r>
      <w:r w:rsidR="00773363">
        <w:rPr>
          <w:rFonts w:ascii="Arial" w:hAnsi="Arial" w:cs="Arial"/>
        </w:rPr>
        <w:t xml:space="preserve">area </w:t>
      </w:r>
      <w:r w:rsidR="005E5299">
        <w:rPr>
          <w:rFonts w:ascii="Arial" w:hAnsi="Arial" w:cs="Arial"/>
        </w:rPr>
        <w:t>carrying water from Werneth Low</w:t>
      </w:r>
      <w:r w:rsidR="00773363">
        <w:rPr>
          <w:rFonts w:ascii="Arial" w:hAnsi="Arial" w:cs="Arial"/>
        </w:rPr>
        <w:t xml:space="preserve">. </w:t>
      </w:r>
      <w:r w:rsidR="005E5299">
        <w:rPr>
          <w:rFonts w:ascii="Arial" w:hAnsi="Arial" w:cs="Arial"/>
        </w:rPr>
        <w:t xml:space="preserve">There is an inlet structure </w:t>
      </w:r>
      <w:r w:rsidR="00773363">
        <w:rPr>
          <w:rFonts w:ascii="Arial" w:hAnsi="Arial" w:cs="Arial"/>
        </w:rPr>
        <w:t>in the vicinity of 41 King Edwards Court</w:t>
      </w:r>
      <w:r w:rsidR="005E5299">
        <w:rPr>
          <w:rFonts w:ascii="Arial" w:hAnsi="Arial" w:cs="Arial"/>
        </w:rPr>
        <w:t xml:space="preserve">, near to </w:t>
      </w:r>
      <w:r w:rsidR="00773363">
        <w:rPr>
          <w:rFonts w:ascii="Arial" w:hAnsi="Arial" w:cs="Arial"/>
        </w:rPr>
        <w:t xml:space="preserve">an </w:t>
      </w:r>
      <w:r w:rsidR="005E5299">
        <w:rPr>
          <w:rFonts w:ascii="Arial" w:hAnsi="Arial" w:cs="Arial"/>
        </w:rPr>
        <w:t xml:space="preserve">apartment </w:t>
      </w:r>
      <w:r w:rsidR="00773363">
        <w:rPr>
          <w:rFonts w:ascii="Arial" w:hAnsi="Arial" w:cs="Arial"/>
        </w:rPr>
        <w:t xml:space="preserve">block </w:t>
      </w:r>
      <w:r w:rsidR="005E5299">
        <w:rPr>
          <w:rFonts w:ascii="Arial" w:hAnsi="Arial" w:cs="Arial"/>
        </w:rPr>
        <w:t>car park</w:t>
      </w:r>
      <w:r w:rsidR="00233435">
        <w:rPr>
          <w:rFonts w:ascii="Arial" w:hAnsi="Arial" w:cs="Arial"/>
        </w:rPr>
        <w:t>.  A</w:t>
      </w:r>
      <w:r w:rsidR="005E5299">
        <w:rPr>
          <w:rFonts w:ascii="Arial" w:hAnsi="Arial" w:cs="Arial"/>
        </w:rPr>
        <w:t xml:space="preserve">fter which the flow is culverted through various gardens along the estate until it meets another culvert, at the north of the site in a grassed area near </w:t>
      </w:r>
      <w:r w:rsidR="008065ED">
        <w:rPr>
          <w:rFonts w:ascii="Arial" w:hAnsi="Arial" w:cs="Arial"/>
        </w:rPr>
        <w:t>an</w:t>
      </w:r>
      <w:r w:rsidR="00BE70DC">
        <w:rPr>
          <w:rFonts w:ascii="Arial" w:hAnsi="Arial" w:cs="Arial"/>
        </w:rPr>
        <w:t>other apartment block</w:t>
      </w:r>
      <w:r w:rsidR="006B19A6">
        <w:rPr>
          <w:rFonts w:ascii="Arial" w:hAnsi="Arial" w:cs="Arial"/>
        </w:rPr>
        <w:t xml:space="preserve"> </w:t>
      </w:r>
      <w:r w:rsidR="00557C6B">
        <w:rPr>
          <w:rFonts w:ascii="Arial" w:hAnsi="Arial" w:cs="Arial"/>
        </w:rPr>
        <w:t xml:space="preserve">car park </w:t>
      </w:r>
      <w:r w:rsidR="00233435">
        <w:rPr>
          <w:rFonts w:ascii="Arial" w:hAnsi="Arial" w:cs="Arial"/>
        </w:rPr>
        <w:t xml:space="preserve">towards King Edward Road. </w:t>
      </w:r>
      <w:r w:rsidR="008065ED">
        <w:rPr>
          <w:rFonts w:ascii="Arial" w:hAnsi="Arial" w:cs="Arial"/>
        </w:rPr>
        <w:t>We believe that the watercourse was culverted when the houses to the west of King Edwards Court were built c2008.</w:t>
      </w:r>
    </w:p>
    <w:p w:rsidR="0052137B" w:rsidRPr="00C417EE" w:rsidRDefault="0052137B" w:rsidP="0052137B">
      <w:pPr>
        <w:pStyle w:val="NoSpacing"/>
        <w:spacing w:line="276" w:lineRule="auto"/>
        <w:ind w:left="720"/>
        <w:jc w:val="both"/>
        <w:rPr>
          <w:rFonts w:ascii="Arial" w:hAnsi="Arial" w:cs="Arial"/>
        </w:rPr>
      </w:pPr>
    </w:p>
    <w:p w:rsidR="009E2E86" w:rsidRDefault="009E2E86" w:rsidP="009E2E86">
      <w:pPr>
        <w:ind w:left="720"/>
        <w:jc w:val="both"/>
        <w:rPr>
          <w:rFonts w:ascii="Arial" w:hAnsi="Arial" w:cs="Arial"/>
        </w:rPr>
      </w:pPr>
      <w:r w:rsidRPr="00C417EE">
        <w:rPr>
          <w:rFonts w:ascii="Arial" w:hAnsi="Arial" w:cs="Arial"/>
        </w:rPr>
        <w:t xml:space="preserve">A total of </w:t>
      </w:r>
      <w:r w:rsidR="006E70A2">
        <w:rPr>
          <w:rFonts w:ascii="Arial" w:hAnsi="Arial" w:cs="Arial"/>
        </w:rPr>
        <w:t>six</w:t>
      </w:r>
      <w:r w:rsidRPr="00C417EE">
        <w:rPr>
          <w:rFonts w:ascii="Arial" w:hAnsi="Arial" w:cs="Arial"/>
        </w:rPr>
        <w:t xml:space="preserve"> properties were flooded internally, with </w:t>
      </w:r>
      <w:r w:rsidR="005E5299">
        <w:rPr>
          <w:rFonts w:ascii="Arial" w:hAnsi="Arial" w:cs="Arial"/>
        </w:rPr>
        <w:t>two</w:t>
      </w:r>
      <w:r>
        <w:rPr>
          <w:rFonts w:ascii="Arial" w:hAnsi="Arial" w:cs="Arial"/>
        </w:rPr>
        <w:t xml:space="preserve"> sets of residents</w:t>
      </w:r>
      <w:r w:rsidR="00EA1375">
        <w:rPr>
          <w:rFonts w:ascii="Arial" w:hAnsi="Arial" w:cs="Arial"/>
        </w:rPr>
        <w:t xml:space="preserve"> displaced.  </w:t>
      </w:r>
    </w:p>
    <w:p w:rsidR="005545DB" w:rsidRDefault="005545DB" w:rsidP="00340DA0">
      <w:pPr>
        <w:ind w:left="-1134"/>
        <w:rPr>
          <w:rFonts w:ascii="Arial" w:hAnsi="Arial" w:cs="Arial"/>
        </w:rPr>
      </w:pPr>
      <w:r w:rsidRPr="005545DB">
        <w:rPr>
          <w:rFonts w:ascii="Arial" w:hAnsi="Arial" w:cs="Arial"/>
          <w:b/>
        </w:rPr>
        <w:lastRenderedPageBreak/>
        <w:t>King Edward</w:t>
      </w:r>
      <w:r w:rsidR="000F1F3F">
        <w:rPr>
          <w:rFonts w:ascii="Arial" w:hAnsi="Arial" w:cs="Arial"/>
          <w:b/>
        </w:rPr>
        <w:t>s</w:t>
      </w:r>
      <w:r w:rsidRPr="005545DB">
        <w:rPr>
          <w:rFonts w:ascii="Arial" w:hAnsi="Arial" w:cs="Arial"/>
          <w:b/>
        </w:rPr>
        <w:t xml:space="preserve"> Court, Hyde</w:t>
      </w:r>
      <w:r>
        <w:rPr>
          <w:noProof/>
          <w:lang w:eastAsia="en-GB"/>
        </w:rPr>
        <w:drawing>
          <wp:inline distT="0" distB="0" distL="0" distR="0" wp14:anchorId="4C3AF7C9" wp14:editId="0D40BC8E">
            <wp:extent cx="6496050" cy="5734050"/>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24"/>
                    <a:stretch>
                      <a:fillRect/>
                    </a:stretch>
                  </pic:blipFill>
                  <pic:spPr>
                    <a:xfrm>
                      <a:off x="0" y="0"/>
                      <a:ext cx="6491717" cy="5730225"/>
                    </a:xfrm>
                    <a:prstGeom prst="rect">
                      <a:avLst/>
                    </a:prstGeom>
                  </pic:spPr>
                </pic:pic>
              </a:graphicData>
            </a:graphic>
          </wp:inline>
        </w:drawing>
      </w:r>
    </w:p>
    <w:p w:rsidR="005545DB" w:rsidRDefault="005545DB" w:rsidP="005545DB">
      <w:pPr>
        <w:jc w:val="both"/>
        <w:rPr>
          <w:rFonts w:ascii="Arial" w:hAnsi="Arial" w:cs="Arial"/>
        </w:rPr>
      </w:pPr>
      <w:r>
        <w:rPr>
          <w:rFonts w:ascii="Arial" w:hAnsi="Arial" w:cs="Arial"/>
        </w:rPr>
        <w:t>3.1.2</w:t>
      </w:r>
      <w:r>
        <w:rPr>
          <w:rFonts w:ascii="Arial" w:hAnsi="Arial" w:cs="Arial"/>
        </w:rPr>
        <w:tab/>
        <w:t>Flood Event and Investigation</w:t>
      </w:r>
    </w:p>
    <w:p w:rsidR="005545DB" w:rsidRDefault="009D1F5E" w:rsidP="009E2E86">
      <w:pPr>
        <w:ind w:left="720"/>
        <w:jc w:val="both"/>
        <w:rPr>
          <w:rFonts w:ascii="Arial" w:hAnsi="Arial" w:cs="Arial"/>
        </w:rPr>
      </w:pPr>
      <w:r>
        <w:rPr>
          <w:rFonts w:ascii="Arial" w:hAnsi="Arial" w:cs="Arial"/>
        </w:rPr>
        <w:t xml:space="preserve">Intense rainfall fell on Werneth Low over a period during the evening of the 8 February until the morning of 9 February 2020.  This rainfall flowed off Werneth Low via a number of </w:t>
      </w:r>
      <w:r w:rsidR="008065ED">
        <w:rPr>
          <w:rFonts w:ascii="Arial" w:hAnsi="Arial" w:cs="Arial"/>
        </w:rPr>
        <w:t>watercource</w:t>
      </w:r>
      <w:r>
        <w:rPr>
          <w:rFonts w:ascii="Arial" w:hAnsi="Arial" w:cs="Arial"/>
        </w:rPr>
        <w:t>s</w:t>
      </w:r>
      <w:r w:rsidR="008065ED">
        <w:rPr>
          <w:rFonts w:ascii="Arial" w:hAnsi="Arial" w:cs="Arial"/>
        </w:rPr>
        <w:t xml:space="preserve">, including </w:t>
      </w:r>
      <w:r w:rsidR="00930086">
        <w:rPr>
          <w:rFonts w:ascii="Arial" w:hAnsi="Arial" w:cs="Arial"/>
        </w:rPr>
        <w:t xml:space="preserve">the </w:t>
      </w:r>
      <w:r w:rsidR="008065ED">
        <w:rPr>
          <w:rFonts w:ascii="Arial" w:hAnsi="Arial" w:cs="Arial"/>
        </w:rPr>
        <w:t xml:space="preserve">one that runs under </w:t>
      </w:r>
      <w:r w:rsidR="00930086">
        <w:rPr>
          <w:rFonts w:ascii="Arial" w:hAnsi="Arial" w:cs="Arial"/>
        </w:rPr>
        <w:t>King</w:t>
      </w:r>
      <w:r w:rsidR="008065ED">
        <w:rPr>
          <w:rFonts w:ascii="Arial" w:hAnsi="Arial" w:cs="Arial"/>
        </w:rPr>
        <w:t xml:space="preserve"> Edwards Court.</w:t>
      </w:r>
      <w:r>
        <w:rPr>
          <w:rFonts w:ascii="Arial" w:hAnsi="Arial" w:cs="Arial"/>
        </w:rPr>
        <w:t xml:space="preserve">  </w:t>
      </w:r>
      <w:r w:rsidR="00CF5BC3">
        <w:rPr>
          <w:rFonts w:ascii="Arial" w:hAnsi="Arial" w:cs="Arial"/>
        </w:rPr>
        <w:t xml:space="preserve">TMBC was altered to the flood event on 10 February 2020.  </w:t>
      </w:r>
      <w:r w:rsidR="00A23A8F">
        <w:rPr>
          <w:rFonts w:ascii="Arial" w:hAnsi="Arial" w:cs="Arial"/>
        </w:rPr>
        <w:t>Flood</w:t>
      </w:r>
      <w:r w:rsidR="00CF5BC3">
        <w:rPr>
          <w:rFonts w:ascii="Arial" w:hAnsi="Arial" w:cs="Arial"/>
        </w:rPr>
        <w:t xml:space="preserve"> water had receded but operatives undertook a clear-up operation to remove debris from the roadway.</w:t>
      </w:r>
    </w:p>
    <w:p w:rsidR="008065ED" w:rsidRDefault="000D00A4" w:rsidP="009E2E86">
      <w:pPr>
        <w:ind w:left="720"/>
        <w:jc w:val="both"/>
        <w:rPr>
          <w:rFonts w:ascii="Arial" w:hAnsi="Arial" w:cs="Arial"/>
        </w:rPr>
      </w:pPr>
      <w:r>
        <w:rPr>
          <w:rFonts w:ascii="Arial" w:hAnsi="Arial" w:cs="Arial"/>
        </w:rPr>
        <w:t>Tameside</w:t>
      </w:r>
      <w:r w:rsidR="005545DB">
        <w:rPr>
          <w:rFonts w:ascii="Arial" w:hAnsi="Arial" w:cs="Arial"/>
        </w:rPr>
        <w:t xml:space="preserve"> MBC </w:t>
      </w:r>
      <w:r>
        <w:rPr>
          <w:rFonts w:ascii="Arial" w:hAnsi="Arial" w:cs="Arial"/>
        </w:rPr>
        <w:t>drainage</w:t>
      </w:r>
      <w:r w:rsidR="005545DB">
        <w:rPr>
          <w:rFonts w:ascii="Arial" w:hAnsi="Arial" w:cs="Arial"/>
        </w:rPr>
        <w:t xml:space="preserve"> engineers and crews </w:t>
      </w:r>
      <w:r w:rsidR="00090D51">
        <w:rPr>
          <w:rFonts w:ascii="Arial" w:hAnsi="Arial" w:cs="Arial"/>
        </w:rPr>
        <w:t xml:space="preserve">together with </w:t>
      </w:r>
      <w:r w:rsidR="005545DB">
        <w:rPr>
          <w:rFonts w:ascii="Arial" w:hAnsi="Arial" w:cs="Arial"/>
        </w:rPr>
        <w:t xml:space="preserve">a Closed </w:t>
      </w:r>
      <w:r>
        <w:rPr>
          <w:rFonts w:ascii="Arial" w:hAnsi="Arial" w:cs="Arial"/>
        </w:rPr>
        <w:t>Circuit</w:t>
      </w:r>
      <w:r w:rsidR="005545DB">
        <w:rPr>
          <w:rFonts w:ascii="Arial" w:hAnsi="Arial" w:cs="Arial"/>
        </w:rPr>
        <w:t xml:space="preserve"> </w:t>
      </w:r>
      <w:r>
        <w:rPr>
          <w:rFonts w:ascii="Arial" w:hAnsi="Arial" w:cs="Arial"/>
        </w:rPr>
        <w:t>Television</w:t>
      </w:r>
      <w:r w:rsidR="005545DB">
        <w:rPr>
          <w:rFonts w:ascii="Arial" w:hAnsi="Arial" w:cs="Arial"/>
        </w:rPr>
        <w:t xml:space="preserve"> </w:t>
      </w:r>
      <w:r w:rsidR="00090D51">
        <w:rPr>
          <w:rFonts w:ascii="Arial" w:hAnsi="Arial" w:cs="Arial"/>
        </w:rPr>
        <w:t xml:space="preserve">(CCTV) </w:t>
      </w:r>
      <w:r>
        <w:rPr>
          <w:rFonts w:ascii="Arial" w:hAnsi="Arial" w:cs="Arial"/>
        </w:rPr>
        <w:t>contractor</w:t>
      </w:r>
      <w:r w:rsidR="005545DB">
        <w:rPr>
          <w:rFonts w:ascii="Arial" w:hAnsi="Arial" w:cs="Arial"/>
        </w:rPr>
        <w:t xml:space="preserve"> </w:t>
      </w:r>
      <w:r>
        <w:rPr>
          <w:rFonts w:ascii="Arial" w:hAnsi="Arial" w:cs="Arial"/>
        </w:rPr>
        <w:t>commissioned</w:t>
      </w:r>
      <w:r w:rsidR="005545DB">
        <w:rPr>
          <w:rFonts w:ascii="Arial" w:hAnsi="Arial" w:cs="Arial"/>
        </w:rPr>
        <w:t xml:space="preserve"> by </w:t>
      </w:r>
      <w:r>
        <w:rPr>
          <w:rFonts w:ascii="Arial" w:hAnsi="Arial" w:cs="Arial"/>
        </w:rPr>
        <w:t>Tameside</w:t>
      </w:r>
      <w:r w:rsidR="005545DB">
        <w:rPr>
          <w:rFonts w:ascii="Arial" w:hAnsi="Arial" w:cs="Arial"/>
        </w:rPr>
        <w:t xml:space="preserve"> MBC survey</w:t>
      </w:r>
      <w:r w:rsidR="00CF5BC3">
        <w:rPr>
          <w:rFonts w:ascii="Arial" w:hAnsi="Arial" w:cs="Arial"/>
        </w:rPr>
        <w:t>ed</w:t>
      </w:r>
      <w:r w:rsidR="005545DB">
        <w:rPr>
          <w:rFonts w:ascii="Arial" w:hAnsi="Arial" w:cs="Arial"/>
        </w:rPr>
        <w:t xml:space="preserve"> the location </w:t>
      </w:r>
      <w:r>
        <w:rPr>
          <w:rFonts w:ascii="Arial" w:hAnsi="Arial" w:cs="Arial"/>
        </w:rPr>
        <w:t>following</w:t>
      </w:r>
      <w:r w:rsidR="005545DB">
        <w:rPr>
          <w:rFonts w:ascii="Arial" w:hAnsi="Arial" w:cs="Arial"/>
        </w:rPr>
        <w:t xml:space="preserve"> the flooding. The underground pipework and </w:t>
      </w:r>
      <w:r w:rsidR="007629D9">
        <w:rPr>
          <w:rFonts w:ascii="Arial" w:hAnsi="Arial" w:cs="Arial"/>
        </w:rPr>
        <w:t xml:space="preserve">inspection chambers </w:t>
      </w:r>
      <w:r w:rsidR="005545DB">
        <w:rPr>
          <w:rFonts w:ascii="Arial" w:hAnsi="Arial" w:cs="Arial"/>
        </w:rPr>
        <w:t xml:space="preserve">were </w:t>
      </w:r>
      <w:r>
        <w:rPr>
          <w:rFonts w:ascii="Arial" w:hAnsi="Arial" w:cs="Arial"/>
        </w:rPr>
        <w:t>assessed</w:t>
      </w:r>
      <w:r w:rsidR="005545DB">
        <w:rPr>
          <w:rFonts w:ascii="Arial" w:hAnsi="Arial" w:cs="Arial"/>
        </w:rPr>
        <w:t xml:space="preserve"> bet</w:t>
      </w:r>
      <w:r w:rsidR="007629D9">
        <w:rPr>
          <w:rFonts w:ascii="Arial" w:hAnsi="Arial" w:cs="Arial"/>
        </w:rPr>
        <w:t>we</w:t>
      </w:r>
      <w:r w:rsidR="005545DB">
        <w:rPr>
          <w:rFonts w:ascii="Arial" w:hAnsi="Arial" w:cs="Arial"/>
        </w:rPr>
        <w:t xml:space="preserve">en the </w:t>
      </w:r>
      <w:r w:rsidR="007629D9">
        <w:rPr>
          <w:rFonts w:ascii="Arial" w:hAnsi="Arial" w:cs="Arial"/>
        </w:rPr>
        <w:t xml:space="preserve">inlet </w:t>
      </w:r>
      <w:r>
        <w:rPr>
          <w:rFonts w:ascii="Arial" w:hAnsi="Arial" w:cs="Arial"/>
        </w:rPr>
        <w:t>structure</w:t>
      </w:r>
      <w:r w:rsidR="007629D9">
        <w:rPr>
          <w:rFonts w:ascii="Arial" w:hAnsi="Arial" w:cs="Arial"/>
        </w:rPr>
        <w:t xml:space="preserve"> near to </w:t>
      </w:r>
      <w:r w:rsidR="008065ED">
        <w:rPr>
          <w:rFonts w:ascii="Arial" w:hAnsi="Arial" w:cs="Arial"/>
        </w:rPr>
        <w:t>41</w:t>
      </w:r>
      <w:r w:rsidR="007629D9">
        <w:rPr>
          <w:rFonts w:ascii="Arial" w:hAnsi="Arial" w:cs="Arial"/>
        </w:rPr>
        <w:t xml:space="preserve"> King Edward</w:t>
      </w:r>
      <w:r w:rsidR="000F1F3F">
        <w:rPr>
          <w:rFonts w:ascii="Arial" w:hAnsi="Arial" w:cs="Arial"/>
        </w:rPr>
        <w:t>s</w:t>
      </w:r>
      <w:r w:rsidR="007629D9">
        <w:rPr>
          <w:rFonts w:ascii="Arial" w:hAnsi="Arial" w:cs="Arial"/>
        </w:rPr>
        <w:t xml:space="preserve"> Court and the outfall at King Edward</w:t>
      </w:r>
      <w:r>
        <w:rPr>
          <w:rFonts w:ascii="Arial" w:hAnsi="Arial" w:cs="Arial"/>
        </w:rPr>
        <w:t xml:space="preserve"> R</w:t>
      </w:r>
      <w:r w:rsidR="007629D9">
        <w:rPr>
          <w:rFonts w:ascii="Arial" w:hAnsi="Arial" w:cs="Arial"/>
        </w:rPr>
        <w:t xml:space="preserve">oad. The underground pipes and the inspection chambers were found to be clear and in good order. </w:t>
      </w:r>
    </w:p>
    <w:p w:rsidR="007629D9" w:rsidRDefault="007629D9" w:rsidP="009E2E86">
      <w:pPr>
        <w:ind w:left="720"/>
        <w:jc w:val="both"/>
        <w:rPr>
          <w:rFonts w:ascii="Arial" w:hAnsi="Arial" w:cs="Arial"/>
        </w:rPr>
      </w:pPr>
      <w:r>
        <w:rPr>
          <w:rFonts w:ascii="Arial" w:hAnsi="Arial" w:cs="Arial"/>
        </w:rPr>
        <w:lastRenderedPageBreak/>
        <w:t>However a pi</w:t>
      </w:r>
      <w:r w:rsidR="001302BF">
        <w:rPr>
          <w:rFonts w:ascii="Arial" w:hAnsi="Arial" w:cs="Arial"/>
        </w:rPr>
        <w:t>e</w:t>
      </w:r>
      <w:r>
        <w:rPr>
          <w:rFonts w:ascii="Arial" w:hAnsi="Arial" w:cs="Arial"/>
        </w:rPr>
        <w:t>ce of flagstone was found in the manhole near to King Edward Road.</w:t>
      </w:r>
      <w:r w:rsidR="00E81B6F">
        <w:rPr>
          <w:rFonts w:ascii="Arial" w:hAnsi="Arial" w:cs="Arial"/>
        </w:rPr>
        <w:t xml:space="preserve">  </w:t>
      </w:r>
    </w:p>
    <w:p w:rsidR="00090D51" w:rsidRDefault="00090D51" w:rsidP="009E2E86">
      <w:pPr>
        <w:ind w:left="720"/>
        <w:jc w:val="both"/>
        <w:rPr>
          <w:rFonts w:ascii="Arial" w:hAnsi="Arial" w:cs="Arial"/>
        </w:rPr>
      </w:pPr>
      <w:r>
        <w:rPr>
          <w:rFonts w:ascii="Arial" w:hAnsi="Arial" w:cs="Arial"/>
        </w:rPr>
        <w:t>This piece of flagstone measured c350mmx425mm – below;</w:t>
      </w:r>
    </w:p>
    <w:p w:rsidR="00E81B6F" w:rsidRDefault="00E81B6F" w:rsidP="009E2E86">
      <w:pPr>
        <w:ind w:left="720"/>
        <w:jc w:val="both"/>
        <w:rPr>
          <w:rFonts w:ascii="Arial" w:hAnsi="Arial" w:cs="Arial"/>
        </w:rPr>
      </w:pPr>
      <w:r>
        <w:rPr>
          <w:noProof/>
          <w:lang w:eastAsia="en-GB"/>
        </w:rPr>
        <w:drawing>
          <wp:inline distT="0" distB="0" distL="0" distR="0" wp14:anchorId="477CFB3C" wp14:editId="20BEFCBF">
            <wp:extent cx="2228849" cy="2971800"/>
            <wp:effectExtent l="133350" t="114300" r="153035" b="171450"/>
            <wp:docPr id="3" name="Picture 3" descr="V:\Flood Issues\KingEdward2020\Fl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lood Issues\KingEdward2020\Flg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29714" cy="297295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Arial" w:hAnsi="Arial" w:cs="Arial"/>
          <w:noProof/>
          <w:lang w:eastAsia="en-GB"/>
        </w:rPr>
        <w:drawing>
          <wp:inline distT="0" distB="0" distL="0" distR="0">
            <wp:extent cx="1797843" cy="2397125"/>
            <wp:effectExtent l="119380" t="109220" r="150495" b="169545"/>
            <wp:docPr id="6" name="Picture 6" descr="V:\Flood Issues\KingEdward2020\Fl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lood Issues\KingEdward2020\Flg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1797843" cy="23971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30086" w:rsidRDefault="009D1F5E" w:rsidP="009D1F5E">
      <w:pPr>
        <w:ind w:left="720"/>
        <w:jc w:val="both"/>
        <w:rPr>
          <w:rFonts w:ascii="Arial" w:hAnsi="Arial" w:cs="Arial"/>
        </w:rPr>
      </w:pPr>
      <w:r>
        <w:rPr>
          <w:rFonts w:ascii="Arial" w:hAnsi="Arial" w:cs="Arial"/>
        </w:rPr>
        <w:t>The flagstone significantly reduced the flow through the system</w:t>
      </w:r>
      <w:r w:rsidR="00090D51">
        <w:rPr>
          <w:rFonts w:ascii="Arial" w:hAnsi="Arial" w:cs="Arial"/>
        </w:rPr>
        <w:t xml:space="preserve">.  </w:t>
      </w:r>
      <w:r w:rsidRPr="009D1F5E">
        <w:rPr>
          <w:rFonts w:ascii="Arial" w:hAnsi="Arial" w:cs="Arial"/>
        </w:rPr>
        <w:t>Th</w:t>
      </w:r>
      <w:r w:rsidR="00090D51">
        <w:rPr>
          <w:rFonts w:ascii="Arial" w:hAnsi="Arial" w:cs="Arial"/>
        </w:rPr>
        <w:t>is</w:t>
      </w:r>
      <w:r w:rsidRPr="009D1F5E">
        <w:rPr>
          <w:rFonts w:ascii="Arial" w:hAnsi="Arial" w:cs="Arial"/>
        </w:rPr>
        <w:t xml:space="preserve"> reduction in capacity caused hydraulic restriction</w:t>
      </w:r>
      <w:r w:rsidR="00930086">
        <w:rPr>
          <w:rFonts w:ascii="Arial" w:hAnsi="Arial" w:cs="Arial"/>
        </w:rPr>
        <w:t xml:space="preserve">s </w:t>
      </w:r>
      <w:r w:rsidRPr="009D1F5E">
        <w:rPr>
          <w:rFonts w:ascii="Arial" w:hAnsi="Arial" w:cs="Arial"/>
        </w:rPr>
        <w:t>with the result that the system surcharged at the manhole at the side of 59a</w:t>
      </w:r>
      <w:r w:rsidR="00930086">
        <w:rPr>
          <w:rFonts w:ascii="Arial" w:hAnsi="Arial" w:cs="Arial"/>
        </w:rPr>
        <w:t xml:space="preserve"> King Edwards Court</w:t>
      </w:r>
      <w:r w:rsidRPr="009D1F5E">
        <w:rPr>
          <w:rFonts w:ascii="Arial" w:hAnsi="Arial" w:cs="Arial"/>
        </w:rPr>
        <w:t xml:space="preserve"> causing localised flooding</w:t>
      </w:r>
      <w:r w:rsidR="00930086">
        <w:rPr>
          <w:rFonts w:ascii="Arial" w:hAnsi="Arial" w:cs="Arial"/>
        </w:rPr>
        <w:t xml:space="preserve"> including internal flooding to </w:t>
      </w:r>
      <w:r w:rsidRPr="009D1F5E">
        <w:rPr>
          <w:rFonts w:ascii="Arial" w:hAnsi="Arial" w:cs="Arial"/>
        </w:rPr>
        <w:t xml:space="preserve">six properties.  </w:t>
      </w:r>
    </w:p>
    <w:p w:rsidR="009D1F5E" w:rsidRDefault="009D1F5E" w:rsidP="009D1F5E">
      <w:pPr>
        <w:ind w:left="720"/>
        <w:jc w:val="both"/>
        <w:rPr>
          <w:rFonts w:ascii="Arial" w:hAnsi="Arial" w:cs="Arial"/>
        </w:rPr>
      </w:pPr>
      <w:r w:rsidRPr="009D1F5E">
        <w:rPr>
          <w:rFonts w:ascii="Arial" w:hAnsi="Arial" w:cs="Arial"/>
        </w:rPr>
        <w:t>We have been unable to establish how this flagstone entered the underground system or when.</w:t>
      </w:r>
      <w:r w:rsidR="00930086">
        <w:rPr>
          <w:rFonts w:ascii="Arial" w:hAnsi="Arial" w:cs="Arial"/>
        </w:rPr>
        <w:t xml:space="preserve">  </w:t>
      </w:r>
      <w:r w:rsidRPr="009D1F5E">
        <w:rPr>
          <w:rFonts w:ascii="Arial" w:hAnsi="Arial" w:cs="Arial"/>
        </w:rPr>
        <w:t xml:space="preserve">Since the flagstone </w:t>
      </w:r>
      <w:r w:rsidR="00090D51">
        <w:rPr>
          <w:rFonts w:ascii="Arial" w:hAnsi="Arial" w:cs="Arial"/>
        </w:rPr>
        <w:t>w</w:t>
      </w:r>
      <w:r w:rsidRPr="009D1F5E">
        <w:rPr>
          <w:rFonts w:ascii="Arial" w:hAnsi="Arial" w:cs="Arial"/>
        </w:rPr>
        <w:t>as removed</w:t>
      </w:r>
      <w:r w:rsidR="00090D51">
        <w:rPr>
          <w:rFonts w:ascii="Arial" w:hAnsi="Arial" w:cs="Arial"/>
        </w:rPr>
        <w:t>,</w:t>
      </w:r>
      <w:r w:rsidRPr="009D1F5E">
        <w:rPr>
          <w:rFonts w:ascii="Arial" w:hAnsi="Arial" w:cs="Arial"/>
        </w:rPr>
        <w:t xml:space="preserve"> there have been a number of occasions of heavy rainfall, during these occurrences, th</w:t>
      </w:r>
      <w:r w:rsidR="00930086">
        <w:rPr>
          <w:rFonts w:ascii="Arial" w:hAnsi="Arial" w:cs="Arial"/>
        </w:rPr>
        <w:t>e</w:t>
      </w:r>
      <w:r w:rsidRPr="009D1F5E">
        <w:rPr>
          <w:rFonts w:ascii="Arial" w:hAnsi="Arial" w:cs="Arial"/>
        </w:rPr>
        <w:t xml:space="preserve"> system at King Edward</w:t>
      </w:r>
      <w:r w:rsidR="000F1F3F">
        <w:rPr>
          <w:rFonts w:ascii="Arial" w:hAnsi="Arial" w:cs="Arial"/>
        </w:rPr>
        <w:t>s</w:t>
      </w:r>
      <w:r w:rsidRPr="009D1F5E">
        <w:rPr>
          <w:rFonts w:ascii="Arial" w:hAnsi="Arial" w:cs="Arial"/>
        </w:rPr>
        <w:t xml:space="preserve"> Court has functioned</w:t>
      </w:r>
      <w:r w:rsidR="00930086">
        <w:rPr>
          <w:rFonts w:ascii="Arial" w:hAnsi="Arial" w:cs="Arial"/>
        </w:rPr>
        <w:t xml:space="preserve"> correctly and </w:t>
      </w:r>
      <w:r w:rsidRPr="009D1F5E">
        <w:rPr>
          <w:rFonts w:ascii="Arial" w:hAnsi="Arial" w:cs="Arial"/>
        </w:rPr>
        <w:t xml:space="preserve">no further issues </w:t>
      </w:r>
      <w:r w:rsidR="00930086">
        <w:rPr>
          <w:rFonts w:ascii="Arial" w:hAnsi="Arial" w:cs="Arial"/>
        </w:rPr>
        <w:t xml:space="preserve">have been </w:t>
      </w:r>
      <w:r w:rsidRPr="009D1F5E">
        <w:rPr>
          <w:rFonts w:ascii="Arial" w:hAnsi="Arial" w:cs="Arial"/>
        </w:rPr>
        <w:t>observed.</w:t>
      </w:r>
    </w:p>
    <w:p w:rsidR="009E2E86" w:rsidRPr="00C417EE" w:rsidRDefault="009E2E86" w:rsidP="009E2E86">
      <w:pPr>
        <w:jc w:val="both"/>
        <w:rPr>
          <w:rFonts w:ascii="Arial" w:hAnsi="Arial" w:cs="Arial"/>
        </w:rPr>
      </w:pPr>
      <w:r>
        <w:rPr>
          <w:rFonts w:ascii="Arial" w:hAnsi="Arial" w:cs="Arial"/>
        </w:rPr>
        <w:t>3</w:t>
      </w:r>
      <w:r w:rsidRPr="00C417EE">
        <w:rPr>
          <w:rFonts w:ascii="Arial" w:hAnsi="Arial" w:cs="Arial"/>
        </w:rPr>
        <w:t>.</w:t>
      </w:r>
      <w:r>
        <w:rPr>
          <w:rFonts w:ascii="Arial" w:hAnsi="Arial" w:cs="Arial"/>
        </w:rPr>
        <w:t>1.</w:t>
      </w:r>
      <w:r w:rsidR="008025DE">
        <w:rPr>
          <w:rFonts w:ascii="Arial" w:hAnsi="Arial" w:cs="Arial"/>
        </w:rPr>
        <w:t>3</w:t>
      </w:r>
      <w:r>
        <w:rPr>
          <w:rFonts w:ascii="Arial" w:hAnsi="Arial" w:cs="Arial"/>
        </w:rPr>
        <w:tab/>
      </w:r>
      <w:r w:rsidRPr="00C417EE">
        <w:rPr>
          <w:rFonts w:ascii="Arial" w:hAnsi="Arial" w:cs="Arial"/>
        </w:rPr>
        <w:t>RMA Responses</w:t>
      </w:r>
    </w:p>
    <w:p w:rsidR="009E2E86" w:rsidRDefault="009E2E86" w:rsidP="009E2E86">
      <w:pPr>
        <w:ind w:left="720"/>
        <w:jc w:val="both"/>
        <w:rPr>
          <w:rFonts w:ascii="Arial" w:hAnsi="Arial" w:cs="Arial"/>
        </w:rPr>
      </w:pPr>
      <w:r w:rsidRPr="00C417EE">
        <w:rPr>
          <w:rFonts w:ascii="Arial" w:hAnsi="Arial" w:cs="Arial"/>
        </w:rPr>
        <w:t>The following information has been collected regarding the RMA responses both during and following th</w:t>
      </w:r>
      <w:r>
        <w:rPr>
          <w:rFonts w:ascii="Arial" w:hAnsi="Arial" w:cs="Arial"/>
        </w:rPr>
        <w:t xml:space="preserve">e </w:t>
      </w:r>
      <w:r w:rsidR="005E5299">
        <w:rPr>
          <w:rFonts w:ascii="Arial" w:hAnsi="Arial" w:cs="Arial"/>
        </w:rPr>
        <w:t>February 2020</w:t>
      </w:r>
      <w:r>
        <w:rPr>
          <w:rFonts w:ascii="Arial" w:hAnsi="Arial" w:cs="Arial"/>
        </w:rPr>
        <w:t xml:space="preserve"> flooding event i</w:t>
      </w:r>
      <w:r w:rsidRPr="00C417EE">
        <w:rPr>
          <w:rFonts w:ascii="Arial" w:hAnsi="Arial" w:cs="Arial"/>
        </w:rPr>
        <w:t xml:space="preserve">n </w:t>
      </w:r>
      <w:r>
        <w:rPr>
          <w:rFonts w:ascii="Arial" w:hAnsi="Arial" w:cs="Arial"/>
        </w:rPr>
        <w:t xml:space="preserve">the </w:t>
      </w:r>
      <w:r w:rsidR="005E5299">
        <w:rPr>
          <w:rFonts w:ascii="Arial" w:hAnsi="Arial" w:cs="Arial"/>
        </w:rPr>
        <w:t>King Edward</w:t>
      </w:r>
      <w:r w:rsidR="005D574D">
        <w:rPr>
          <w:rFonts w:ascii="Arial" w:hAnsi="Arial" w:cs="Arial"/>
        </w:rPr>
        <w:t>s</w:t>
      </w:r>
      <w:r w:rsidR="005E5299">
        <w:rPr>
          <w:rFonts w:ascii="Arial" w:hAnsi="Arial" w:cs="Arial"/>
        </w:rPr>
        <w:t xml:space="preserve"> Court</w:t>
      </w:r>
      <w:r>
        <w:rPr>
          <w:rFonts w:ascii="Arial" w:hAnsi="Arial" w:cs="Arial"/>
        </w:rPr>
        <w:t xml:space="preserve"> area. H</w:t>
      </w:r>
      <w:r w:rsidRPr="00C417EE">
        <w:rPr>
          <w:rFonts w:ascii="Arial" w:hAnsi="Arial" w:cs="Arial"/>
        </w:rPr>
        <w:t>owever, t</w:t>
      </w:r>
      <w:r>
        <w:rPr>
          <w:rFonts w:ascii="Arial" w:hAnsi="Arial" w:cs="Arial"/>
        </w:rPr>
        <w:t>he list is</w:t>
      </w:r>
      <w:r w:rsidRPr="00C417EE">
        <w:rPr>
          <w:rFonts w:ascii="Arial" w:hAnsi="Arial" w:cs="Arial"/>
        </w:rPr>
        <w:t xml:space="preserve"> not necessarily comprehensive and may not cover all actions taken by the RMAs.</w:t>
      </w:r>
    </w:p>
    <w:p w:rsidR="009E2E86" w:rsidRPr="00C417EE" w:rsidRDefault="009E2E86" w:rsidP="009E2E86">
      <w:pPr>
        <w:ind w:firstLine="720"/>
        <w:jc w:val="both"/>
        <w:rPr>
          <w:rFonts w:ascii="Arial" w:hAnsi="Arial" w:cs="Arial"/>
        </w:rPr>
      </w:pPr>
      <w:r w:rsidRPr="00C417EE">
        <w:rPr>
          <w:rFonts w:ascii="Arial" w:hAnsi="Arial" w:cs="Arial"/>
        </w:rPr>
        <w:t>Prior to the flood event</w:t>
      </w:r>
    </w:p>
    <w:p w:rsidR="009E2E86" w:rsidRDefault="009E2E86" w:rsidP="009E2E86">
      <w:pPr>
        <w:pStyle w:val="ListParagraph"/>
        <w:ind w:left="1440"/>
        <w:jc w:val="both"/>
        <w:rPr>
          <w:rFonts w:ascii="Arial" w:hAnsi="Arial" w:cs="Arial"/>
        </w:rPr>
      </w:pPr>
      <w:r>
        <w:rPr>
          <w:rFonts w:ascii="Arial" w:hAnsi="Arial" w:cs="Arial"/>
        </w:rPr>
        <w:t xml:space="preserve">TMBC – </w:t>
      </w:r>
    </w:p>
    <w:p w:rsidR="009E2E86" w:rsidRDefault="00BE70DC" w:rsidP="009E2E86">
      <w:pPr>
        <w:pStyle w:val="ListParagraph"/>
        <w:ind w:left="1440"/>
        <w:jc w:val="both"/>
        <w:rPr>
          <w:rFonts w:ascii="Arial" w:hAnsi="Arial" w:cs="Arial"/>
        </w:rPr>
      </w:pPr>
      <w:r>
        <w:rPr>
          <w:rFonts w:ascii="Arial" w:hAnsi="Arial" w:cs="Arial"/>
        </w:rPr>
        <w:t xml:space="preserve">All </w:t>
      </w:r>
      <w:r w:rsidR="001B2BCD">
        <w:rPr>
          <w:rFonts w:ascii="Arial" w:hAnsi="Arial" w:cs="Arial"/>
        </w:rPr>
        <w:t xml:space="preserve">listed </w:t>
      </w:r>
      <w:r>
        <w:rPr>
          <w:rFonts w:ascii="Arial" w:hAnsi="Arial" w:cs="Arial"/>
        </w:rPr>
        <w:t xml:space="preserve">critical inlet structures were cleaned and cleared of debris on the 6 February 2020.  This inlet structure is </w:t>
      </w:r>
      <w:r w:rsidR="001B2BCD">
        <w:rPr>
          <w:rFonts w:ascii="Arial" w:hAnsi="Arial" w:cs="Arial"/>
        </w:rPr>
        <w:t>not part of TMBCs drainage assets and was not attended.  However, had it been attended the restriction wo</w:t>
      </w:r>
      <w:r w:rsidR="000F1F3F">
        <w:rPr>
          <w:rFonts w:ascii="Arial" w:hAnsi="Arial" w:cs="Arial"/>
        </w:rPr>
        <w:t>uld</w:t>
      </w:r>
      <w:r w:rsidR="001B2BCD">
        <w:rPr>
          <w:rFonts w:ascii="Arial" w:hAnsi="Arial" w:cs="Arial"/>
        </w:rPr>
        <w:t xml:space="preserve"> not have been visible as </w:t>
      </w:r>
      <w:r w:rsidR="000F1F3F">
        <w:rPr>
          <w:rFonts w:ascii="Arial" w:hAnsi="Arial" w:cs="Arial"/>
        </w:rPr>
        <w:t>i</w:t>
      </w:r>
      <w:r w:rsidR="008025DE">
        <w:rPr>
          <w:rFonts w:ascii="Arial" w:hAnsi="Arial" w:cs="Arial"/>
        </w:rPr>
        <w:t>t</w:t>
      </w:r>
      <w:r w:rsidR="000F1F3F">
        <w:rPr>
          <w:rFonts w:ascii="Arial" w:hAnsi="Arial" w:cs="Arial"/>
        </w:rPr>
        <w:t xml:space="preserve"> was in the system </w:t>
      </w:r>
      <w:r w:rsidR="001B2BCD">
        <w:rPr>
          <w:rFonts w:ascii="Arial" w:hAnsi="Arial" w:cs="Arial"/>
        </w:rPr>
        <w:t xml:space="preserve">downstream of the inlet structure. </w:t>
      </w:r>
    </w:p>
    <w:p w:rsidR="000F1F3F" w:rsidRDefault="000F1F3F" w:rsidP="009E2E86">
      <w:pPr>
        <w:pStyle w:val="ListParagraph"/>
        <w:ind w:left="1440"/>
        <w:jc w:val="both"/>
        <w:rPr>
          <w:rFonts w:ascii="Arial" w:hAnsi="Arial" w:cs="Arial"/>
        </w:rPr>
      </w:pPr>
    </w:p>
    <w:p w:rsidR="000F1F3F" w:rsidRDefault="000F1F3F" w:rsidP="009E2E86">
      <w:pPr>
        <w:pStyle w:val="ListParagraph"/>
        <w:ind w:left="1440"/>
        <w:jc w:val="both"/>
        <w:rPr>
          <w:rFonts w:ascii="Arial" w:hAnsi="Arial" w:cs="Arial"/>
        </w:rPr>
      </w:pPr>
    </w:p>
    <w:p w:rsidR="009E2E86" w:rsidRPr="00C417EE" w:rsidRDefault="009E2E86" w:rsidP="009E2E86">
      <w:pPr>
        <w:ind w:firstLine="720"/>
        <w:jc w:val="both"/>
        <w:rPr>
          <w:rFonts w:ascii="Arial" w:hAnsi="Arial" w:cs="Arial"/>
        </w:rPr>
      </w:pPr>
      <w:r w:rsidRPr="00C417EE">
        <w:rPr>
          <w:rFonts w:ascii="Arial" w:hAnsi="Arial" w:cs="Arial"/>
        </w:rPr>
        <w:lastRenderedPageBreak/>
        <w:t>During the flood event</w:t>
      </w:r>
    </w:p>
    <w:p w:rsidR="009E2E86" w:rsidRDefault="009E2E86" w:rsidP="009E2E86">
      <w:pPr>
        <w:pStyle w:val="ListParagraph"/>
        <w:ind w:left="1440"/>
        <w:jc w:val="both"/>
        <w:rPr>
          <w:rFonts w:ascii="Arial" w:hAnsi="Arial" w:cs="Arial"/>
        </w:rPr>
      </w:pPr>
      <w:r w:rsidRPr="00172834">
        <w:rPr>
          <w:rFonts w:ascii="Arial" w:hAnsi="Arial" w:cs="Arial"/>
        </w:rPr>
        <w:t xml:space="preserve">TMBC </w:t>
      </w:r>
      <w:r>
        <w:rPr>
          <w:rFonts w:ascii="Arial" w:hAnsi="Arial" w:cs="Arial"/>
        </w:rPr>
        <w:t>–</w:t>
      </w:r>
    </w:p>
    <w:p w:rsidR="009E2E86" w:rsidRPr="00172834" w:rsidRDefault="00EA1375" w:rsidP="009E2E86">
      <w:pPr>
        <w:pStyle w:val="ListParagraph"/>
        <w:ind w:left="1440"/>
        <w:jc w:val="both"/>
        <w:rPr>
          <w:rFonts w:ascii="Arial" w:hAnsi="Arial" w:cs="Arial"/>
        </w:rPr>
      </w:pPr>
      <w:r>
        <w:rPr>
          <w:rFonts w:ascii="Arial" w:hAnsi="Arial" w:cs="Arial"/>
        </w:rPr>
        <w:t xml:space="preserve">No action </w:t>
      </w:r>
      <w:r w:rsidR="000F1F3F">
        <w:rPr>
          <w:rFonts w:ascii="Arial" w:hAnsi="Arial" w:cs="Arial"/>
        </w:rPr>
        <w:t xml:space="preserve">was </w:t>
      </w:r>
      <w:r>
        <w:rPr>
          <w:rFonts w:ascii="Arial" w:hAnsi="Arial" w:cs="Arial"/>
        </w:rPr>
        <w:t>taken as TMBC were not informed of the issue until 10 February 2020</w:t>
      </w:r>
    </w:p>
    <w:p w:rsidR="009E2E86" w:rsidRPr="00C417EE" w:rsidRDefault="009E2E86" w:rsidP="009E2E86">
      <w:pPr>
        <w:ind w:firstLine="720"/>
        <w:jc w:val="both"/>
        <w:rPr>
          <w:rFonts w:ascii="Arial" w:hAnsi="Arial" w:cs="Arial"/>
        </w:rPr>
      </w:pPr>
      <w:r w:rsidRPr="00C417EE">
        <w:rPr>
          <w:rFonts w:ascii="Arial" w:hAnsi="Arial" w:cs="Arial"/>
        </w:rPr>
        <w:t>Following the flood event</w:t>
      </w:r>
    </w:p>
    <w:p w:rsidR="009E2E86" w:rsidRDefault="009E2E86" w:rsidP="009E2E86">
      <w:pPr>
        <w:pStyle w:val="ListParagraph"/>
        <w:ind w:left="1440"/>
        <w:jc w:val="both"/>
        <w:rPr>
          <w:rFonts w:ascii="Arial" w:hAnsi="Arial" w:cs="Arial"/>
        </w:rPr>
      </w:pPr>
      <w:r w:rsidRPr="00C417EE">
        <w:rPr>
          <w:rFonts w:ascii="Arial" w:hAnsi="Arial" w:cs="Arial"/>
        </w:rPr>
        <w:t xml:space="preserve">TMBC </w:t>
      </w:r>
      <w:r>
        <w:rPr>
          <w:rFonts w:ascii="Arial" w:hAnsi="Arial" w:cs="Arial"/>
        </w:rPr>
        <w:t>–</w:t>
      </w:r>
    </w:p>
    <w:p w:rsidR="00EA1375" w:rsidRPr="001B2BCD" w:rsidRDefault="00EA1375" w:rsidP="001B2BCD">
      <w:pPr>
        <w:pStyle w:val="ListParagraph"/>
        <w:ind w:left="1440"/>
        <w:jc w:val="both"/>
        <w:rPr>
          <w:rFonts w:ascii="Arial" w:hAnsi="Arial" w:cs="Arial"/>
        </w:rPr>
      </w:pPr>
      <w:r>
        <w:rPr>
          <w:rFonts w:ascii="Arial" w:hAnsi="Arial" w:cs="Arial"/>
        </w:rPr>
        <w:t>C</w:t>
      </w:r>
      <w:r w:rsidR="009E2E86" w:rsidRPr="00C417EE">
        <w:rPr>
          <w:rFonts w:ascii="Arial" w:hAnsi="Arial" w:cs="Arial"/>
        </w:rPr>
        <w:t>lean up (including cleaning highway drainage system and road sweeping)</w:t>
      </w:r>
      <w:r>
        <w:rPr>
          <w:rFonts w:ascii="Arial" w:hAnsi="Arial" w:cs="Arial"/>
        </w:rPr>
        <w:t xml:space="preserve">, </w:t>
      </w:r>
      <w:r w:rsidR="001B2BCD">
        <w:rPr>
          <w:rFonts w:ascii="Arial" w:hAnsi="Arial" w:cs="Arial"/>
        </w:rPr>
        <w:t xml:space="preserve">and inspected the </w:t>
      </w:r>
      <w:r w:rsidRPr="001B2BCD">
        <w:rPr>
          <w:rFonts w:ascii="Arial" w:hAnsi="Arial" w:cs="Arial"/>
        </w:rPr>
        <w:t>inlet structure o</w:t>
      </w:r>
      <w:r w:rsidR="000F1F3F">
        <w:rPr>
          <w:rFonts w:ascii="Arial" w:hAnsi="Arial" w:cs="Arial"/>
        </w:rPr>
        <w:t xml:space="preserve">n </w:t>
      </w:r>
      <w:r w:rsidRPr="001B2BCD">
        <w:rPr>
          <w:rFonts w:ascii="Arial" w:hAnsi="Arial" w:cs="Arial"/>
        </w:rPr>
        <w:t>11, 12 and 13 February 2020</w:t>
      </w:r>
    </w:p>
    <w:p w:rsidR="001B2BCD" w:rsidRDefault="001B2BCD" w:rsidP="001B2BCD">
      <w:pPr>
        <w:pStyle w:val="ListParagraph"/>
        <w:ind w:left="1440"/>
        <w:jc w:val="both"/>
        <w:rPr>
          <w:rFonts w:ascii="Arial" w:hAnsi="Arial" w:cs="Arial"/>
        </w:rPr>
      </w:pPr>
    </w:p>
    <w:p w:rsidR="001B2BCD" w:rsidRDefault="001B2BCD" w:rsidP="001B2BCD">
      <w:pPr>
        <w:pStyle w:val="ListParagraph"/>
        <w:ind w:left="1440"/>
        <w:jc w:val="both"/>
        <w:rPr>
          <w:rFonts w:ascii="Arial" w:hAnsi="Arial" w:cs="Arial"/>
        </w:rPr>
      </w:pPr>
      <w:r w:rsidRPr="001D4B57">
        <w:rPr>
          <w:rFonts w:ascii="Arial" w:hAnsi="Arial" w:cs="Arial"/>
        </w:rPr>
        <w:t>TMBC</w:t>
      </w:r>
      <w:r>
        <w:rPr>
          <w:rFonts w:ascii="Arial" w:hAnsi="Arial" w:cs="Arial"/>
        </w:rPr>
        <w:t xml:space="preserve"> -</w:t>
      </w:r>
      <w:r w:rsidRPr="001D4B57">
        <w:rPr>
          <w:rFonts w:ascii="Arial" w:hAnsi="Arial" w:cs="Arial"/>
        </w:rPr>
        <w:tab/>
      </w:r>
    </w:p>
    <w:p w:rsidR="001B2BCD" w:rsidRDefault="001B2BCD" w:rsidP="001B2BCD">
      <w:pPr>
        <w:pStyle w:val="ListParagraph"/>
        <w:ind w:left="1440"/>
        <w:jc w:val="both"/>
        <w:rPr>
          <w:rFonts w:ascii="Arial" w:hAnsi="Arial" w:cs="Arial"/>
        </w:rPr>
      </w:pPr>
      <w:r>
        <w:rPr>
          <w:rFonts w:ascii="Arial" w:hAnsi="Arial" w:cs="Arial"/>
        </w:rPr>
        <w:t>Spoke to residents to understand how many properties were affected and to what extent, initial investigations undertaken.</w:t>
      </w:r>
    </w:p>
    <w:p w:rsidR="009E2E86" w:rsidRDefault="009E2E86" w:rsidP="009E2E86">
      <w:pPr>
        <w:pStyle w:val="ListParagraph"/>
        <w:ind w:left="1440"/>
        <w:jc w:val="both"/>
        <w:rPr>
          <w:rFonts w:ascii="Arial" w:hAnsi="Arial" w:cs="Arial"/>
        </w:rPr>
      </w:pPr>
    </w:p>
    <w:p w:rsidR="009E2E86" w:rsidRDefault="009E2E86" w:rsidP="009E2E86">
      <w:pPr>
        <w:pStyle w:val="ListParagraph"/>
        <w:ind w:left="1440"/>
        <w:rPr>
          <w:rFonts w:ascii="Arial" w:hAnsi="Arial" w:cs="Arial"/>
        </w:rPr>
      </w:pPr>
      <w:r w:rsidRPr="00C417EE">
        <w:rPr>
          <w:rFonts w:ascii="Arial" w:hAnsi="Arial" w:cs="Arial"/>
        </w:rPr>
        <w:t>TMBC</w:t>
      </w:r>
      <w:r>
        <w:rPr>
          <w:rFonts w:ascii="Arial" w:hAnsi="Arial" w:cs="Arial"/>
        </w:rPr>
        <w:t xml:space="preserve"> -</w:t>
      </w:r>
    </w:p>
    <w:p w:rsidR="009E2E86" w:rsidRDefault="00CF20F2" w:rsidP="009E2E86">
      <w:pPr>
        <w:pStyle w:val="ListParagraph"/>
        <w:ind w:left="1440"/>
        <w:rPr>
          <w:rFonts w:ascii="Arial" w:hAnsi="Arial" w:cs="Arial"/>
        </w:rPr>
      </w:pPr>
      <w:r>
        <w:rPr>
          <w:rFonts w:ascii="Arial" w:hAnsi="Arial" w:cs="Arial"/>
        </w:rPr>
        <w:t>C</w:t>
      </w:r>
      <w:r w:rsidR="009E2E86" w:rsidRPr="00C417EE">
        <w:rPr>
          <w:rFonts w:ascii="Arial" w:hAnsi="Arial" w:cs="Arial"/>
        </w:rPr>
        <w:t xml:space="preserve">ommissioned </w:t>
      </w:r>
      <w:r w:rsidR="001B2BCD">
        <w:rPr>
          <w:rFonts w:ascii="Arial" w:hAnsi="Arial" w:cs="Arial"/>
        </w:rPr>
        <w:t xml:space="preserve">the </w:t>
      </w:r>
      <w:r w:rsidR="009E2E86" w:rsidRPr="00C417EE">
        <w:rPr>
          <w:rFonts w:ascii="Arial" w:hAnsi="Arial" w:cs="Arial"/>
        </w:rPr>
        <w:t>S19 report</w:t>
      </w:r>
    </w:p>
    <w:p w:rsidR="009E2E86" w:rsidRPr="00C417EE" w:rsidRDefault="009E2E86" w:rsidP="009E2E86">
      <w:pPr>
        <w:pStyle w:val="ListParagraph"/>
        <w:ind w:left="1440"/>
        <w:rPr>
          <w:rFonts w:ascii="Arial" w:hAnsi="Arial" w:cs="Arial"/>
        </w:rPr>
      </w:pPr>
    </w:p>
    <w:p w:rsidR="009E2E86" w:rsidRDefault="009E2E86" w:rsidP="009E2E86">
      <w:pPr>
        <w:pStyle w:val="ListParagraph"/>
        <w:ind w:left="1440"/>
        <w:rPr>
          <w:rFonts w:ascii="Arial" w:hAnsi="Arial" w:cs="Arial"/>
        </w:rPr>
      </w:pPr>
      <w:r w:rsidRPr="00C417EE">
        <w:rPr>
          <w:rFonts w:ascii="Arial" w:hAnsi="Arial" w:cs="Arial"/>
        </w:rPr>
        <w:t>TMBC</w:t>
      </w:r>
      <w:r>
        <w:rPr>
          <w:rFonts w:ascii="Arial" w:hAnsi="Arial" w:cs="Arial"/>
        </w:rPr>
        <w:t xml:space="preserve"> -</w:t>
      </w:r>
    </w:p>
    <w:p w:rsidR="009E2E86" w:rsidRDefault="00EA1375" w:rsidP="009E2E86">
      <w:pPr>
        <w:pStyle w:val="ListParagraph"/>
        <w:ind w:left="1440"/>
        <w:rPr>
          <w:rFonts w:ascii="Arial" w:hAnsi="Arial" w:cs="Arial"/>
        </w:rPr>
      </w:pPr>
      <w:r>
        <w:rPr>
          <w:rFonts w:ascii="Arial" w:hAnsi="Arial" w:cs="Arial"/>
        </w:rPr>
        <w:t>Arranged CCTV investigation to determine cause of flood</w:t>
      </w:r>
    </w:p>
    <w:p w:rsidR="009E2E86" w:rsidRPr="00C417EE" w:rsidRDefault="009E2E86" w:rsidP="009E2E86">
      <w:pPr>
        <w:pStyle w:val="ListParagraph"/>
        <w:ind w:left="1440"/>
        <w:rPr>
          <w:rFonts w:ascii="Arial" w:hAnsi="Arial" w:cs="Arial"/>
        </w:rPr>
      </w:pPr>
    </w:p>
    <w:p w:rsidR="009E2E86" w:rsidRDefault="009E2E86" w:rsidP="009E2E86">
      <w:pPr>
        <w:ind w:left="1440"/>
        <w:contextualSpacing/>
        <w:rPr>
          <w:rFonts w:ascii="Arial" w:hAnsi="Arial" w:cs="Arial"/>
        </w:rPr>
      </w:pPr>
      <w:r>
        <w:rPr>
          <w:rFonts w:ascii="Arial" w:hAnsi="Arial" w:cs="Arial"/>
        </w:rPr>
        <w:t>EA/</w:t>
      </w:r>
      <w:r w:rsidRPr="00174C4A">
        <w:rPr>
          <w:rFonts w:ascii="Arial" w:hAnsi="Arial" w:cs="Arial"/>
        </w:rPr>
        <w:t>TMBC</w:t>
      </w:r>
      <w:r>
        <w:rPr>
          <w:rFonts w:ascii="Arial" w:hAnsi="Arial" w:cs="Arial"/>
        </w:rPr>
        <w:t>/UU</w:t>
      </w:r>
    </w:p>
    <w:p w:rsidR="009E2E86" w:rsidRDefault="00074CDA" w:rsidP="009E2E86">
      <w:pPr>
        <w:ind w:left="1440"/>
        <w:contextualSpacing/>
        <w:rPr>
          <w:rFonts w:ascii="Arial" w:hAnsi="Arial" w:cs="Arial"/>
          <w:color w:val="000000"/>
          <w:lang w:eastAsia="en-GB"/>
        </w:rPr>
      </w:pPr>
      <w:r>
        <w:rPr>
          <w:rFonts w:ascii="Arial" w:hAnsi="Arial" w:cs="Arial"/>
        </w:rPr>
        <w:t>C</w:t>
      </w:r>
      <w:r w:rsidR="009E2E86" w:rsidRPr="00174C4A">
        <w:rPr>
          <w:rFonts w:ascii="Arial" w:hAnsi="Arial" w:cs="Arial"/>
        </w:rPr>
        <w:t>ontinue to</w:t>
      </w:r>
      <w:r w:rsidR="009E2E86">
        <w:rPr>
          <w:rFonts w:ascii="Arial" w:hAnsi="Arial" w:cs="Arial"/>
        </w:rPr>
        <w:t xml:space="preserve"> liaise regarding this and other sites.</w:t>
      </w:r>
    </w:p>
    <w:p w:rsidR="009E2E86" w:rsidRPr="001D4B57" w:rsidRDefault="009E2E86" w:rsidP="00E57924">
      <w:pPr>
        <w:pStyle w:val="ListParagraph"/>
        <w:ind w:left="1440"/>
        <w:rPr>
          <w:rFonts w:ascii="Arial" w:hAnsi="Arial" w:cs="Arial"/>
          <w:color w:val="000000"/>
          <w:lang w:eastAsia="en-GB"/>
        </w:rPr>
      </w:pPr>
    </w:p>
    <w:p w:rsidR="009E2E86" w:rsidRPr="00C417EE" w:rsidRDefault="009E2E86" w:rsidP="009E2E86">
      <w:pPr>
        <w:rPr>
          <w:rFonts w:ascii="Arial" w:hAnsi="Arial" w:cs="Arial"/>
        </w:rPr>
      </w:pPr>
      <w:r>
        <w:rPr>
          <w:rFonts w:ascii="Arial" w:hAnsi="Arial" w:cs="Arial"/>
        </w:rPr>
        <w:t>3.1.</w:t>
      </w:r>
      <w:r w:rsidR="008025DE">
        <w:rPr>
          <w:rFonts w:ascii="Arial" w:hAnsi="Arial" w:cs="Arial"/>
        </w:rPr>
        <w:t>4</w:t>
      </w:r>
      <w:r w:rsidRPr="00C417EE">
        <w:rPr>
          <w:rFonts w:ascii="Arial" w:hAnsi="Arial" w:cs="Arial"/>
        </w:rPr>
        <w:t xml:space="preserve"> </w:t>
      </w:r>
      <w:r>
        <w:rPr>
          <w:rFonts w:ascii="Arial" w:hAnsi="Arial" w:cs="Arial"/>
        </w:rPr>
        <w:tab/>
      </w:r>
      <w:r w:rsidRPr="00C417EE">
        <w:rPr>
          <w:rFonts w:ascii="Arial" w:hAnsi="Arial" w:cs="Arial"/>
        </w:rPr>
        <w:t xml:space="preserve">Recommended Actions </w:t>
      </w:r>
    </w:p>
    <w:p w:rsidR="009E2E86" w:rsidRDefault="009E2E86" w:rsidP="009E2E86">
      <w:pPr>
        <w:ind w:left="720"/>
        <w:jc w:val="both"/>
        <w:rPr>
          <w:rFonts w:ascii="Arial" w:hAnsi="Arial" w:cs="Arial"/>
        </w:rPr>
      </w:pPr>
      <w:r w:rsidRPr="00C417EE">
        <w:rPr>
          <w:rFonts w:ascii="Arial" w:hAnsi="Arial" w:cs="Arial"/>
        </w:rPr>
        <w:t xml:space="preserve">Based on the analysis of the </w:t>
      </w:r>
      <w:r w:rsidR="00251E87">
        <w:rPr>
          <w:rFonts w:ascii="Arial" w:hAnsi="Arial" w:cs="Arial"/>
        </w:rPr>
        <w:t>February 2020</w:t>
      </w:r>
      <w:r w:rsidRPr="00C417EE">
        <w:rPr>
          <w:rFonts w:ascii="Arial" w:hAnsi="Arial" w:cs="Arial"/>
        </w:rPr>
        <w:t xml:space="preserve"> flooding event, the following actions are recommended to the RMAs.</w:t>
      </w:r>
    </w:p>
    <w:tbl>
      <w:tblPr>
        <w:tblStyle w:val="TableGrid"/>
        <w:tblW w:w="0" w:type="auto"/>
        <w:tblLook w:val="04A0" w:firstRow="1" w:lastRow="0" w:firstColumn="1" w:lastColumn="0" w:noHBand="0" w:noVBand="1"/>
      </w:tblPr>
      <w:tblGrid>
        <w:gridCol w:w="3331"/>
        <w:gridCol w:w="5793"/>
      </w:tblGrid>
      <w:tr w:rsidR="009E2E86" w:rsidRPr="00C417EE" w:rsidTr="00251E87">
        <w:tc>
          <w:tcPr>
            <w:tcW w:w="3331" w:type="dxa"/>
            <w:vAlign w:val="center"/>
          </w:tcPr>
          <w:p w:rsidR="009E2E86" w:rsidRDefault="009E2E86" w:rsidP="009E2E86">
            <w:pPr>
              <w:rPr>
                <w:rFonts w:ascii="Arial" w:hAnsi="Arial" w:cs="Arial"/>
                <w:b/>
              </w:rPr>
            </w:pPr>
          </w:p>
          <w:p w:rsidR="009E2E86" w:rsidRDefault="009E2E86" w:rsidP="009E2E86">
            <w:pPr>
              <w:rPr>
                <w:rFonts w:ascii="Arial" w:hAnsi="Arial" w:cs="Arial"/>
                <w:b/>
              </w:rPr>
            </w:pPr>
            <w:r w:rsidRPr="00C417EE">
              <w:rPr>
                <w:rFonts w:ascii="Arial" w:hAnsi="Arial" w:cs="Arial"/>
                <w:b/>
              </w:rPr>
              <w:t>RMA</w:t>
            </w:r>
          </w:p>
          <w:p w:rsidR="009E2E86" w:rsidRPr="00C417EE" w:rsidRDefault="009E2E86" w:rsidP="009E2E86">
            <w:pPr>
              <w:rPr>
                <w:rFonts w:ascii="Arial" w:hAnsi="Arial" w:cs="Arial"/>
                <w:b/>
              </w:rPr>
            </w:pPr>
          </w:p>
        </w:tc>
        <w:tc>
          <w:tcPr>
            <w:tcW w:w="5793" w:type="dxa"/>
          </w:tcPr>
          <w:p w:rsidR="009E2E86" w:rsidRDefault="009E2E86" w:rsidP="009E2E86">
            <w:pPr>
              <w:rPr>
                <w:rFonts w:ascii="Arial" w:hAnsi="Arial" w:cs="Arial"/>
                <w:b/>
              </w:rPr>
            </w:pPr>
          </w:p>
          <w:p w:rsidR="009E2E86" w:rsidRPr="00C417EE" w:rsidRDefault="009E2E86" w:rsidP="009E2E86">
            <w:pPr>
              <w:rPr>
                <w:rFonts w:ascii="Arial" w:hAnsi="Arial" w:cs="Arial"/>
                <w:b/>
              </w:rPr>
            </w:pPr>
            <w:r w:rsidRPr="00C417EE">
              <w:rPr>
                <w:rFonts w:ascii="Arial" w:hAnsi="Arial" w:cs="Arial"/>
                <w:b/>
              </w:rPr>
              <w:t>Recommended Action</w:t>
            </w:r>
          </w:p>
        </w:tc>
      </w:tr>
      <w:tr w:rsidR="009E2E86" w:rsidRPr="00C417EE" w:rsidTr="00074CDA">
        <w:trPr>
          <w:trHeight w:val="926"/>
        </w:trPr>
        <w:tc>
          <w:tcPr>
            <w:tcW w:w="3331" w:type="dxa"/>
            <w:vAlign w:val="center"/>
          </w:tcPr>
          <w:p w:rsidR="009E2E86" w:rsidRDefault="009E2E86" w:rsidP="009E2E86">
            <w:pPr>
              <w:rPr>
                <w:rFonts w:ascii="Arial" w:hAnsi="Arial" w:cs="Arial"/>
              </w:rPr>
            </w:pPr>
          </w:p>
          <w:p w:rsidR="009E2E86" w:rsidRDefault="009E2E86" w:rsidP="009E2E86">
            <w:pPr>
              <w:rPr>
                <w:rFonts w:ascii="Arial" w:hAnsi="Arial" w:cs="Arial"/>
              </w:rPr>
            </w:pPr>
            <w:r w:rsidRPr="00C417EE">
              <w:rPr>
                <w:rFonts w:ascii="Arial" w:hAnsi="Arial" w:cs="Arial"/>
              </w:rPr>
              <w:t>TMBC (Highways Department)</w:t>
            </w:r>
          </w:p>
          <w:p w:rsidR="009E2E86" w:rsidRDefault="009E2E86" w:rsidP="009E2E86">
            <w:pPr>
              <w:rPr>
                <w:rFonts w:ascii="Arial" w:hAnsi="Arial" w:cs="Arial"/>
              </w:rPr>
            </w:pPr>
          </w:p>
          <w:p w:rsidR="009E2E86" w:rsidRPr="00C417EE" w:rsidRDefault="009E2E86" w:rsidP="009E2E86">
            <w:pPr>
              <w:rPr>
                <w:rFonts w:ascii="Arial" w:hAnsi="Arial" w:cs="Arial"/>
              </w:rPr>
            </w:pPr>
          </w:p>
        </w:tc>
        <w:tc>
          <w:tcPr>
            <w:tcW w:w="5793" w:type="dxa"/>
          </w:tcPr>
          <w:p w:rsidR="009E2E86" w:rsidRDefault="009E2E86" w:rsidP="009E2E86">
            <w:pPr>
              <w:jc w:val="both"/>
              <w:rPr>
                <w:rFonts w:ascii="Arial" w:hAnsi="Arial" w:cs="Arial"/>
              </w:rPr>
            </w:pPr>
            <w:r>
              <w:rPr>
                <w:rFonts w:ascii="Arial" w:hAnsi="Arial" w:cs="Arial"/>
              </w:rPr>
              <w:t>Continue to m</w:t>
            </w:r>
            <w:r w:rsidRPr="00C417EE">
              <w:rPr>
                <w:rFonts w:ascii="Arial" w:hAnsi="Arial" w:cs="Arial"/>
              </w:rPr>
              <w:t>aintain efficient operation of highway drains</w:t>
            </w:r>
          </w:p>
          <w:p w:rsidR="009E2E86" w:rsidRPr="00C417EE" w:rsidRDefault="009E2E86" w:rsidP="009E2E86">
            <w:pPr>
              <w:jc w:val="both"/>
              <w:rPr>
                <w:rFonts w:ascii="Arial" w:hAnsi="Arial" w:cs="Arial"/>
              </w:rPr>
            </w:pPr>
          </w:p>
        </w:tc>
      </w:tr>
      <w:tr w:rsidR="009E2E86" w:rsidRPr="00C417EE" w:rsidTr="00251E87">
        <w:tc>
          <w:tcPr>
            <w:tcW w:w="3331" w:type="dxa"/>
            <w:vAlign w:val="center"/>
          </w:tcPr>
          <w:p w:rsidR="009E2E86" w:rsidRPr="00C417EE" w:rsidRDefault="009E2E86" w:rsidP="009E2E86">
            <w:pPr>
              <w:rPr>
                <w:rFonts w:ascii="Arial" w:hAnsi="Arial" w:cs="Arial"/>
              </w:rPr>
            </w:pPr>
            <w:r>
              <w:rPr>
                <w:rFonts w:ascii="Arial" w:hAnsi="Arial" w:cs="Arial"/>
              </w:rPr>
              <w:t>TMBC (</w:t>
            </w:r>
            <w:r w:rsidRPr="00C417EE">
              <w:rPr>
                <w:rFonts w:ascii="Arial" w:hAnsi="Arial" w:cs="Arial"/>
              </w:rPr>
              <w:t>LLFA</w:t>
            </w:r>
            <w:r>
              <w:rPr>
                <w:rFonts w:ascii="Arial" w:hAnsi="Arial" w:cs="Arial"/>
              </w:rPr>
              <w:t>)</w:t>
            </w:r>
          </w:p>
        </w:tc>
        <w:tc>
          <w:tcPr>
            <w:tcW w:w="5793" w:type="dxa"/>
          </w:tcPr>
          <w:p w:rsidR="009E2E86" w:rsidRDefault="009E2E86" w:rsidP="009E2E86">
            <w:pPr>
              <w:jc w:val="both"/>
              <w:rPr>
                <w:rFonts w:ascii="Arial" w:hAnsi="Arial" w:cs="Arial"/>
              </w:rPr>
            </w:pPr>
            <w:r>
              <w:rPr>
                <w:rFonts w:ascii="Arial" w:hAnsi="Arial" w:cs="Arial"/>
              </w:rPr>
              <w:t>Determine if ‘Designation’ of existing inlet structure is appropriate.</w:t>
            </w:r>
          </w:p>
          <w:p w:rsidR="009E2E86" w:rsidRPr="00C417EE" w:rsidRDefault="009E2E86" w:rsidP="00251E87">
            <w:pPr>
              <w:jc w:val="both"/>
              <w:rPr>
                <w:rFonts w:ascii="Arial" w:hAnsi="Arial" w:cs="Arial"/>
              </w:rPr>
            </w:pPr>
          </w:p>
        </w:tc>
      </w:tr>
      <w:tr w:rsidR="009E2E86" w:rsidRPr="00C417EE" w:rsidTr="00251E87">
        <w:tc>
          <w:tcPr>
            <w:tcW w:w="3331" w:type="dxa"/>
            <w:vAlign w:val="center"/>
          </w:tcPr>
          <w:p w:rsidR="009E2E86" w:rsidRPr="00C417EE" w:rsidRDefault="009E2E86" w:rsidP="009E2E86">
            <w:pPr>
              <w:rPr>
                <w:rFonts w:ascii="Arial" w:hAnsi="Arial" w:cs="Arial"/>
              </w:rPr>
            </w:pPr>
            <w:r w:rsidRPr="00C417EE">
              <w:rPr>
                <w:rFonts w:ascii="Arial" w:hAnsi="Arial" w:cs="Arial"/>
              </w:rPr>
              <w:t>United Utilities</w:t>
            </w:r>
          </w:p>
        </w:tc>
        <w:tc>
          <w:tcPr>
            <w:tcW w:w="5793" w:type="dxa"/>
          </w:tcPr>
          <w:p w:rsidR="009E2E86" w:rsidRDefault="009E2E86" w:rsidP="009E2E86">
            <w:pPr>
              <w:jc w:val="both"/>
              <w:rPr>
                <w:rFonts w:ascii="Arial" w:hAnsi="Arial" w:cs="Arial"/>
              </w:rPr>
            </w:pPr>
            <w:r w:rsidRPr="00A9075B">
              <w:rPr>
                <w:rFonts w:ascii="Arial" w:hAnsi="Arial" w:cs="Arial"/>
              </w:rPr>
              <w:t>Continue to maintain efficient operation of surface water and combined sewers as necessary</w:t>
            </w:r>
          </w:p>
          <w:p w:rsidR="009E2E86" w:rsidRPr="00C417EE" w:rsidRDefault="009E2E86" w:rsidP="009E2E86">
            <w:pPr>
              <w:jc w:val="both"/>
              <w:rPr>
                <w:rFonts w:ascii="Arial" w:hAnsi="Arial" w:cs="Arial"/>
              </w:rPr>
            </w:pPr>
          </w:p>
        </w:tc>
      </w:tr>
      <w:tr w:rsidR="009E2E86" w:rsidRPr="00C417EE" w:rsidTr="00251E87">
        <w:tc>
          <w:tcPr>
            <w:tcW w:w="3331" w:type="dxa"/>
            <w:vMerge w:val="restart"/>
            <w:vAlign w:val="center"/>
          </w:tcPr>
          <w:p w:rsidR="009E2E86" w:rsidRPr="00C417EE" w:rsidRDefault="009E2E86" w:rsidP="009E2E86">
            <w:pPr>
              <w:rPr>
                <w:rFonts w:ascii="Arial" w:hAnsi="Arial" w:cs="Arial"/>
              </w:rPr>
            </w:pPr>
            <w:r w:rsidRPr="00C417EE">
              <w:rPr>
                <w:rFonts w:ascii="Arial" w:hAnsi="Arial" w:cs="Arial"/>
              </w:rPr>
              <w:t>Environment Agency</w:t>
            </w:r>
          </w:p>
        </w:tc>
        <w:tc>
          <w:tcPr>
            <w:tcW w:w="5793" w:type="dxa"/>
          </w:tcPr>
          <w:p w:rsidR="009E2E86" w:rsidRDefault="009E2E86" w:rsidP="009E2E86">
            <w:pPr>
              <w:jc w:val="both"/>
              <w:rPr>
                <w:rFonts w:ascii="Arial" w:hAnsi="Arial" w:cs="Arial"/>
              </w:rPr>
            </w:pPr>
            <w:r>
              <w:rPr>
                <w:rFonts w:ascii="Arial" w:hAnsi="Arial" w:cs="Arial"/>
              </w:rPr>
              <w:t>Continue to e</w:t>
            </w:r>
            <w:r w:rsidRPr="00C417EE">
              <w:rPr>
                <w:rFonts w:ascii="Arial" w:hAnsi="Arial" w:cs="Arial"/>
              </w:rPr>
              <w:t xml:space="preserve">nsure </w:t>
            </w:r>
            <w:r>
              <w:rPr>
                <w:rFonts w:ascii="Arial" w:hAnsi="Arial" w:cs="Arial"/>
              </w:rPr>
              <w:t xml:space="preserve">that ‘main river’ </w:t>
            </w:r>
            <w:r w:rsidRPr="00C417EE">
              <w:rPr>
                <w:rFonts w:ascii="Arial" w:hAnsi="Arial" w:cs="Arial"/>
              </w:rPr>
              <w:t>watercourses are suitably maintained</w:t>
            </w:r>
          </w:p>
          <w:p w:rsidR="009E2E86" w:rsidRPr="00C417EE" w:rsidRDefault="009E2E86" w:rsidP="009E2E86">
            <w:pPr>
              <w:jc w:val="both"/>
              <w:rPr>
                <w:rFonts w:ascii="Arial" w:hAnsi="Arial" w:cs="Arial"/>
              </w:rPr>
            </w:pPr>
          </w:p>
        </w:tc>
      </w:tr>
      <w:tr w:rsidR="009E2E86" w:rsidRPr="00C417EE" w:rsidTr="00251E87">
        <w:tc>
          <w:tcPr>
            <w:tcW w:w="3331" w:type="dxa"/>
            <w:vMerge/>
            <w:vAlign w:val="center"/>
          </w:tcPr>
          <w:p w:rsidR="009E2E86" w:rsidRPr="00C417EE" w:rsidRDefault="009E2E86" w:rsidP="009E2E86">
            <w:pPr>
              <w:rPr>
                <w:rFonts w:ascii="Arial" w:hAnsi="Arial" w:cs="Arial"/>
              </w:rPr>
            </w:pPr>
          </w:p>
        </w:tc>
        <w:tc>
          <w:tcPr>
            <w:tcW w:w="5793" w:type="dxa"/>
          </w:tcPr>
          <w:p w:rsidR="009E2E86" w:rsidRDefault="009E2E86" w:rsidP="009E2E86">
            <w:pPr>
              <w:jc w:val="both"/>
              <w:rPr>
                <w:rFonts w:ascii="Arial" w:hAnsi="Arial" w:cs="Arial"/>
              </w:rPr>
            </w:pPr>
            <w:r w:rsidRPr="00C417EE">
              <w:rPr>
                <w:rFonts w:ascii="Arial" w:hAnsi="Arial" w:cs="Arial"/>
              </w:rPr>
              <w:t>Review trigger levels for Flood Alerts in this area</w:t>
            </w:r>
          </w:p>
          <w:p w:rsidR="000F1F3F" w:rsidRDefault="000F1F3F" w:rsidP="009E2E86">
            <w:pPr>
              <w:jc w:val="both"/>
              <w:rPr>
                <w:rFonts w:ascii="Arial" w:hAnsi="Arial" w:cs="Arial"/>
              </w:rPr>
            </w:pPr>
          </w:p>
          <w:p w:rsidR="009E2E86" w:rsidRPr="00C417EE" w:rsidRDefault="009E2E86" w:rsidP="009E2E86">
            <w:pPr>
              <w:jc w:val="both"/>
              <w:rPr>
                <w:rFonts w:ascii="Arial" w:hAnsi="Arial" w:cs="Arial"/>
              </w:rPr>
            </w:pPr>
          </w:p>
        </w:tc>
      </w:tr>
      <w:tr w:rsidR="009E2E86" w:rsidRPr="00C417EE" w:rsidTr="00251E87">
        <w:tc>
          <w:tcPr>
            <w:tcW w:w="3331" w:type="dxa"/>
            <w:vMerge w:val="restart"/>
            <w:vAlign w:val="center"/>
          </w:tcPr>
          <w:p w:rsidR="009E2E86" w:rsidRPr="00C417EE" w:rsidRDefault="009E2E86" w:rsidP="009E2E86">
            <w:pPr>
              <w:rPr>
                <w:rFonts w:ascii="Arial" w:hAnsi="Arial" w:cs="Arial"/>
              </w:rPr>
            </w:pPr>
            <w:r w:rsidRPr="00C417EE">
              <w:rPr>
                <w:rFonts w:ascii="Arial" w:hAnsi="Arial" w:cs="Arial"/>
              </w:rPr>
              <w:lastRenderedPageBreak/>
              <w:t>Property Owners</w:t>
            </w:r>
          </w:p>
        </w:tc>
        <w:tc>
          <w:tcPr>
            <w:tcW w:w="5793" w:type="dxa"/>
          </w:tcPr>
          <w:p w:rsidR="009E2E86" w:rsidRDefault="009E2E86" w:rsidP="009E2E86">
            <w:pPr>
              <w:jc w:val="both"/>
              <w:rPr>
                <w:rFonts w:ascii="Arial" w:hAnsi="Arial" w:cs="Arial"/>
              </w:rPr>
            </w:pPr>
            <w:r w:rsidRPr="00C417EE">
              <w:rPr>
                <w:rFonts w:ascii="Arial" w:hAnsi="Arial" w:cs="Arial"/>
              </w:rPr>
              <w:t>Register for flood alerts</w:t>
            </w:r>
          </w:p>
          <w:p w:rsidR="009E2E86" w:rsidRPr="00C417EE" w:rsidRDefault="009E2E86" w:rsidP="009E2E86">
            <w:pPr>
              <w:jc w:val="both"/>
              <w:rPr>
                <w:rFonts w:ascii="Arial" w:hAnsi="Arial" w:cs="Arial"/>
              </w:rPr>
            </w:pPr>
          </w:p>
        </w:tc>
      </w:tr>
      <w:tr w:rsidR="009E2E86" w:rsidRPr="00C417EE" w:rsidTr="00251E87">
        <w:tc>
          <w:tcPr>
            <w:tcW w:w="3331" w:type="dxa"/>
            <w:vMerge/>
            <w:vAlign w:val="center"/>
          </w:tcPr>
          <w:p w:rsidR="009E2E86" w:rsidRPr="00C417EE" w:rsidRDefault="009E2E86" w:rsidP="009E2E86">
            <w:pPr>
              <w:rPr>
                <w:rFonts w:ascii="Arial" w:hAnsi="Arial" w:cs="Arial"/>
              </w:rPr>
            </w:pPr>
          </w:p>
        </w:tc>
        <w:tc>
          <w:tcPr>
            <w:tcW w:w="5793" w:type="dxa"/>
          </w:tcPr>
          <w:p w:rsidR="009E2E86" w:rsidRDefault="009E2E86" w:rsidP="009E2E86">
            <w:pPr>
              <w:jc w:val="both"/>
              <w:rPr>
                <w:rFonts w:ascii="Arial" w:hAnsi="Arial" w:cs="Arial"/>
              </w:rPr>
            </w:pPr>
            <w:r w:rsidRPr="00C417EE">
              <w:rPr>
                <w:rFonts w:ascii="Arial" w:hAnsi="Arial" w:cs="Arial"/>
              </w:rPr>
              <w:t>Consider Property Level Protection</w:t>
            </w:r>
          </w:p>
          <w:p w:rsidR="009E2E86" w:rsidRPr="00C417EE" w:rsidRDefault="009E2E86" w:rsidP="009E2E86">
            <w:pPr>
              <w:jc w:val="both"/>
              <w:rPr>
                <w:rFonts w:ascii="Arial" w:hAnsi="Arial" w:cs="Arial"/>
              </w:rPr>
            </w:pPr>
          </w:p>
        </w:tc>
      </w:tr>
    </w:tbl>
    <w:p w:rsidR="009E2E86" w:rsidRDefault="009E2E86" w:rsidP="009E2E86">
      <w:pPr>
        <w:rPr>
          <w:rFonts w:ascii="Arial" w:hAnsi="Arial" w:cs="Arial"/>
        </w:rPr>
      </w:pPr>
    </w:p>
    <w:p w:rsidR="009E2E86" w:rsidRPr="00C417EE" w:rsidRDefault="009E2E86" w:rsidP="00377084">
      <w:pPr>
        <w:rPr>
          <w:rFonts w:ascii="Arial" w:hAnsi="Arial" w:cs="Arial"/>
          <w:b/>
        </w:rPr>
      </w:pPr>
      <w:r>
        <w:rPr>
          <w:rFonts w:ascii="Arial" w:hAnsi="Arial" w:cs="Arial"/>
        </w:rPr>
        <w:br/>
      </w:r>
      <w:r>
        <w:rPr>
          <w:rFonts w:ascii="Arial" w:hAnsi="Arial" w:cs="Arial"/>
          <w:b/>
        </w:rPr>
        <w:t>4.</w:t>
      </w:r>
      <w:r>
        <w:rPr>
          <w:rFonts w:ascii="Arial" w:hAnsi="Arial" w:cs="Arial"/>
          <w:b/>
        </w:rPr>
        <w:tab/>
      </w:r>
      <w:r w:rsidR="001A6388">
        <w:rPr>
          <w:rFonts w:ascii="Arial" w:hAnsi="Arial" w:cs="Arial"/>
          <w:b/>
        </w:rPr>
        <w:t xml:space="preserve">Storm Ciaira - </w:t>
      </w:r>
      <w:r w:rsidRPr="00C417EE">
        <w:rPr>
          <w:rFonts w:ascii="Arial" w:hAnsi="Arial" w:cs="Arial"/>
          <w:b/>
        </w:rPr>
        <w:t>Infrastructure Impacts</w:t>
      </w:r>
    </w:p>
    <w:p w:rsidR="009E2E86" w:rsidRDefault="009E2E86" w:rsidP="001A6388">
      <w:pPr>
        <w:ind w:left="720"/>
        <w:jc w:val="both"/>
        <w:rPr>
          <w:rFonts w:ascii="Arial" w:hAnsi="Arial" w:cs="Arial"/>
        </w:rPr>
      </w:pPr>
      <w:r>
        <w:rPr>
          <w:rFonts w:ascii="Arial" w:hAnsi="Arial" w:cs="Arial"/>
        </w:rPr>
        <w:t>Additionally, the following location</w:t>
      </w:r>
      <w:r w:rsidR="001B2BCD">
        <w:rPr>
          <w:rFonts w:ascii="Arial" w:hAnsi="Arial" w:cs="Arial"/>
        </w:rPr>
        <w:t xml:space="preserve"> </w:t>
      </w:r>
      <w:r>
        <w:rPr>
          <w:rFonts w:ascii="Arial" w:hAnsi="Arial" w:cs="Arial"/>
        </w:rPr>
        <w:t>w</w:t>
      </w:r>
      <w:r w:rsidR="001B2BCD">
        <w:rPr>
          <w:rFonts w:ascii="Arial" w:hAnsi="Arial" w:cs="Arial"/>
        </w:rPr>
        <w:t>as</w:t>
      </w:r>
      <w:r>
        <w:rPr>
          <w:rFonts w:ascii="Arial" w:hAnsi="Arial" w:cs="Arial"/>
        </w:rPr>
        <w:t xml:space="preserve"> also impacted </w:t>
      </w:r>
      <w:r w:rsidR="001A6388">
        <w:rPr>
          <w:rFonts w:ascii="Arial" w:hAnsi="Arial" w:cs="Arial"/>
        </w:rPr>
        <w:t xml:space="preserve">on the </w:t>
      </w:r>
      <w:r w:rsidR="00A23A8F">
        <w:rPr>
          <w:rFonts w:ascii="Arial" w:hAnsi="Arial" w:cs="Arial"/>
        </w:rPr>
        <w:t>weekend</w:t>
      </w:r>
      <w:r w:rsidR="001A6388">
        <w:rPr>
          <w:rFonts w:ascii="Arial" w:hAnsi="Arial" w:cs="Arial"/>
        </w:rPr>
        <w:t xml:space="preserve"> of 8 / 9 </w:t>
      </w:r>
      <w:r w:rsidR="00A23A8F">
        <w:rPr>
          <w:rFonts w:ascii="Arial" w:hAnsi="Arial" w:cs="Arial"/>
        </w:rPr>
        <w:t>February</w:t>
      </w:r>
      <w:r w:rsidR="001A6388">
        <w:rPr>
          <w:rFonts w:ascii="Arial" w:hAnsi="Arial" w:cs="Arial"/>
        </w:rPr>
        <w:t xml:space="preserve"> 2020;</w:t>
      </w:r>
      <w:r>
        <w:rPr>
          <w:rFonts w:ascii="Arial" w:hAnsi="Arial" w:cs="Arial"/>
        </w:rPr>
        <w:t xml:space="preserve"> </w:t>
      </w:r>
    </w:p>
    <w:p w:rsidR="009E2E86" w:rsidRPr="00C417EE" w:rsidRDefault="009E2E86" w:rsidP="009E2E86">
      <w:pPr>
        <w:jc w:val="both"/>
        <w:rPr>
          <w:rFonts w:ascii="Arial" w:hAnsi="Arial" w:cs="Arial"/>
        </w:rPr>
      </w:pPr>
      <w:r>
        <w:rPr>
          <w:rFonts w:ascii="Arial" w:hAnsi="Arial" w:cs="Arial"/>
        </w:rPr>
        <w:t>4</w:t>
      </w:r>
      <w:r w:rsidRPr="00C417EE">
        <w:rPr>
          <w:rFonts w:ascii="Arial" w:hAnsi="Arial" w:cs="Arial"/>
        </w:rPr>
        <w:t>.1</w:t>
      </w:r>
      <w:r>
        <w:rPr>
          <w:rFonts w:ascii="Arial" w:hAnsi="Arial" w:cs="Arial"/>
        </w:rPr>
        <w:tab/>
      </w:r>
      <w:r w:rsidRPr="00C417EE">
        <w:rPr>
          <w:rFonts w:ascii="Arial" w:hAnsi="Arial" w:cs="Arial"/>
        </w:rPr>
        <w:t>Mottram Old Road, Stalybridge</w:t>
      </w:r>
    </w:p>
    <w:p w:rsidR="009E2E86" w:rsidRDefault="00F02ACD" w:rsidP="00F02ACD">
      <w:pPr>
        <w:ind w:left="720"/>
        <w:jc w:val="both"/>
        <w:rPr>
          <w:rFonts w:ascii="Arial" w:hAnsi="Arial" w:cs="Arial"/>
        </w:rPr>
      </w:pPr>
      <w:r>
        <w:rPr>
          <w:rFonts w:ascii="Arial" w:hAnsi="Arial" w:cs="Arial"/>
        </w:rPr>
        <w:t xml:space="preserve">One </w:t>
      </w:r>
      <w:r w:rsidR="009E2E86" w:rsidRPr="00C417EE">
        <w:rPr>
          <w:rFonts w:ascii="Arial" w:hAnsi="Arial" w:cs="Arial"/>
        </w:rPr>
        <w:t>propert</w:t>
      </w:r>
      <w:r>
        <w:rPr>
          <w:rFonts w:ascii="Arial" w:hAnsi="Arial" w:cs="Arial"/>
        </w:rPr>
        <w:t>y</w:t>
      </w:r>
      <w:r w:rsidR="009E2E86" w:rsidRPr="00C417EE">
        <w:rPr>
          <w:rFonts w:ascii="Arial" w:hAnsi="Arial" w:cs="Arial"/>
        </w:rPr>
        <w:t xml:space="preserve"> on Mottram Old Road reported </w:t>
      </w:r>
      <w:r>
        <w:rPr>
          <w:rFonts w:ascii="Arial" w:hAnsi="Arial" w:cs="Arial"/>
        </w:rPr>
        <w:t>external flooding following Storm Ciara</w:t>
      </w:r>
      <w:r w:rsidR="009E2E86" w:rsidRPr="00070781">
        <w:rPr>
          <w:rFonts w:ascii="Arial" w:hAnsi="Arial" w:cs="Arial"/>
        </w:rPr>
        <w:t xml:space="preserve">.  A blockage </w:t>
      </w:r>
      <w:r>
        <w:rPr>
          <w:rFonts w:ascii="Arial" w:hAnsi="Arial" w:cs="Arial"/>
        </w:rPr>
        <w:t>was found within the culvert on an</w:t>
      </w:r>
      <w:r w:rsidR="009E2E86" w:rsidRPr="00070781">
        <w:rPr>
          <w:rFonts w:ascii="Arial" w:hAnsi="Arial" w:cs="Arial"/>
        </w:rPr>
        <w:t xml:space="preserve"> unnamed watercourse under Mottram Old Road </w:t>
      </w:r>
      <w:r w:rsidR="001B2BCD">
        <w:rPr>
          <w:rFonts w:ascii="Arial" w:hAnsi="Arial" w:cs="Arial"/>
        </w:rPr>
        <w:t xml:space="preserve">which </w:t>
      </w:r>
      <w:r w:rsidR="009E2E86" w:rsidRPr="00070781">
        <w:rPr>
          <w:rFonts w:ascii="Arial" w:hAnsi="Arial" w:cs="Arial"/>
        </w:rPr>
        <w:t xml:space="preserve">caused the watercourse to </w:t>
      </w:r>
      <w:r w:rsidR="009446DD">
        <w:rPr>
          <w:rFonts w:ascii="Arial" w:hAnsi="Arial" w:cs="Arial"/>
        </w:rPr>
        <w:t xml:space="preserve">surcharge. </w:t>
      </w:r>
      <w:r w:rsidR="009E2E86" w:rsidRPr="00070781">
        <w:rPr>
          <w:rFonts w:ascii="Arial" w:hAnsi="Arial" w:cs="Arial"/>
        </w:rPr>
        <w:t xml:space="preserve">  </w:t>
      </w:r>
    </w:p>
    <w:p w:rsidR="009E2E86" w:rsidRDefault="009E2E86" w:rsidP="009E2E86">
      <w:pPr>
        <w:contextualSpacing/>
        <w:rPr>
          <w:rFonts w:ascii="Arial" w:hAnsi="Arial" w:cs="Arial"/>
        </w:rPr>
      </w:pPr>
    </w:p>
    <w:p w:rsidR="00F02ACD" w:rsidRDefault="00F02ACD">
      <w:pPr>
        <w:rPr>
          <w:rFonts w:ascii="Arial" w:hAnsi="Arial" w:cs="Arial"/>
          <w:b/>
        </w:rPr>
      </w:pPr>
      <w:r>
        <w:rPr>
          <w:rFonts w:ascii="Arial" w:hAnsi="Arial" w:cs="Arial"/>
          <w:b/>
        </w:rPr>
        <w:br w:type="page"/>
      </w:r>
    </w:p>
    <w:p w:rsidR="00CD794A" w:rsidRDefault="00CD794A" w:rsidP="00CD794A">
      <w:pPr>
        <w:rPr>
          <w:rFonts w:ascii="Arial" w:hAnsi="Arial" w:cs="Arial"/>
          <w:b/>
        </w:rPr>
      </w:pPr>
      <w:r>
        <w:rPr>
          <w:rFonts w:ascii="Arial" w:hAnsi="Arial" w:cs="Arial"/>
          <w:b/>
        </w:rPr>
        <w:lastRenderedPageBreak/>
        <w:t>5.</w:t>
      </w:r>
      <w:r>
        <w:rPr>
          <w:rFonts w:ascii="Arial" w:hAnsi="Arial" w:cs="Arial"/>
          <w:b/>
        </w:rPr>
        <w:tab/>
        <w:t>Conclusion</w:t>
      </w:r>
    </w:p>
    <w:p w:rsidR="00CD794A" w:rsidRDefault="00CD794A" w:rsidP="00CD794A">
      <w:pPr>
        <w:jc w:val="both"/>
        <w:rPr>
          <w:rFonts w:ascii="Arial" w:hAnsi="Arial" w:cs="Arial"/>
        </w:rPr>
      </w:pPr>
      <w:r>
        <w:rPr>
          <w:rFonts w:ascii="Arial" w:hAnsi="Arial" w:cs="Arial"/>
        </w:rPr>
        <w:t>This report has been produced to document the findings of the Section 19 investigation into the 8 and 9 February 2020 flood in King Edward</w:t>
      </w:r>
      <w:r w:rsidR="002E5D9C">
        <w:rPr>
          <w:rFonts w:ascii="Arial" w:hAnsi="Arial" w:cs="Arial"/>
        </w:rPr>
        <w:t>s</w:t>
      </w:r>
      <w:r>
        <w:rPr>
          <w:rFonts w:ascii="Arial" w:hAnsi="Arial" w:cs="Arial"/>
        </w:rPr>
        <w:t xml:space="preserve"> Court, Hyde.  Its main aim is to identify affected communities, determine why they were affected and to recommend actions to each RMA.</w:t>
      </w:r>
    </w:p>
    <w:p w:rsidR="00CD794A" w:rsidRDefault="00CD794A" w:rsidP="00CD794A">
      <w:pPr>
        <w:jc w:val="both"/>
        <w:rPr>
          <w:rFonts w:ascii="Arial" w:hAnsi="Arial" w:cs="Arial"/>
        </w:rPr>
      </w:pPr>
      <w:r>
        <w:rPr>
          <w:rFonts w:ascii="Arial" w:hAnsi="Arial" w:cs="Arial"/>
        </w:rPr>
        <w:t>Since the event, there have been a number of meetings between technical officers from TMBC to ascertain an understanding of the wea</w:t>
      </w:r>
      <w:r w:rsidR="001B2BCD">
        <w:rPr>
          <w:rFonts w:ascii="Arial" w:hAnsi="Arial" w:cs="Arial"/>
        </w:rPr>
        <w:t>ther event and its consequences;</w:t>
      </w:r>
    </w:p>
    <w:p w:rsidR="001D1184" w:rsidRDefault="00CD794A" w:rsidP="001B2BCD">
      <w:pPr>
        <w:ind w:left="720"/>
        <w:jc w:val="both"/>
        <w:rPr>
          <w:rFonts w:ascii="Arial" w:hAnsi="Arial" w:cs="Arial"/>
        </w:rPr>
      </w:pPr>
      <w:r>
        <w:rPr>
          <w:rFonts w:ascii="Arial" w:hAnsi="Arial" w:cs="Arial"/>
        </w:rPr>
        <w:t>Intense rainfall fell on Werneth Low over a period during the evening of the 8 February until the morning of 9 February 2020.  This rainfall flowed off Werneth Low via a number of existing culverts.  On this occasion, it appears that debris was washed into the culvert running through King Edwards Court. In particular</w:t>
      </w:r>
      <w:r w:rsidR="001D1184">
        <w:rPr>
          <w:rFonts w:ascii="Arial" w:hAnsi="Arial" w:cs="Arial"/>
        </w:rPr>
        <w:t xml:space="preserve">, part of </w:t>
      </w:r>
      <w:r>
        <w:rPr>
          <w:rFonts w:ascii="Arial" w:hAnsi="Arial" w:cs="Arial"/>
        </w:rPr>
        <w:t>a flagstone was recover</w:t>
      </w:r>
      <w:r w:rsidR="001D1184">
        <w:rPr>
          <w:rFonts w:ascii="Arial" w:hAnsi="Arial" w:cs="Arial"/>
        </w:rPr>
        <w:t>ed</w:t>
      </w:r>
      <w:r>
        <w:rPr>
          <w:rFonts w:ascii="Arial" w:hAnsi="Arial" w:cs="Arial"/>
        </w:rPr>
        <w:t xml:space="preserve"> from a manhole when the system was inspected.  The flagstone significantly reduced the amount of </w:t>
      </w:r>
      <w:r w:rsidR="00557C6B">
        <w:rPr>
          <w:rFonts w:ascii="Arial" w:hAnsi="Arial" w:cs="Arial"/>
        </w:rPr>
        <w:t>water</w:t>
      </w:r>
      <w:r>
        <w:rPr>
          <w:rFonts w:ascii="Arial" w:hAnsi="Arial" w:cs="Arial"/>
        </w:rPr>
        <w:t xml:space="preserve"> that could flow through the system.  </w:t>
      </w:r>
    </w:p>
    <w:p w:rsidR="009E2E86" w:rsidRDefault="009E2E86" w:rsidP="009E2E86">
      <w:pPr>
        <w:jc w:val="both"/>
        <w:rPr>
          <w:rFonts w:ascii="Arial" w:hAnsi="Arial" w:cs="Arial"/>
        </w:rPr>
      </w:pPr>
      <w:r w:rsidRPr="00C417EE">
        <w:rPr>
          <w:rFonts w:ascii="Arial" w:hAnsi="Arial" w:cs="Arial"/>
        </w:rPr>
        <w:t>Based on the analysis of the flooding events made in this report, actions have been recommended to each RMA on a site-specific basis, to be found in each relevant section of this report.  The delivery of these actions will be dependent on the availability of funding and other RMA priorities.</w:t>
      </w:r>
      <w:r>
        <w:rPr>
          <w:rFonts w:ascii="Arial" w:hAnsi="Arial" w:cs="Arial"/>
        </w:rPr>
        <w:t xml:space="preserve">  </w:t>
      </w:r>
    </w:p>
    <w:p w:rsidR="009E2E86" w:rsidRDefault="009E2E86" w:rsidP="009E2E86">
      <w:pPr>
        <w:jc w:val="both"/>
        <w:rPr>
          <w:rFonts w:ascii="Arial" w:hAnsi="Arial" w:cs="Arial"/>
        </w:rPr>
      </w:pPr>
    </w:p>
    <w:p w:rsidR="009E2E86" w:rsidRDefault="009E2E86" w:rsidP="009E2E86">
      <w:pPr>
        <w:jc w:val="both"/>
        <w:rPr>
          <w:rFonts w:ascii="Arial" w:hAnsi="Arial" w:cs="Arial"/>
          <w:b/>
        </w:rPr>
      </w:pPr>
      <w:r>
        <w:rPr>
          <w:rFonts w:ascii="Arial" w:hAnsi="Arial" w:cs="Arial"/>
          <w:b/>
        </w:rPr>
        <w:t>6.</w:t>
      </w:r>
      <w:r>
        <w:rPr>
          <w:rFonts w:ascii="Arial" w:hAnsi="Arial" w:cs="Arial"/>
          <w:b/>
        </w:rPr>
        <w:tab/>
        <w:t>Commitment</w:t>
      </w:r>
    </w:p>
    <w:p w:rsidR="009E2E86" w:rsidRDefault="009E2E86" w:rsidP="009E2E86">
      <w:pPr>
        <w:jc w:val="both"/>
        <w:rPr>
          <w:rFonts w:ascii="Arial" w:hAnsi="Arial" w:cs="Arial"/>
        </w:rPr>
      </w:pPr>
      <w:r>
        <w:rPr>
          <w:rFonts w:ascii="Arial" w:hAnsi="Arial" w:cs="Arial"/>
        </w:rPr>
        <w:t>Whilst the elimination of future flood events and impacts cannot be guaranteed, Tameside MBC and other risk management authorities remain fully committed to ensuring that risks are minimised and resilience is enhanced wherever possible.</w:t>
      </w:r>
    </w:p>
    <w:p w:rsidR="009E2E86" w:rsidRDefault="009E2E86" w:rsidP="009E2E86">
      <w:pPr>
        <w:jc w:val="both"/>
        <w:rPr>
          <w:rFonts w:ascii="Arial" w:hAnsi="Arial" w:cs="Arial"/>
        </w:rPr>
      </w:pPr>
      <w:r>
        <w:rPr>
          <w:rFonts w:ascii="Arial" w:hAnsi="Arial" w:cs="Arial"/>
        </w:rPr>
        <w:t>Regular RMA Partnership Meetings will be held to review progress and support individual and collective actions with respect to issues identified.</w:t>
      </w:r>
    </w:p>
    <w:p w:rsidR="009E2E86" w:rsidRDefault="009E2E86" w:rsidP="009E2E86">
      <w:pPr>
        <w:jc w:val="both"/>
        <w:rPr>
          <w:rFonts w:ascii="Arial" w:hAnsi="Arial" w:cs="Arial"/>
        </w:rPr>
      </w:pPr>
    </w:p>
    <w:p w:rsidR="009E2E86" w:rsidRDefault="009E2E86" w:rsidP="009E2E86">
      <w:pPr>
        <w:jc w:val="both"/>
        <w:rPr>
          <w:rFonts w:ascii="Arial" w:hAnsi="Arial" w:cs="Arial"/>
        </w:rPr>
      </w:pPr>
    </w:p>
    <w:p w:rsidR="009E2E86" w:rsidRDefault="009E2E86" w:rsidP="009E2E86">
      <w:pPr>
        <w:jc w:val="both"/>
        <w:rPr>
          <w:rFonts w:ascii="Arial" w:hAnsi="Arial" w:cs="Arial"/>
        </w:rPr>
      </w:pPr>
    </w:p>
    <w:p w:rsidR="009E2E86" w:rsidRDefault="009E2E86" w:rsidP="009E2E86">
      <w:pPr>
        <w:jc w:val="both"/>
        <w:rPr>
          <w:rFonts w:ascii="Arial" w:hAnsi="Arial" w:cs="Arial"/>
        </w:rPr>
      </w:pPr>
    </w:p>
    <w:p w:rsidR="009E2E86" w:rsidRPr="00C417EE" w:rsidRDefault="009E2E86" w:rsidP="009E2E86">
      <w:pPr>
        <w:jc w:val="both"/>
        <w:rPr>
          <w:rFonts w:ascii="Arial" w:hAnsi="Arial" w:cs="Arial"/>
        </w:rPr>
      </w:pPr>
    </w:p>
    <w:p w:rsidR="00257AC6" w:rsidRDefault="00257AC6"/>
    <w:sectPr w:rsidR="00257AC6" w:rsidSect="009E2E86">
      <w:footerReference w:type="default" r:id="rId27"/>
      <w:footerReference w:type="first" r:id="rId28"/>
      <w:pgSz w:w="11906" w:h="16838"/>
      <w:pgMar w:top="1440" w:right="1558"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4A0" w:rsidRDefault="004F34A0">
      <w:pPr>
        <w:spacing w:after="0" w:line="240" w:lineRule="auto"/>
      </w:pPr>
      <w:r>
        <w:separator/>
      </w:r>
    </w:p>
  </w:endnote>
  <w:endnote w:type="continuationSeparator" w:id="0">
    <w:p w:rsidR="004F34A0" w:rsidRDefault="004F3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INSalford-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086" w:rsidRDefault="00930086" w:rsidP="009E2E86">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086" w:rsidRPr="00472616" w:rsidRDefault="00930086">
    <w:pPr>
      <w:pStyle w:val="Footer"/>
      <w:jc w:val="center"/>
    </w:pPr>
  </w:p>
  <w:p w:rsidR="00930086" w:rsidRDefault="00930086" w:rsidP="009E2E86">
    <w:pPr>
      <w:pStyle w:val="Footer"/>
      <w:tabs>
        <w:tab w:val="clear" w:pos="4513"/>
        <w:tab w:val="clear" w:pos="9026"/>
        <w:tab w:val="left" w:pos="6041"/>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455761"/>
      <w:docPartObj>
        <w:docPartGallery w:val="Page Numbers (Bottom of Page)"/>
        <w:docPartUnique/>
      </w:docPartObj>
    </w:sdtPr>
    <w:sdtEndPr>
      <w:rPr>
        <w:noProof/>
      </w:rPr>
    </w:sdtEndPr>
    <w:sdtContent>
      <w:p w:rsidR="00930086" w:rsidRDefault="00930086">
        <w:pPr>
          <w:pStyle w:val="Footer"/>
          <w:jc w:val="center"/>
        </w:pPr>
        <w:r>
          <w:fldChar w:fldCharType="begin"/>
        </w:r>
        <w:r>
          <w:instrText xml:space="preserve"> PAGE   \* MERGEFORMAT </w:instrText>
        </w:r>
        <w:r>
          <w:fldChar w:fldCharType="separate"/>
        </w:r>
        <w:r w:rsidR="006F18DB">
          <w:rPr>
            <w:noProof/>
          </w:rPr>
          <w:t>4</w:t>
        </w:r>
        <w:r>
          <w:rPr>
            <w:noProof/>
          </w:rPr>
          <w:fldChar w:fldCharType="end"/>
        </w:r>
      </w:p>
    </w:sdtContent>
  </w:sdt>
  <w:p w:rsidR="00930086" w:rsidRDefault="00930086" w:rsidP="009E2E86">
    <w:pPr>
      <w:pStyle w:val="Foote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2092104"/>
      <w:docPartObj>
        <w:docPartGallery w:val="Page Numbers (Bottom of Page)"/>
        <w:docPartUnique/>
      </w:docPartObj>
    </w:sdtPr>
    <w:sdtEndPr>
      <w:rPr>
        <w:noProof/>
      </w:rPr>
    </w:sdtEndPr>
    <w:sdtContent>
      <w:p w:rsidR="00930086" w:rsidRPr="00472616" w:rsidRDefault="00930086">
        <w:pPr>
          <w:pStyle w:val="Footer"/>
          <w:jc w:val="center"/>
        </w:pPr>
        <w:r w:rsidRPr="00472616">
          <w:t>1</w:t>
        </w:r>
      </w:p>
    </w:sdtContent>
  </w:sdt>
  <w:p w:rsidR="00930086" w:rsidRDefault="00930086" w:rsidP="009E2E86">
    <w:pPr>
      <w:pStyle w:val="Footer"/>
      <w:tabs>
        <w:tab w:val="clear" w:pos="4513"/>
        <w:tab w:val="clear" w:pos="9026"/>
        <w:tab w:val="left" w:pos="6041"/>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4A0" w:rsidRDefault="004F34A0">
      <w:pPr>
        <w:spacing w:after="0" w:line="240" w:lineRule="auto"/>
      </w:pPr>
      <w:r>
        <w:separator/>
      </w:r>
    </w:p>
  </w:footnote>
  <w:footnote w:type="continuationSeparator" w:id="0">
    <w:p w:rsidR="004F34A0" w:rsidRDefault="004F34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F705B"/>
    <w:multiLevelType w:val="hybridMultilevel"/>
    <w:tmpl w:val="DEC00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6EE0DA5"/>
    <w:multiLevelType w:val="hybridMultilevel"/>
    <w:tmpl w:val="21D8E7A4"/>
    <w:lvl w:ilvl="0" w:tplc="701E963C">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F683A56"/>
    <w:multiLevelType w:val="hybridMultilevel"/>
    <w:tmpl w:val="83F001B0"/>
    <w:lvl w:ilvl="0" w:tplc="DF6E1C64">
      <w:numFmt w:val="bullet"/>
      <w:lvlText w:val="-"/>
      <w:lvlJc w:val="left"/>
      <w:pPr>
        <w:ind w:left="1080" w:hanging="360"/>
      </w:pPr>
      <w:rPr>
        <w:rFonts w:ascii="Calibri" w:eastAsiaTheme="minorHAnsi" w:hAnsi="Calibri" w:cstheme="minorBidi" w:hint="default"/>
        <w:sz w:val="24"/>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17153E66"/>
    <w:multiLevelType w:val="hybridMultilevel"/>
    <w:tmpl w:val="440E5F4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19190709"/>
    <w:multiLevelType w:val="multilevel"/>
    <w:tmpl w:val="350EA52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1F6B7D24"/>
    <w:multiLevelType w:val="hybridMultilevel"/>
    <w:tmpl w:val="AEF0A11E"/>
    <w:lvl w:ilvl="0" w:tplc="98B82FD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1EB67A9"/>
    <w:multiLevelType w:val="hybridMultilevel"/>
    <w:tmpl w:val="CCE02190"/>
    <w:lvl w:ilvl="0" w:tplc="3E7C693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D55BFA"/>
    <w:multiLevelType w:val="hybridMultilevel"/>
    <w:tmpl w:val="AD868F8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2B3143CC"/>
    <w:multiLevelType w:val="hybridMultilevel"/>
    <w:tmpl w:val="BC08F41E"/>
    <w:lvl w:ilvl="0" w:tplc="144C2CB6">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nsid w:val="36884C52"/>
    <w:multiLevelType w:val="hybridMultilevel"/>
    <w:tmpl w:val="535A358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nsid w:val="37A56B93"/>
    <w:multiLevelType w:val="hybridMultilevel"/>
    <w:tmpl w:val="44609108"/>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nsid w:val="3C135954"/>
    <w:multiLevelType w:val="hybridMultilevel"/>
    <w:tmpl w:val="3F089B28"/>
    <w:lvl w:ilvl="0" w:tplc="F1B08DB0">
      <w:start w:val="1"/>
      <w:numFmt w:val="decimal"/>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nsid w:val="3DA76CE7"/>
    <w:multiLevelType w:val="hybridMultilevel"/>
    <w:tmpl w:val="86F4C430"/>
    <w:lvl w:ilvl="0" w:tplc="83A2638C">
      <w:numFmt w:val="bullet"/>
      <w:lvlText w:val="-"/>
      <w:lvlJc w:val="left"/>
      <w:pPr>
        <w:ind w:left="1440" w:hanging="360"/>
      </w:pPr>
      <w:rPr>
        <w:rFonts w:ascii="Calibri" w:eastAsiaTheme="minorHAnsi" w:hAnsi="Calibri"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42491AAE"/>
    <w:multiLevelType w:val="multilevel"/>
    <w:tmpl w:val="501CBC42"/>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467E0CD1"/>
    <w:multiLevelType w:val="hybridMultilevel"/>
    <w:tmpl w:val="22EAAC2E"/>
    <w:lvl w:ilvl="0" w:tplc="E6AC1B72">
      <w:start w:val="2"/>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4795647B"/>
    <w:multiLevelType w:val="hybridMultilevel"/>
    <w:tmpl w:val="7C6A7CE6"/>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48F22898"/>
    <w:multiLevelType w:val="multilevel"/>
    <w:tmpl w:val="501CBC42"/>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4E903D68"/>
    <w:multiLevelType w:val="hybridMultilevel"/>
    <w:tmpl w:val="3B4C46F6"/>
    <w:lvl w:ilvl="0" w:tplc="38B630BE">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nsid w:val="56663D6C"/>
    <w:multiLevelType w:val="multilevel"/>
    <w:tmpl w:val="501CBC42"/>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nsid w:val="5C711657"/>
    <w:multiLevelType w:val="hybridMultilevel"/>
    <w:tmpl w:val="C7E088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03172D3"/>
    <w:multiLevelType w:val="hybridMultilevel"/>
    <w:tmpl w:val="D4FC565A"/>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nsid w:val="6167706B"/>
    <w:multiLevelType w:val="hybridMultilevel"/>
    <w:tmpl w:val="0C8CBE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3394498"/>
    <w:multiLevelType w:val="hybridMultilevel"/>
    <w:tmpl w:val="818C426E"/>
    <w:lvl w:ilvl="0" w:tplc="309634AE">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9B1763C"/>
    <w:multiLevelType w:val="hybridMultilevel"/>
    <w:tmpl w:val="34EEE73A"/>
    <w:lvl w:ilvl="0" w:tplc="753856B8">
      <w:start w:val="10"/>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BE5063C"/>
    <w:multiLevelType w:val="multilevel"/>
    <w:tmpl w:val="30D81428"/>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5">
    <w:nsid w:val="6E4A557F"/>
    <w:multiLevelType w:val="hybridMultilevel"/>
    <w:tmpl w:val="DE6A11FE"/>
    <w:lvl w:ilvl="0" w:tplc="FE5CAA96">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nsid w:val="6ED9377C"/>
    <w:multiLevelType w:val="multilevel"/>
    <w:tmpl w:val="8CF6299C"/>
    <w:lvl w:ilvl="0">
      <w:start w:val="1"/>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72D63DF1"/>
    <w:multiLevelType w:val="hybridMultilevel"/>
    <w:tmpl w:val="CE80BF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2"/>
  </w:num>
  <w:num w:numId="4">
    <w:abstractNumId w:val="11"/>
  </w:num>
  <w:num w:numId="5">
    <w:abstractNumId w:val="8"/>
  </w:num>
  <w:num w:numId="6">
    <w:abstractNumId w:val="27"/>
  </w:num>
  <w:num w:numId="7">
    <w:abstractNumId w:val="19"/>
  </w:num>
  <w:num w:numId="8">
    <w:abstractNumId w:val="24"/>
  </w:num>
  <w:num w:numId="9">
    <w:abstractNumId w:val="0"/>
  </w:num>
  <w:num w:numId="10">
    <w:abstractNumId w:val="26"/>
  </w:num>
  <w:num w:numId="11">
    <w:abstractNumId w:val="1"/>
  </w:num>
  <w:num w:numId="12">
    <w:abstractNumId w:val="22"/>
  </w:num>
  <w:num w:numId="13">
    <w:abstractNumId w:val="5"/>
  </w:num>
  <w:num w:numId="14">
    <w:abstractNumId w:val="6"/>
  </w:num>
  <w:num w:numId="15">
    <w:abstractNumId w:val="23"/>
  </w:num>
  <w:num w:numId="16">
    <w:abstractNumId w:val="21"/>
  </w:num>
  <w:num w:numId="17">
    <w:abstractNumId w:val="18"/>
  </w:num>
  <w:num w:numId="18">
    <w:abstractNumId w:val="16"/>
  </w:num>
  <w:num w:numId="19">
    <w:abstractNumId w:val="13"/>
  </w:num>
  <w:num w:numId="20">
    <w:abstractNumId w:val="15"/>
  </w:num>
  <w:num w:numId="21">
    <w:abstractNumId w:val="7"/>
  </w:num>
  <w:num w:numId="22">
    <w:abstractNumId w:val="9"/>
  </w:num>
  <w:num w:numId="23">
    <w:abstractNumId w:val="20"/>
  </w:num>
  <w:num w:numId="24">
    <w:abstractNumId w:val="10"/>
  </w:num>
  <w:num w:numId="25">
    <w:abstractNumId w:val="3"/>
  </w:num>
  <w:num w:numId="26">
    <w:abstractNumId w:val="25"/>
  </w:num>
  <w:num w:numId="27">
    <w:abstractNumId w:val="14"/>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E86"/>
    <w:rsid w:val="000174EE"/>
    <w:rsid w:val="00034C07"/>
    <w:rsid w:val="00074CDA"/>
    <w:rsid w:val="00090D51"/>
    <w:rsid w:val="000D00A4"/>
    <w:rsid w:val="000F1F3F"/>
    <w:rsid w:val="001204FA"/>
    <w:rsid w:val="001302BF"/>
    <w:rsid w:val="00145E3D"/>
    <w:rsid w:val="00180530"/>
    <w:rsid w:val="001A6388"/>
    <w:rsid w:val="001B2BCD"/>
    <w:rsid w:val="001C615D"/>
    <w:rsid w:val="001D1184"/>
    <w:rsid w:val="00201779"/>
    <w:rsid w:val="00224EE0"/>
    <w:rsid w:val="0022610D"/>
    <w:rsid w:val="00233435"/>
    <w:rsid w:val="00251E87"/>
    <w:rsid w:val="00257AC6"/>
    <w:rsid w:val="002E5D9C"/>
    <w:rsid w:val="00340DA0"/>
    <w:rsid w:val="00377084"/>
    <w:rsid w:val="003A12C0"/>
    <w:rsid w:val="003A40B4"/>
    <w:rsid w:val="003B0A93"/>
    <w:rsid w:val="003D5CA6"/>
    <w:rsid w:val="003E6F3E"/>
    <w:rsid w:val="0042354C"/>
    <w:rsid w:val="00434611"/>
    <w:rsid w:val="004C3346"/>
    <w:rsid w:val="004C7724"/>
    <w:rsid w:val="004F34A0"/>
    <w:rsid w:val="0052137B"/>
    <w:rsid w:val="005545DB"/>
    <w:rsid w:val="00557C6B"/>
    <w:rsid w:val="0058257F"/>
    <w:rsid w:val="005B2ED0"/>
    <w:rsid w:val="005D574D"/>
    <w:rsid w:val="005D7817"/>
    <w:rsid w:val="005E5299"/>
    <w:rsid w:val="0060022A"/>
    <w:rsid w:val="00652D6F"/>
    <w:rsid w:val="00656C43"/>
    <w:rsid w:val="006B0737"/>
    <w:rsid w:val="006B19A6"/>
    <w:rsid w:val="006C4777"/>
    <w:rsid w:val="006E70A2"/>
    <w:rsid w:val="006F18DB"/>
    <w:rsid w:val="00760196"/>
    <w:rsid w:val="007629D9"/>
    <w:rsid w:val="00770673"/>
    <w:rsid w:val="00773363"/>
    <w:rsid w:val="007923A5"/>
    <w:rsid w:val="007B1D6B"/>
    <w:rsid w:val="008025DE"/>
    <w:rsid w:val="008065ED"/>
    <w:rsid w:val="0083343F"/>
    <w:rsid w:val="00854B9C"/>
    <w:rsid w:val="008850AB"/>
    <w:rsid w:val="00930086"/>
    <w:rsid w:val="009446DD"/>
    <w:rsid w:val="009D1F5E"/>
    <w:rsid w:val="009E2E86"/>
    <w:rsid w:val="00A23A8F"/>
    <w:rsid w:val="00A66D89"/>
    <w:rsid w:val="00A6796A"/>
    <w:rsid w:val="00A91C1A"/>
    <w:rsid w:val="00AC0FC3"/>
    <w:rsid w:val="00B13219"/>
    <w:rsid w:val="00BB0025"/>
    <w:rsid w:val="00BE70DC"/>
    <w:rsid w:val="00CB5350"/>
    <w:rsid w:val="00CD794A"/>
    <w:rsid w:val="00CF20F2"/>
    <w:rsid w:val="00CF5BC3"/>
    <w:rsid w:val="00D041AE"/>
    <w:rsid w:val="00DB3842"/>
    <w:rsid w:val="00DF6E63"/>
    <w:rsid w:val="00E57924"/>
    <w:rsid w:val="00E81B6F"/>
    <w:rsid w:val="00EA1375"/>
    <w:rsid w:val="00F02ACD"/>
    <w:rsid w:val="00FA6AFF"/>
    <w:rsid w:val="00FC5EA7"/>
    <w:rsid w:val="00FD0B9A"/>
    <w:rsid w:val="00FD68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E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2E86"/>
    <w:pPr>
      <w:ind w:left="720"/>
      <w:contextualSpacing/>
    </w:pPr>
  </w:style>
  <w:style w:type="table" w:styleId="TableGrid">
    <w:name w:val="Table Grid"/>
    <w:basedOn w:val="TableNormal"/>
    <w:uiPriority w:val="59"/>
    <w:rsid w:val="009E2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2E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2E86"/>
  </w:style>
  <w:style w:type="paragraph" w:styleId="Footer">
    <w:name w:val="footer"/>
    <w:basedOn w:val="Normal"/>
    <w:link w:val="FooterChar"/>
    <w:uiPriority w:val="99"/>
    <w:unhideWhenUsed/>
    <w:rsid w:val="009E2E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2E86"/>
  </w:style>
  <w:style w:type="paragraph" w:styleId="BalloonText">
    <w:name w:val="Balloon Text"/>
    <w:basedOn w:val="Normal"/>
    <w:link w:val="BalloonTextChar"/>
    <w:uiPriority w:val="99"/>
    <w:semiHidden/>
    <w:unhideWhenUsed/>
    <w:rsid w:val="009E2E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2E86"/>
    <w:rPr>
      <w:rFonts w:ascii="Tahoma" w:hAnsi="Tahoma" w:cs="Tahoma"/>
      <w:sz w:val="16"/>
      <w:szCs w:val="16"/>
    </w:rPr>
  </w:style>
  <w:style w:type="character" w:styleId="Hyperlink">
    <w:name w:val="Hyperlink"/>
    <w:basedOn w:val="DefaultParagraphFont"/>
    <w:uiPriority w:val="99"/>
    <w:unhideWhenUsed/>
    <w:rsid w:val="009E2E86"/>
    <w:rPr>
      <w:color w:val="0000FF" w:themeColor="hyperlink"/>
      <w:u w:val="single"/>
    </w:rPr>
  </w:style>
  <w:style w:type="character" w:customStyle="1" w:styleId="tgc">
    <w:name w:val="_tgc"/>
    <w:basedOn w:val="DefaultParagraphFont"/>
    <w:rsid w:val="009E2E86"/>
  </w:style>
  <w:style w:type="character" w:styleId="Emphasis">
    <w:name w:val="Emphasis"/>
    <w:basedOn w:val="DefaultParagraphFont"/>
    <w:uiPriority w:val="20"/>
    <w:qFormat/>
    <w:rsid w:val="009E2E86"/>
    <w:rPr>
      <w:b/>
      <w:bCs/>
      <w:i w:val="0"/>
      <w:iCs w:val="0"/>
    </w:rPr>
  </w:style>
  <w:style w:type="character" w:customStyle="1" w:styleId="st1">
    <w:name w:val="st1"/>
    <w:basedOn w:val="DefaultParagraphFont"/>
    <w:rsid w:val="009E2E86"/>
  </w:style>
  <w:style w:type="paragraph" w:styleId="NoSpacing">
    <w:name w:val="No Spacing"/>
    <w:uiPriority w:val="1"/>
    <w:qFormat/>
    <w:rsid w:val="009E2E8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E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2E86"/>
    <w:pPr>
      <w:ind w:left="720"/>
      <w:contextualSpacing/>
    </w:pPr>
  </w:style>
  <w:style w:type="table" w:styleId="TableGrid">
    <w:name w:val="Table Grid"/>
    <w:basedOn w:val="TableNormal"/>
    <w:uiPriority w:val="59"/>
    <w:rsid w:val="009E2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2E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2E86"/>
  </w:style>
  <w:style w:type="paragraph" w:styleId="Footer">
    <w:name w:val="footer"/>
    <w:basedOn w:val="Normal"/>
    <w:link w:val="FooterChar"/>
    <w:uiPriority w:val="99"/>
    <w:unhideWhenUsed/>
    <w:rsid w:val="009E2E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2E86"/>
  </w:style>
  <w:style w:type="paragraph" w:styleId="BalloonText">
    <w:name w:val="Balloon Text"/>
    <w:basedOn w:val="Normal"/>
    <w:link w:val="BalloonTextChar"/>
    <w:uiPriority w:val="99"/>
    <w:semiHidden/>
    <w:unhideWhenUsed/>
    <w:rsid w:val="009E2E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2E86"/>
    <w:rPr>
      <w:rFonts w:ascii="Tahoma" w:hAnsi="Tahoma" w:cs="Tahoma"/>
      <w:sz w:val="16"/>
      <w:szCs w:val="16"/>
    </w:rPr>
  </w:style>
  <w:style w:type="character" w:styleId="Hyperlink">
    <w:name w:val="Hyperlink"/>
    <w:basedOn w:val="DefaultParagraphFont"/>
    <w:uiPriority w:val="99"/>
    <w:unhideWhenUsed/>
    <w:rsid w:val="009E2E86"/>
    <w:rPr>
      <w:color w:val="0000FF" w:themeColor="hyperlink"/>
      <w:u w:val="single"/>
    </w:rPr>
  </w:style>
  <w:style w:type="character" w:customStyle="1" w:styleId="tgc">
    <w:name w:val="_tgc"/>
    <w:basedOn w:val="DefaultParagraphFont"/>
    <w:rsid w:val="009E2E86"/>
  </w:style>
  <w:style w:type="character" w:styleId="Emphasis">
    <w:name w:val="Emphasis"/>
    <w:basedOn w:val="DefaultParagraphFont"/>
    <w:uiPriority w:val="20"/>
    <w:qFormat/>
    <w:rsid w:val="009E2E86"/>
    <w:rPr>
      <w:b/>
      <w:bCs/>
      <w:i w:val="0"/>
      <w:iCs w:val="0"/>
    </w:rPr>
  </w:style>
  <w:style w:type="character" w:customStyle="1" w:styleId="st1">
    <w:name w:val="st1"/>
    <w:basedOn w:val="DefaultParagraphFont"/>
    <w:rsid w:val="009E2E86"/>
  </w:style>
  <w:style w:type="paragraph" w:styleId="NoSpacing">
    <w:name w:val="No Spacing"/>
    <w:uiPriority w:val="1"/>
    <w:qFormat/>
    <w:rsid w:val="009E2E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124115">
      <w:bodyDiv w:val="1"/>
      <w:marLeft w:val="0"/>
      <w:marRight w:val="0"/>
      <w:marTop w:val="0"/>
      <w:marBottom w:val="0"/>
      <w:divBdr>
        <w:top w:val="none" w:sz="0" w:space="0" w:color="auto"/>
        <w:left w:val="none" w:sz="0" w:space="0" w:color="auto"/>
        <w:bottom w:val="none" w:sz="0" w:space="0" w:color="auto"/>
        <w:right w:val="none" w:sz="0" w:space="0" w:color="auto"/>
      </w:divBdr>
    </w:div>
    <w:div w:id="1519537837">
      <w:bodyDiv w:val="1"/>
      <w:marLeft w:val="0"/>
      <w:marRight w:val="0"/>
      <w:marTop w:val="0"/>
      <w:marBottom w:val="0"/>
      <w:divBdr>
        <w:top w:val="none" w:sz="0" w:space="0" w:color="auto"/>
        <w:left w:val="none" w:sz="0" w:space="0" w:color="auto"/>
        <w:bottom w:val="none" w:sz="0" w:space="0" w:color="auto"/>
        <w:right w:val="none" w:sz="0" w:space="0" w:color="auto"/>
      </w:divBdr>
    </w:div>
    <w:div w:id="1630545801">
      <w:bodyDiv w:val="1"/>
      <w:marLeft w:val="0"/>
      <w:marRight w:val="0"/>
      <w:marTop w:val="0"/>
      <w:marBottom w:val="0"/>
      <w:divBdr>
        <w:top w:val="none" w:sz="0" w:space="0" w:color="auto"/>
        <w:left w:val="none" w:sz="0" w:space="0" w:color="auto"/>
        <w:bottom w:val="none" w:sz="0" w:space="0" w:color="auto"/>
        <w:right w:val="none" w:sz="0" w:space="0" w:color="auto"/>
      </w:divBdr>
      <w:divsChild>
        <w:div w:id="1664434380">
          <w:marLeft w:val="0"/>
          <w:marRight w:val="0"/>
          <w:marTop w:val="0"/>
          <w:marBottom w:val="0"/>
          <w:divBdr>
            <w:top w:val="none" w:sz="0" w:space="0" w:color="auto"/>
            <w:left w:val="none" w:sz="0" w:space="0" w:color="auto"/>
            <w:bottom w:val="none" w:sz="0" w:space="0" w:color="auto"/>
            <w:right w:val="none" w:sz="0" w:space="0" w:color="auto"/>
          </w:divBdr>
          <w:divsChild>
            <w:div w:id="1769233640">
              <w:marLeft w:val="0"/>
              <w:marRight w:val="0"/>
              <w:marTop w:val="0"/>
              <w:marBottom w:val="0"/>
              <w:divBdr>
                <w:top w:val="none" w:sz="0" w:space="0" w:color="auto"/>
                <w:left w:val="none" w:sz="0" w:space="0" w:color="auto"/>
                <w:bottom w:val="none" w:sz="0" w:space="0" w:color="auto"/>
                <w:right w:val="none" w:sz="0" w:space="0" w:color="auto"/>
              </w:divBdr>
              <w:divsChild>
                <w:div w:id="1158420651">
                  <w:marLeft w:val="0"/>
                  <w:marRight w:val="0"/>
                  <w:marTop w:val="0"/>
                  <w:marBottom w:val="0"/>
                  <w:divBdr>
                    <w:top w:val="none" w:sz="0" w:space="0" w:color="auto"/>
                    <w:left w:val="none" w:sz="0" w:space="0" w:color="auto"/>
                    <w:bottom w:val="none" w:sz="0" w:space="0" w:color="auto"/>
                    <w:right w:val="none" w:sz="0" w:space="0" w:color="auto"/>
                  </w:divBdr>
                  <w:divsChild>
                    <w:div w:id="1634212514">
                      <w:marLeft w:val="0"/>
                      <w:marRight w:val="0"/>
                      <w:marTop w:val="0"/>
                      <w:marBottom w:val="0"/>
                      <w:divBdr>
                        <w:top w:val="none" w:sz="0" w:space="0" w:color="auto"/>
                        <w:left w:val="none" w:sz="0" w:space="0" w:color="auto"/>
                        <w:bottom w:val="none" w:sz="0" w:space="0" w:color="auto"/>
                        <w:right w:val="none" w:sz="0" w:space="0" w:color="auto"/>
                      </w:divBdr>
                      <w:divsChild>
                        <w:div w:id="140779685">
                          <w:marLeft w:val="0"/>
                          <w:marRight w:val="0"/>
                          <w:marTop w:val="0"/>
                          <w:marBottom w:val="0"/>
                          <w:divBdr>
                            <w:top w:val="none" w:sz="0" w:space="0" w:color="auto"/>
                            <w:left w:val="none" w:sz="0" w:space="0" w:color="auto"/>
                            <w:bottom w:val="none" w:sz="0" w:space="0" w:color="auto"/>
                            <w:right w:val="none" w:sz="0" w:space="0" w:color="auto"/>
                          </w:divBdr>
                          <w:divsChild>
                            <w:div w:id="618998143">
                              <w:marLeft w:val="0"/>
                              <w:marRight w:val="0"/>
                              <w:marTop w:val="0"/>
                              <w:marBottom w:val="0"/>
                              <w:divBdr>
                                <w:top w:val="none" w:sz="0" w:space="0" w:color="auto"/>
                                <w:left w:val="none" w:sz="0" w:space="0" w:color="auto"/>
                                <w:bottom w:val="none" w:sz="0" w:space="0" w:color="auto"/>
                                <w:right w:val="none" w:sz="0" w:space="0" w:color="auto"/>
                              </w:divBdr>
                              <w:divsChild>
                                <w:div w:id="1349718658">
                                  <w:marLeft w:val="0"/>
                                  <w:marRight w:val="0"/>
                                  <w:marTop w:val="0"/>
                                  <w:marBottom w:val="0"/>
                                  <w:divBdr>
                                    <w:top w:val="none" w:sz="0" w:space="0" w:color="auto"/>
                                    <w:left w:val="none" w:sz="0" w:space="0" w:color="auto"/>
                                    <w:bottom w:val="none" w:sz="0" w:space="0" w:color="auto"/>
                                    <w:right w:val="none" w:sz="0" w:space="0" w:color="auto"/>
                                  </w:divBdr>
                                  <w:divsChild>
                                    <w:div w:id="153422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338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yperlink" Target="https://www.gov.uk/government/organisations/environment-agency" TargetMode="Externa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https://www.metoffice.gov.uk/binaries/content/assets/metofficegovuk/pdf/weather/learn-about/uk-past-events/interesting/2020/2020_02_storm_ciara.pdf"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gov.uk/government/publications/riverside-ownership-rights-and-responsibilities" TargetMode="External"/><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https://www.gov.uk/government/publications/flooding-what-to-do-before-during-and-after-a-flood" TargetMode="External"/><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chart" Target="charts/chart1.xml"/><Relationship Id="rId28" Type="http://schemas.openxmlformats.org/officeDocument/2006/relationships/footer" Target="footer4.xml"/><Relationship Id="rId10" Type="http://schemas.openxmlformats.org/officeDocument/2006/relationships/image" Target="cid:image005.jpg@01D5E0E3.DE3D8770" TargetMode="Externa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hyperlink" Target="https://www.gov.uk/government/publications/flood-warnings-what-they-are-and-what-to-do" TargetMode="External"/><Relationship Id="rId27" Type="http://schemas.openxmlformats.org/officeDocument/2006/relationships/footer" Target="footer3.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aniel.hirst\Desktop\KEC%20Rainfall%20Data.csv"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'KEC Rainfall Data'!$C$1</c:f>
              <c:strCache>
                <c:ptCount val="1"/>
                <c:pt idx="0">
                  <c:v>Value[mm]</c:v>
                </c:pt>
              </c:strCache>
            </c:strRef>
          </c:tx>
          <c:invertIfNegative val="0"/>
          <c:cat>
            <c:multiLvlStrRef>
              <c:f>'KEC Rainfall Data'!$A$2:$B$289</c:f>
              <c:multiLvlStrCache>
                <c:ptCount val="288"/>
                <c:lvl>
                  <c:pt idx="0">
                    <c:v>00:00:00</c:v>
                  </c:pt>
                  <c:pt idx="1">
                    <c:v>00:15:00</c:v>
                  </c:pt>
                  <c:pt idx="2">
                    <c:v>00:30:00</c:v>
                  </c:pt>
                  <c:pt idx="3">
                    <c:v>00:45:00</c:v>
                  </c:pt>
                  <c:pt idx="4">
                    <c:v>01:00:00</c:v>
                  </c:pt>
                  <c:pt idx="5">
                    <c:v>01:15:00</c:v>
                  </c:pt>
                  <c:pt idx="6">
                    <c:v>01:30:00</c:v>
                  </c:pt>
                  <c:pt idx="7">
                    <c:v>01:45:00</c:v>
                  </c:pt>
                  <c:pt idx="8">
                    <c:v>02:00:00</c:v>
                  </c:pt>
                  <c:pt idx="9">
                    <c:v>02:15:00</c:v>
                  </c:pt>
                  <c:pt idx="10">
                    <c:v>02:30:00</c:v>
                  </c:pt>
                  <c:pt idx="11">
                    <c:v>02:45:00</c:v>
                  </c:pt>
                  <c:pt idx="12">
                    <c:v>03:00:00</c:v>
                  </c:pt>
                  <c:pt idx="13">
                    <c:v>03:15:00</c:v>
                  </c:pt>
                  <c:pt idx="14">
                    <c:v>03:30:00</c:v>
                  </c:pt>
                  <c:pt idx="15">
                    <c:v>03:45:00</c:v>
                  </c:pt>
                  <c:pt idx="16">
                    <c:v>04:00:00</c:v>
                  </c:pt>
                  <c:pt idx="17">
                    <c:v>04:15:00</c:v>
                  </c:pt>
                  <c:pt idx="18">
                    <c:v>04:30:00</c:v>
                  </c:pt>
                  <c:pt idx="19">
                    <c:v>04:45:00</c:v>
                  </c:pt>
                  <c:pt idx="20">
                    <c:v>05:00:00</c:v>
                  </c:pt>
                  <c:pt idx="21">
                    <c:v>05:15:00</c:v>
                  </c:pt>
                  <c:pt idx="22">
                    <c:v>05:30:00</c:v>
                  </c:pt>
                  <c:pt idx="23">
                    <c:v>05:45:00</c:v>
                  </c:pt>
                  <c:pt idx="24">
                    <c:v>06:00:00</c:v>
                  </c:pt>
                  <c:pt idx="25">
                    <c:v>06:15:00</c:v>
                  </c:pt>
                  <c:pt idx="26">
                    <c:v>06:30:00</c:v>
                  </c:pt>
                  <c:pt idx="27">
                    <c:v>06:45:00</c:v>
                  </c:pt>
                  <c:pt idx="28">
                    <c:v>07:00:00</c:v>
                  </c:pt>
                  <c:pt idx="29">
                    <c:v>07:15:00</c:v>
                  </c:pt>
                  <c:pt idx="30">
                    <c:v>07:30:00</c:v>
                  </c:pt>
                  <c:pt idx="31">
                    <c:v>07:45:00</c:v>
                  </c:pt>
                  <c:pt idx="32">
                    <c:v>08:00:00</c:v>
                  </c:pt>
                  <c:pt idx="33">
                    <c:v>08:15:00</c:v>
                  </c:pt>
                  <c:pt idx="34">
                    <c:v>08:30:00</c:v>
                  </c:pt>
                  <c:pt idx="35">
                    <c:v>08:45:00</c:v>
                  </c:pt>
                  <c:pt idx="36">
                    <c:v>09:00:00</c:v>
                  </c:pt>
                  <c:pt idx="37">
                    <c:v>09:15:00</c:v>
                  </c:pt>
                  <c:pt idx="38">
                    <c:v>09:30:00</c:v>
                  </c:pt>
                  <c:pt idx="39">
                    <c:v>09:45:00</c:v>
                  </c:pt>
                  <c:pt idx="40">
                    <c:v>10:00:00</c:v>
                  </c:pt>
                  <c:pt idx="41">
                    <c:v>10:15:00</c:v>
                  </c:pt>
                  <c:pt idx="42">
                    <c:v>10:30:00</c:v>
                  </c:pt>
                  <c:pt idx="43">
                    <c:v>10:45:00</c:v>
                  </c:pt>
                  <c:pt idx="44">
                    <c:v>11:00:00</c:v>
                  </c:pt>
                  <c:pt idx="45">
                    <c:v>11:15:00</c:v>
                  </c:pt>
                  <c:pt idx="46">
                    <c:v>11:30:00</c:v>
                  </c:pt>
                  <c:pt idx="47">
                    <c:v>11:45:00</c:v>
                  </c:pt>
                  <c:pt idx="48">
                    <c:v>12:00:00</c:v>
                  </c:pt>
                  <c:pt idx="49">
                    <c:v>12:15:00</c:v>
                  </c:pt>
                  <c:pt idx="50">
                    <c:v>12:30:00</c:v>
                  </c:pt>
                  <c:pt idx="51">
                    <c:v>12:45:00</c:v>
                  </c:pt>
                  <c:pt idx="52">
                    <c:v>13:00:00</c:v>
                  </c:pt>
                  <c:pt idx="53">
                    <c:v>13:15:00</c:v>
                  </c:pt>
                  <c:pt idx="54">
                    <c:v>13:30:00</c:v>
                  </c:pt>
                  <c:pt idx="55">
                    <c:v>13:45:00</c:v>
                  </c:pt>
                  <c:pt idx="56">
                    <c:v>14:00:00</c:v>
                  </c:pt>
                  <c:pt idx="57">
                    <c:v>14:15:00</c:v>
                  </c:pt>
                  <c:pt idx="58">
                    <c:v>14:30:00</c:v>
                  </c:pt>
                  <c:pt idx="59">
                    <c:v>14:45:00</c:v>
                  </c:pt>
                  <c:pt idx="60">
                    <c:v>15:00:00</c:v>
                  </c:pt>
                  <c:pt idx="61">
                    <c:v>15:15:00</c:v>
                  </c:pt>
                  <c:pt idx="62">
                    <c:v>15:30:00</c:v>
                  </c:pt>
                  <c:pt idx="63">
                    <c:v>15:45:00</c:v>
                  </c:pt>
                  <c:pt idx="64">
                    <c:v>16:00:00</c:v>
                  </c:pt>
                  <c:pt idx="65">
                    <c:v>16:15:00</c:v>
                  </c:pt>
                  <c:pt idx="66">
                    <c:v>16:30:00</c:v>
                  </c:pt>
                  <c:pt idx="67">
                    <c:v>16:45:00</c:v>
                  </c:pt>
                  <c:pt idx="68">
                    <c:v>17:00:00</c:v>
                  </c:pt>
                  <c:pt idx="69">
                    <c:v>17:15:00</c:v>
                  </c:pt>
                  <c:pt idx="70">
                    <c:v>17:30:00</c:v>
                  </c:pt>
                  <c:pt idx="71">
                    <c:v>17:45:00</c:v>
                  </c:pt>
                  <c:pt idx="72">
                    <c:v>18:00:00</c:v>
                  </c:pt>
                  <c:pt idx="73">
                    <c:v>18:15:00</c:v>
                  </c:pt>
                  <c:pt idx="74">
                    <c:v>18:30:00</c:v>
                  </c:pt>
                  <c:pt idx="75">
                    <c:v>18:45:00</c:v>
                  </c:pt>
                  <c:pt idx="76">
                    <c:v>19:00:00</c:v>
                  </c:pt>
                  <c:pt idx="77">
                    <c:v>19:15:00</c:v>
                  </c:pt>
                  <c:pt idx="78">
                    <c:v>19:30:00</c:v>
                  </c:pt>
                  <c:pt idx="79">
                    <c:v>19:45:00</c:v>
                  </c:pt>
                  <c:pt idx="80">
                    <c:v>20:00:00</c:v>
                  </c:pt>
                  <c:pt idx="81">
                    <c:v>20:15:00</c:v>
                  </c:pt>
                  <c:pt idx="82">
                    <c:v>20:30:00</c:v>
                  </c:pt>
                  <c:pt idx="83">
                    <c:v>20:45:00</c:v>
                  </c:pt>
                  <c:pt idx="84">
                    <c:v>21:00:00</c:v>
                  </c:pt>
                  <c:pt idx="85">
                    <c:v>21:15:00</c:v>
                  </c:pt>
                  <c:pt idx="86">
                    <c:v>21:30:00</c:v>
                  </c:pt>
                  <c:pt idx="87">
                    <c:v>21:45:00</c:v>
                  </c:pt>
                  <c:pt idx="88">
                    <c:v>22:00:00</c:v>
                  </c:pt>
                  <c:pt idx="89">
                    <c:v>22:15:00</c:v>
                  </c:pt>
                  <c:pt idx="90">
                    <c:v>22:30:00</c:v>
                  </c:pt>
                  <c:pt idx="91">
                    <c:v>22:45:00</c:v>
                  </c:pt>
                  <c:pt idx="92">
                    <c:v>23:00:00</c:v>
                  </c:pt>
                  <c:pt idx="93">
                    <c:v>23:15:00</c:v>
                  </c:pt>
                  <c:pt idx="94">
                    <c:v>23:30:00</c:v>
                  </c:pt>
                  <c:pt idx="95">
                    <c:v>23:45:00</c:v>
                  </c:pt>
                  <c:pt idx="96">
                    <c:v>00:00:00</c:v>
                  </c:pt>
                  <c:pt idx="97">
                    <c:v>00:15:00</c:v>
                  </c:pt>
                  <c:pt idx="98">
                    <c:v>00:30:00</c:v>
                  </c:pt>
                  <c:pt idx="99">
                    <c:v>00:45:00</c:v>
                  </c:pt>
                  <c:pt idx="100">
                    <c:v>01:00:00</c:v>
                  </c:pt>
                  <c:pt idx="101">
                    <c:v>01:15:00</c:v>
                  </c:pt>
                  <c:pt idx="102">
                    <c:v>01:30:00</c:v>
                  </c:pt>
                  <c:pt idx="103">
                    <c:v>01:45:00</c:v>
                  </c:pt>
                  <c:pt idx="104">
                    <c:v>02:00:00</c:v>
                  </c:pt>
                  <c:pt idx="105">
                    <c:v>02:15:00</c:v>
                  </c:pt>
                  <c:pt idx="106">
                    <c:v>02:30:00</c:v>
                  </c:pt>
                  <c:pt idx="107">
                    <c:v>02:45:00</c:v>
                  </c:pt>
                  <c:pt idx="108">
                    <c:v>03:00:00</c:v>
                  </c:pt>
                  <c:pt idx="109">
                    <c:v>03:15:00</c:v>
                  </c:pt>
                  <c:pt idx="110">
                    <c:v>03:30:00</c:v>
                  </c:pt>
                  <c:pt idx="111">
                    <c:v>03:45:00</c:v>
                  </c:pt>
                  <c:pt idx="112">
                    <c:v>04:00:00</c:v>
                  </c:pt>
                  <c:pt idx="113">
                    <c:v>04:15:00</c:v>
                  </c:pt>
                  <c:pt idx="114">
                    <c:v>04:30:00</c:v>
                  </c:pt>
                  <c:pt idx="115">
                    <c:v>04:45:00</c:v>
                  </c:pt>
                  <c:pt idx="116">
                    <c:v>05:00:00</c:v>
                  </c:pt>
                  <c:pt idx="117">
                    <c:v>05:15:00</c:v>
                  </c:pt>
                  <c:pt idx="118">
                    <c:v>05:30:00</c:v>
                  </c:pt>
                  <c:pt idx="119">
                    <c:v>05:45:00</c:v>
                  </c:pt>
                  <c:pt idx="120">
                    <c:v>06:00:00</c:v>
                  </c:pt>
                  <c:pt idx="121">
                    <c:v>06:15:00</c:v>
                  </c:pt>
                  <c:pt idx="122">
                    <c:v>06:30:00</c:v>
                  </c:pt>
                  <c:pt idx="123">
                    <c:v>06:45:00</c:v>
                  </c:pt>
                  <c:pt idx="124">
                    <c:v>07:00:00</c:v>
                  </c:pt>
                  <c:pt idx="125">
                    <c:v>07:15:00</c:v>
                  </c:pt>
                  <c:pt idx="126">
                    <c:v>07:30:00</c:v>
                  </c:pt>
                  <c:pt idx="127">
                    <c:v>07:45:00</c:v>
                  </c:pt>
                  <c:pt idx="128">
                    <c:v>08:00:00</c:v>
                  </c:pt>
                  <c:pt idx="129">
                    <c:v>08:15:00</c:v>
                  </c:pt>
                  <c:pt idx="130">
                    <c:v>08:30:00</c:v>
                  </c:pt>
                  <c:pt idx="131">
                    <c:v>08:45:00</c:v>
                  </c:pt>
                  <c:pt idx="132">
                    <c:v>09:00:00</c:v>
                  </c:pt>
                  <c:pt idx="133">
                    <c:v>09:15:00</c:v>
                  </c:pt>
                  <c:pt idx="134">
                    <c:v>09:30:00</c:v>
                  </c:pt>
                  <c:pt idx="135">
                    <c:v>09:45:00</c:v>
                  </c:pt>
                  <c:pt idx="136">
                    <c:v>10:00:00</c:v>
                  </c:pt>
                  <c:pt idx="137">
                    <c:v>10:15:00</c:v>
                  </c:pt>
                  <c:pt idx="138">
                    <c:v>10:30:00</c:v>
                  </c:pt>
                  <c:pt idx="139">
                    <c:v>10:45:00</c:v>
                  </c:pt>
                  <c:pt idx="140">
                    <c:v>11:00:00</c:v>
                  </c:pt>
                  <c:pt idx="141">
                    <c:v>11:15:00</c:v>
                  </c:pt>
                  <c:pt idx="142">
                    <c:v>11:30:00</c:v>
                  </c:pt>
                  <c:pt idx="143">
                    <c:v>11:45:00</c:v>
                  </c:pt>
                  <c:pt idx="144">
                    <c:v>12:00:00</c:v>
                  </c:pt>
                  <c:pt idx="145">
                    <c:v>12:15:00</c:v>
                  </c:pt>
                  <c:pt idx="146">
                    <c:v>12:30:00</c:v>
                  </c:pt>
                  <c:pt idx="147">
                    <c:v>12:45:00</c:v>
                  </c:pt>
                  <c:pt idx="148">
                    <c:v>13:00:00</c:v>
                  </c:pt>
                  <c:pt idx="149">
                    <c:v>13:15:00</c:v>
                  </c:pt>
                  <c:pt idx="150">
                    <c:v>13:30:00</c:v>
                  </c:pt>
                  <c:pt idx="151">
                    <c:v>13:45:00</c:v>
                  </c:pt>
                  <c:pt idx="152">
                    <c:v>14:00:00</c:v>
                  </c:pt>
                  <c:pt idx="153">
                    <c:v>14:15:00</c:v>
                  </c:pt>
                  <c:pt idx="154">
                    <c:v>14:30:00</c:v>
                  </c:pt>
                  <c:pt idx="155">
                    <c:v>14:45:00</c:v>
                  </c:pt>
                  <c:pt idx="156">
                    <c:v>15:00:00</c:v>
                  </c:pt>
                  <c:pt idx="157">
                    <c:v>15:15:00</c:v>
                  </c:pt>
                  <c:pt idx="158">
                    <c:v>15:30:00</c:v>
                  </c:pt>
                  <c:pt idx="159">
                    <c:v>15:45:00</c:v>
                  </c:pt>
                  <c:pt idx="160">
                    <c:v>16:00:00</c:v>
                  </c:pt>
                  <c:pt idx="161">
                    <c:v>16:15:00</c:v>
                  </c:pt>
                  <c:pt idx="162">
                    <c:v>16:30:00</c:v>
                  </c:pt>
                  <c:pt idx="163">
                    <c:v>16:45:00</c:v>
                  </c:pt>
                  <c:pt idx="164">
                    <c:v>17:00:00</c:v>
                  </c:pt>
                  <c:pt idx="165">
                    <c:v>17:15:00</c:v>
                  </c:pt>
                  <c:pt idx="166">
                    <c:v>17:30:00</c:v>
                  </c:pt>
                  <c:pt idx="167">
                    <c:v>17:45:00</c:v>
                  </c:pt>
                  <c:pt idx="168">
                    <c:v>18:00:00</c:v>
                  </c:pt>
                  <c:pt idx="169">
                    <c:v>18:15:00</c:v>
                  </c:pt>
                  <c:pt idx="170">
                    <c:v>18:30:00</c:v>
                  </c:pt>
                  <c:pt idx="171">
                    <c:v>18:45:00</c:v>
                  </c:pt>
                  <c:pt idx="172">
                    <c:v>19:00:00</c:v>
                  </c:pt>
                  <c:pt idx="173">
                    <c:v>19:15:00</c:v>
                  </c:pt>
                  <c:pt idx="174">
                    <c:v>19:30:00</c:v>
                  </c:pt>
                  <c:pt idx="175">
                    <c:v>19:45:00</c:v>
                  </c:pt>
                  <c:pt idx="176">
                    <c:v>20:00:00</c:v>
                  </c:pt>
                  <c:pt idx="177">
                    <c:v>20:15:00</c:v>
                  </c:pt>
                  <c:pt idx="178">
                    <c:v>20:30:00</c:v>
                  </c:pt>
                  <c:pt idx="179">
                    <c:v>20:45:00</c:v>
                  </c:pt>
                  <c:pt idx="180">
                    <c:v>21:00:00</c:v>
                  </c:pt>
                  <c:pt idx="181">
                    <c:v>21:15:00</c:v>
                  </c:pt>
                  <c:pt idx="182">
                    <c:v>21:30:00</c:v>
                  </c:pt>
                  <c:pt idx="183">
                    <c:v>21:45:00</c:v>
                  </c:pt>
                  <c:pt idx="184">
                    <c:v>22:00:00</c:v>
                  </c:pt>
                  <c:pt idx="185">
                    <c:v>22:15:00</c:v>
                  </c:pt>
                  <c:pt idx="186">
                    <c:v>22:30:00</c:v>
                  </c:pt>
                  <c:pt idx="187">
                    <c:v>22:45:00</c:v>
                  </c:pt>
                  <c:pt idx="188">
                    <c:v>23:00:00</c:v>
                  </c:pt>
                  <c:pt idx="189">
                    <c:v>23:15:00</c:v>
                  </c:pt>
                  <c:pt idx="190">
                    <c:v>23:30:00</c:v>
                  </c:pt>
                  <c:pt idx="191">
                    <c:v>23:45:00</c:v>
                  </c:pt>
                  <c:pt idx="192">
                    <c:v>00:00:00</c:v>
                  </c:pt>
                  <c:pt idx="193">
                    <c:v>00:15:00</c:v>
                  </c:pt>
                  <c:pt idx="194">
                    <c:v>00:30:00</c:v>
                  </c:pt>
                  <c:pt idx="195">
                    <c:v>00:45:00</c:v>
                  </c:pt>
                  <c:pt idx="196">
                    <c:v>01:00:00</c:v>
                  </c:pt>
                  <c:pt idx="197">
                    <c:v>01:15:00</c:v>
                  </c:pt>
                  <c:pt idx="198">
                    <c:v>01:30:00</c:v>
                  </c:pt>
                  <c:pt idx="199">
                    <c:v>01:45:00</c:v>
                  </c:pt>
                  <c:pt idx="200">
                    <c:v>02:00:00</c:v>
                  </c:pt>
                  <c:pt idx="201">
                    <c:v>02:15:00</c:v>
                  </c:pt>
                  <c:pt idx="202">
                    <c:v>02:30:00</c:v>
                  </c:pt>
                  <c:pt idx="203">
                    <c:v>02:45:00</c:v>
                  </c:pt>
                  <c:pt idx="204">
                    <c:v>03:00:00</c:v>
                  </c:pt>
                  <c:pt idx="205">
                    <c:v>03:15:00</c:v>
                  </c:pt>
                  <c:pt idx="206">
                    <c:v>03:30:00</c:v>
                  </c:pt>
                  <c:pt idx="207">
                    <c:v>03:45:00</c:v>
                  </c:pt>
                  <c:pt idx="208">
                    <c:v>04:00:00</c:v>
                  </c:pt>
                  <c:pt idx="209">
                    <c:v>04:15:00</c:v>
                  </c:pt>
                  <c:pt idx="210">
                    <c:v>04:30:00</c:v>
                  </c:pt>
                  <c:pt idx="211">
                    <c:v>04:45:00</c:v>
                  </c:pt>
                  <c:pt idx="212">
                    <c:v>05:00:00</c:v>
                  </c:pt>
                  <c:pt idx="213">
                    <c:v>05:15:00</c:v>
                  </c:pt>
                  <c:pt idx="214">
                    <c:v>05:30:00</c:v>
                  </c:pt>
                  <c:pt idx="215">
                    <c:v>05:45:00</c:v>
                  </c:pt>
                  <c:pt idx="216">
                    <c:v>06:00:00</c:v>
                  </c:pt>
                  <c:pt idx="217">
                    <c:v>06:15:00</c:v>
                  </c:pt>
                  <c:pt idx="218">
                    <c:v>06:30:00</c:v>
                  </c:pt>
                  <c:pt idx="219">
                    <c:v>06:45:00</c:v>
                  </c:pt>
                  <c:pt idx="220">
                    <c:v>07:00:00</c:v>
                  </c:pt>
                  <c:pt idx="221">
                    <c:v>07:15:00</c:v>
                  </c:pt>
                  <c:pt idx="222">
                    <c:v>07:30:00</c:v>
                  </c:pt>
                  <c:pt idx="223">
                    <c:v>07:45:00</c:v>
                  </c:pt>
                  <c:pt idx="224">
                    <c:v>08:00:00</c:v>
                  </c:pt>
                  <c:pt idx="225">
                    <c:v>08:15:00</c:v>
                  </c:pt>
                  <c:pt idx="226">
                    <c:v>08:30:00</c:v>
                  </c:pt>
                  <c:pt idx="227">
                    <c:v>08:45:00</c:v>
                  </c:pt>
                  <c:pt idx="228">
                    <c:v>09:00:00</c:v>
                  </c:pt>
                  <c:pt idx="229">
                    <c:v>09:15:00</c:v>
                  </c:pt>
                  <c:pt idx="230">
                    <c:v>09:30:00</c:v>
                  </c:pt>
                  <c:pt idx="231">
                    <c:v>09:45:00</c:v>
                  </c:pt>
                  <c:pt idx="232">
                    <c:v>10:00:00</c:v>
                  </c:pt>
                  <c:pt idx="233">
                    <c:v>10:15:00</c:v>
                  </c:pt>
                  <c:pt idx="234">
                    <c:v>10:30:00</c:v>
                  </c:pt>
                  <c:pt idx="235">
                    <c:v>10:45:00</c:v>
                  </c:pt>
                  <c:pt idx="236">
                    <c:v>11:00:00</c:v>
                  </c:pt>
                  <c:pt idx="237">
                    <c:v>11:15:00</c:v>
                  </c:pt>
                  <c:pt idx="238">
                    <c:v>11:30:00</c:v>
                  </c:pt>
                  <c:pt idx="239">
                    <c:v>11:45:00</c:v>
                  </c:pt>
                  <c:pt idx="240">
                    <c:v>12:00:00</c:v>
                  </c:pt>
                  <c:pt idx="241">
                    <c:v>12:15:00</c:v>
                  </c:pt>
                  <c:pt idx="242">
                    <c:v>12:30:00</c:v>
                  </c:pt>
                  <c:pt idx="243">
                    <c:v>12:45:00</c:v>
                  </c:pt>
                  <c:pt idx="244">
                    <c:v>13:00:00</c:v>
                  </c:pt>
                  <c:pt idx="245">
                    <c:v>13:15:00</c:v>
                  </c:pt>
                  <c:pt idx="246">
                    <c:v>13:30:00</c:v>
                  </c:pt>
                  <c:pt idx="247">
                    <c:v>13:45:00</c:v>
                  </c:pt>
                  <c:pt idx="248">
                    <c:v>14:00:00</c:v>
                  </c:pt>
                  <c:pt idx="249">
                    <c:v>14:15:00</c:v>
                  </c:pt>
                  <c:pt idx="250">
                    <c:v>14:30:00</c:v>
                  </c:pt>
                  <c:pt idx="251">
                    <c:v>14:45:00</c:v>
                  </c:pt>
                  <c:pt idx="252">
                    <c:v>15:00:00</c:v>
                  </c:pt>
                  <c:pt idx="253">
                    <c:v>15:15:00</c:v>
                  </c:pt>
                  <c:pt idx="254">
                    <c:v>15:30:00</c:v>
                  </c:pt>
                  <c:pt idx="255">
                    <c:v>15:45:00</c:v>
                  </c:pt>
                  <c:pt idx="256">
                    <c:v>16:00:00</c:v>
                  </c:pt>
                  <c:pt idx="257">
                    <c:v>16:15:00</c:v>
                  </c:pt>
                  <c:pt idx="258">
                    <c:v>16:30:00</c:v>
                  </c:pt>
                  <c:pt idx="259">
                    <c:v>16:45:00</c:v>
                  </c:pt>
                  <c:pt idx="260">
                    <c:v>17:00:00</c:v>
                  </c:pt>
                  <c:pt idx="261">
                    <c:v>17:15:00</c:v>
                  </c:pt>
                  <c:pt idx="262">
                    <c:v>17:30:00</c:v>
                  </c:pt>
                  <c:pt idx="263">
                    <c:v>17:45:00</c:v>
                  </c:pt>
                  <c:pt idx="264">
                    <c:v>18:00:00</c:v>
                  </c:pt>
                  <c:pt idx="265">
                    <c:v>18:15:00</c:v>
                  </c:pt>
                  <c:pt idx="266">
                    <c:v>18:30:00</c:v>
                  </c:pt>
                  <c:pt idx="267">
                    <c:v>18:45:00</c:v>
                  </c:pt>
                  <c:pt idx="268">
                    <c:v>19:00:00</c:v>
                  </c:pt>
                  <c:pt idx="269">
                    <c:v>19:15:00</c:v>
                  </c:pt>
                  <c:pt idx="270">
                    <c:v>19:30:00</c:v>
                  </c:pt>
                  <c:pt idx="271">
                    <c:v>19:45:00</c:v>
                  </c:pt>
                  <c:pt idx="272">
                    <c:v>20:00:00</c:v>
                  </c:pt>
                  <c:pt idx="273">
                    <c:v>20:15:00</c:v>
                  </c:pt>
                  <c:pt idx="274">
                    <c:v>20:30:00</c:v>
                  </c:pt>
                  <c:pt idx="275">
                    <c:v>20:45:00</c:v>
                  </c:pt>
                  <c:pt idx="276">
                    <c:v>21:00:00</c:v>
                  </c:pt>
                  <c:pt idx="277">
                    <c:v>21:15:00</c:v>
                  </c:pt>
                  <c:pt idx="278">
                    <c:v>21:30:00</c:v>
                  </c:pt>
                  <c:pt idx="279">
                    <c:v>21:45:00</c:v>
                  </c:pt>
                  <c:pt idx="280">
                    <c:v>22:00:00</c:v>
                  </c:pt>
                  <c:pt idx="281">
                    <c:v>22:15:00</c:v>
                  </c:pt>
                  <c:pt idx="282">
                    <c:v>22:30:00</c:v>
                  </c:pt>
                  <c:pt idx="283">
                    <c:v>22:45:00</c:v>
                  </c:pt>
                  <c:pt idx="284">
                    <c:v>23:00:00</c:v>
                  </c:pt>
                  <c:pt idx="285">
                    <c:v>23:15:00</c:v>
                  </c:pt>
                  <c:pt idx="286">
                    <c:v>23:30:00</c:v>
                  </c:pt>
                  <c:pt idx="287">
                    <c:v>23:45:00</c:v>
                  </c:pt>
                </c:lvl>
                <c:lvl>
                  <c:pt idx="0">
                    <c:v>08/02/2020</c:v>
                  </c:pt>
                  <c:pt idx="1">
                    <c:v>08/02/2020</c:v>
                  </c:pt>
                  <c:pt idx="2">
                    <c:v>08/02/2020</c:v>
                  </c:pt>
                  <c:pt idx="3">
                    <c:v>08/02/2020</c:v>
                  </c:pt>
                  <c:pt idx="4">
                    <c:v>08/02/2020</c:v>
                  </c:pt>
                  <c:pt idx="5">
                    <c:v>08/02/2020</c:v>
                  </c:pt>
                  <c:pt idx="6">
                    <c:v>08/02/2020</c:v>
                  </c:pt>
                  <c:pt idx="7">
                    <c:v>08/02/2020</c:v>
                  </c:pt>
                  <c:pt idx="8">
                    <c:v>08/02/2020</c:v>
                  </c:pt>
                  <c:pt idx="9">
                    <c:v>08/02/2020</c:v>
                  </c:pt>
                  <c:pt idx="10">
                    <c:v>08/02/2020</c:v>
                  </c:pt>
                  <c:pt idx="11">
                    <c:v>08/02/2020</c:v>
                  </c:pt>
                  <c:pt idx="12">
                    <c:v>08/02/2020</c:v>
                  </c:pt>
                  <c:pt idx="13">
                    <c:v>08/02/2020</c:v>
                  </c:pt>
                  <c:pt idx="14">
                    <c:v>08/02/2020</c:v>
                  </c:pt>
                  <c:pt idx="15">
                    <c:v>08/02/2020</c:v>
                  </c:pt>
                  <c:pt idx="16">
                    <c:v>08/02/2020</c:v>
                  </c:pt>
                  <c:pt idx="17">
                    <c:v>08/02/2020</c:v>
                  </c:pt>
                  <c:pt idx="18">
                    <c:v>08/02/2020</c:v>
                  </c:pt>
                  <c:pt idx="19">
                    <c:v>08/02/2020</c:v>
                  </c:pt>
                  <c:pt idx="20">
                    <c:v>08/02/2020</c:v>
                  </c:pt>
                  <c:pt idx="21">
                    <c:v>08/02/2020</c:v>
                  </c:pt>
                  <c:pt idx="22">
                    <c:v>08/02/2020</c:v>
                  </c:pt>
                  <c:pt idx="23">
                    <c:v>08/02/2020</c:v>
                  </c:pt>
                  <c:pt idx="24">
                    <c:v>08/02/2020</c:v>
                  </c:pt>
                  <c:pt idx="25">
                    <c:v>08/02/2020</c:v>
                  </c:pt>
                  <c:pt idx="26">
                    <c:v>08/02/2020</c:v>
                  </c:pt>
                  <c:pt idx="27">
                    <c:v>08/02/2020</c:v>
                  </c:pt>
                  <c:pt idx="28">
                    <c:v>08/02/2020</c:v>
                  </c:pt>
                  <c:pt idx="29">
                    <c:v>08/02/2020</c:v>
                  </c:pt>
                  <c:pt idx="30">
                    <c:v>08/02/2020</c:v>
                  </c:pt>
                  <c:pt idx="31">
                    <c:v>08/02/2020</c:v>
                  </c:pt>
                  <c:pt idx="32">
                    <c:v>08/02/2020</c:v>
                  </c:pt>
                  <c:pt idx="33">
                    <c:v>08/02/2020</c:v>
                  </c:pt>
                  <c:pt idx="34">
                    <c:v>08/02/2020</c:v>
                  </c:pt>
                  <c:pt idx="35">
                    <c:v>08/02/2020</c:v>
                  </c:pt>
                  <c:pt idx="36">
                    <c:v>08/02/2020</c:v>
                  </c:pt>
                  <c:pt idx="37">
                    <c:v>08/02/2020</c:v>
                  </c:pt>
                  <c:pt idx="38">
                    <c:v>08/02/2020</c:v>
                  </c:pt>
                  <c:pt idx="39">
                    <c:v>08/02/2020</c:v>
                  </c:pt>
                  <c:pt idx="40">
                    <c:v>08/02/2020</c:v>
                  </c:pt>
                  <c:pt idx="41">
                    <c:v>08/02/2020</c:v>
                  </c:pt>
                  <c:pt idx="42">
                    <c:v>08/02/2020</c:v>
                  </c:pt>
                  <c:pt idx="43">
                    <c:v>08/02/2020</c:v>
                  </c:pt>
                  <c:pt idx="44">
                    <c:v>08/02/2020</c:v>
                  </c:pt>
                  <c:pt idx="45">
                    <c:v>08/02/2020</c:v>
                  </c:pt>
                  <c:pt idx="46">
                    <c:v>08/02/2020</c:v>
                  </c:pt>
                  <c:pt idx="47">
                    <c:v>08/02/2020</c:v>
                  </c:pt>
                  <c:pt idx="48">
                    <c:v>08/02/2020</c:v>
                  </c:pt>
                  <c:pt idx="49">
                    <c:v>08/02/2020</c:v>
                  </c:pt>
                  <c:pt idx="50">
                    <c:v>08/02/2020</c:v>
                  </c:pt>
                  <c:pt idx="51">
                    <c:v>08/02/2020</c:v>
                  </c:pt>
                  <c:pt idx="52">
                    <c:v>08/02/2020</c:v>
                  </c:pt>
                  <c:pt idx="53">
                    <c:v>08/02/2020</c:v>
                  </c:pt>
                  <c:pt idx="54">
                    <c:v>08/02/2020</c:v>
                  </c:pt>
                  <c:pt idx="55">
                    <c:v>08/02/2020</c:v>
                  </c:pt>
                  <c:pt idx="56">
                    <c:v>08/02/2020</c:v>
                  </c:pt>
                  <c:pt idx="57">
                    <c:v>08/02/2020</c:v>
                  </c:pt>
                  <c:pt idx="58">
                    <c:v>08/02/2020</c:v>
                  </c:pt>
                  <c:pt idx="59">
                    <c:v>08/02/2020</c:v>
                  </c:pt>
                  <c:pt idx="60">
                    <c:v>08/02/2020</c:v>
                  </c:pt>
                  <c:pt idx="61">
                    <c:v>08/02/2020</c:v>
                  </c:pt>
                  <c:pt idx="62">
                    <c:v>08/02/2020</c:v>
                  </c:pt>
                  <c:pt idx="63">
                    <c:v>08/02/2020</c:v>
                  </c:pt>
                  <c:pt idx="64">
                    <c:v>08/02/2020</c:v>
                  </c:pt>
                  <c:pt idx="65">
                    <c:v>08/02/2020</c:v>
                  </c:pt>
                  <c:pt idx="66">
                    <c:v>08/02/2020</c:v>
                  </c:pt>
                  <c:pt idx="67">
                    <c:v>08/02/2020</c:v>
                  </c:pt>
                  <c:pt idx="68">
                    <c:v>08/02/2020</c:v>
                  </c:pt>
                  <c:pt idx="69">
                    <c:v>08/02/2020</c:v>
                  </c:pt>
                  <c:pt idx="70">
                    <c:v>08/02/2020</c:v>
                  </c:pt>
                  <c:pt idx="71">
                    <c:v>08/02/2020</c:v>
                  </c:pt>
                  <c:pt idx="72">
                    <c:v>08/02/2020</c:v>
                  </c:pt>
                  <c:pt idx="73">
                    <c:v>08/02/2020</c:v>
                  </c:pt>
                  <c:pt idx="74">
                    <c:v>08/02/2020</c:v>
                  </c:pt>
                  <c:pt idx="75">
                    <c:v>08/02/2020</c:v>
                  </c:pt>
                  <c:pt idx="76">
                    <c:v>08/02/2020</c:v>
                  </c:pt>
                  <c:pt idx="77">
                    <c:v>08/02/2020</c:v>
                  </c:pt>
                  <c:pt idx="78">
                    <c:v>08/02/2020</c:v>
                  </c:pt>
                  <c:pt idx="79">
                    <c:v>08/02/2020</c:v>
                  </c:pt>
                  <c:pt idx="80">
                    <c:v>08/02/2020</c:v>
                  </c:pt>
                  <c:pt idx="81">
                    <c:v>08/02/2020</c:v>
                  </c:pt>
                  <c:pt idx="82">
                    <c:v>08/02/2020</c:v>
                  </c:pt>
                  <c:pt idx="83">
                    <c:v>08/02/2020</c:v>
                  </c:pt>
                  <c:pt idx="84">
                    <c:v>08/02/2020</c:v>
                  </c:pt>
                  <c:pt idx="85">
                    <c:v>08/02/2020</c:v>
                  </c:pt>
                  <c:pt idx="86">
                    <c:v>08/02/2020</c:v>
                  </c:pt>
                  <c:pt idx="87">
                    <c:v>08/02/2020</c:v>
                  </c:pt>
                  <c:pt idx="88">
                    <c:v>08/02/2020</c:v>
                  </c:pt>
                  <c:pt idx="89">
                    <c:v>08/02/2020</c:v>
                  </c:pt>
                  <c:pt idx="90">
                    <c:v>08/02/2020</c:v>
                  </c:pt>
                  <c:pt idx="91">
                    <c:v>08/02/2020</c:v>
                  </c:pt>
                  <c:pt idx="92">
                    <c:v>08/02/2020</c:v>
                  </c:pt>
                  <c:pt idx="93">
                    <c:v>08/02/2020</c:v>
                  </c:pt>
                  <c:pt idx="94">
                    <c:v>08/02/2020</c:v>
                  </c:pt>
                  <c:pt idx="95">
                    <c:v>08/02/2020</c:v>
                  </c:pt>
                  <c:pt idx="96">
                    <c:v>09/02/2020</c:v>
                  </c:pt>
                  <c:pt idx="97">
                    <c:v>09/02/2020</c:v>
                  </c:pt>
                  <c:pt idx="98">
                    <c:v>09/02/2020</c:v>
                  </c:pt>
                  <c:pt idx="99">
                    <c:v>09/02/2020</c:v>
                  </c:pt>
                  <c:pt idx="100">
                    <c:v>09/02/2020</c:v>
                  </c:pt>
                  <c:pt idx="101">
                    <c:v>09/02/2020</c:v>
                  </c:pt>
                  <c:pt idx="102">
                    <c:v>09/02/2020</c:v>
                  </c:pt>
                  <c:pt idx="103">
                    <c:v>09/02/2020</c:v>
                  </c:pt>
                  <c:pt idx="104">
                    <c:v>09/02/2020</c:v>
                  </c:pt>
                  <c:pt idx="105">
                    <c:v>09/02/2020</c:v>
                  </c:pt>
                  <c:pt idx="106">
                    <c:v>09/02/2020</c:v>
                  </c:pt>
                  <c:pt idx="107">
                    <c:v>09/02/2020</c:v>
                  </c:pt>
                  <c:pt idx="108">
                    <c:v>09/02/2020</c:v>
                  </c:pt>
                  <c:pt idx="109">
                    <c:v>09/02/2020</c:v>
                  </c:pt>
                  <c:pt idx="110">
                    <c:v>09/02/2020</c:v>
                  </c:pt>
                  <c:pt idx="111">
                    <c:v>09/02/2020</c:v>
                  </c:pt>
                  <c:pt idx="112">
                    <c:v>09/02/2020</c:v>
                  </c:pt>
                  <c:pt idx="113">
                    <c:v>09/02/2020</c:v>
                  </c:pt>
                  <c:pt idx="114">
                    <c:v>09/02/2020</c:v>
                  </c:pt>
                  <c:pt idx="115">
                    <c:v>09/02/2020</c:v>
                  </c:pt>
                  <c:pt idx="116">
                    <c:v>09/02/2020</c:v>
                  </c:pt>
                  <c:pt idx="117">
                    <c:v>09/02/2020</c:v>
                  </c:pt>
                  <c:pt idx="118">
                    <c:v>09/02/2020</c:v>
                  </c:pt>
                  <c:pt idx="119">
                    <c:v>09/02/2020</c:v>
                  </c:pt>
                  <c:pt idx="120">
                    <c:v>09/02/2020</c:v>
                  </c:pt>
                  <c:pt idx="121">
                    <c:v>09/02/2020</c:v>
                  </c:pt>
                  <c:pt idx="122">
                    <c:v>09/02/2020</c:v>
                  </c:pt>
                  <c:pt idx="123">
                    <c:v>09/02/2020</c:v>
                  </c:pt>
                  <c:pt idx="124">
                    <c:v>09/02/2020</c:v>
                  </c:pt>
                  <c:pt idx="125">
                    <c:v>09/02/2020</c:v>
                  </c:pt>
                  <c:pt idx="126">
                    <c:v>09/02/2020</c:v>
                  </c:pt>
                  <c:pt idx="127">
                    <c:v>09/02/2020</c:v>
                  </c:pt>
                  <c:pt idx="128">
                    <c:v>09/02/2020</c:v>
                  </c:pt>
                  <c:pt idx="129">
                    <c:v>09/02/2020</c:v>
                  </c:pt>
                  <c:pt idx="130">
                    <c:v>09/02/2020</c:v>
                  </c:pt>
                  <c:pt idx="131">
                    <c:v>09/02/2020</c:v>
                  </c:pt>
                  <c:pt idx="132">
                    <c:v>09/02/2020</c:v>
                  </c:pt>
                  <c:pt idx="133">
                    <c:v>09/02/2020</c:v>
                  </c:pt>
                  <c:pt idx="134">
                    <c:v>09/02/2020</c:v>
                  </c:pt>
                  <c:pt idx="135">
                    <c:v>09/02/2020</c:v>
                  </c:pt>
                  <c:pt idx="136">
                    <c:v>09/02/2020</c:v>
                  </c:pt>
                  <c:pt idx="137">
                    <c:v>09/02/2020</c:v>
                  </c:pt>
                  <c:pt idx="138">
                    <c:v>09/02/2020</c:v>
                  </c:pt>
                  <c:pt idx="139">
                    <c:v>09/02/2020</c:v>
                  </c:pt>
                  <c:pt idx="140">
                    <c:v>09/02/2020</c:v>
                  </c:pt>
                  <c:pt idx="141">
                    <c:v>09/02/2020</c:v>
                  </c:pt>
                  <c:pt idx="142">
                    <c:v>09/02/2020</c:v>
                  </c:pt>
                  <c:pt idx="143">
                    <c:v>09/02/2020</c:v>
                  </c:pt>
                  <c:pt idx="144">
                    <c:v>09/02/2020</c:v>
                  </c:pt>
                  <c:pt idx="145">
                    <c:v>09/02/2020</c:v>
                  </c:pt>
                  <c:pt idx="146">
                    <c:v>09/02/2020</c:v>
                  </c:pt>
                  <c:pt idx="147">
                    <c:v>09/02/2020</c:v>
                  </c:pt>
                  <c:pt idx="148">
                    <c:v>09/02/2020</c:v>
                  </c:pt>
                  <c:pt idx="149">
                    <c:v>09/02/2020</c:v>
                  </c:pt>
                  <c:pt idx="150">
                    <c:v>09/02/2020</c:v>
                  </c:pt>
                  <c:pt idx="151">
                    <c:v>09/02/2020</c:v>
                  </c:pt>
                  <c:pt idx="152">
                    <c:v>09/02/2020</c:v>
                  </c:pt>
                  <c:pt idx="153">
                    <c:v>09/02/2020</c:v>
                  </c:pt>
                  <c:pt idx="154">
                    <c:v>09/02/2020</c:v>
                  </c:pt>
                  <c:pt idx="155">
                    <c:v>09/02/2020</c:v>
                  </c:pt>
                  <c:pt idx="156">
                    <c:v>09/02/2020</c:v>
                  </c:pt>
                  <c:pt idx="157">
                    <c:v>09/02/2020</c:v>
                  </c:pt>
                  <c:pt idx="158">
                    <c:v>09/02/2020</c:v>
                  </c:pt>
                  <c:pt idx="159">
                    <c:v>09/02/2020</c:v>
                  </c:pt>
                  <c:pt idx="160">
                    <c:v>09/02/2020</c:v>
                  </c:pt>
                  <c:pt idx="161">
                    <c:v>09/02/2020</c:v>
                  </c:pt>
                  <c:pt idx="162">
                    <c:v>09/02/2020</c:v>
                  </c:pt>
                  <c:pt idx="163">
                    <c:v>09/02/2020</c:v>
                  </c:pt>
                  <c:pt idx="164">
                    <c:v>09/02/2020</c:v>
                  </c:pt>
                  <c:pt idx="165">
                    <c:v>09/02/2020</c:v>
                  </c:pt>
                  <c:pt idx="166">
                    <c:v>09/02/2020</c:v>
                  </c:pt>
                  <c:pt idx="167">
                    <c:v>09/02/2020</c:v>
                  </c:pt>
                  <c:pt idx="168">
                    <c:v>09/02/2020</c:v>
                  </c:pt>
                  <c:pt idx="169">
                    <c:v>09/02/2020</c:v>
                  </c:pt>
                  <c:pt idx="170">
                    <c:v>09/02/2020</c:v>
                  </c:pt>
                  <c:pt idx="171">
                    <c:v>09/02/2020</c:v>
                  </c:pt>
                  <c:pt idx="172">
                    <c:v>09/02/2020</c:v>
                  </c:pt>
                  <c:pt idx="173">
                    <c:v>09/02/2020</c:v>
                  </c:pt>
                  <c:pt idx="174">
                    <c:v>09/02/2020</c:v>
                  </c:pt>
                  <c:pt idx="175">
                    <c:v>09/02/2020</c:v>
                  </c:pt>
                  <c:pt idx="176">
                    <c:v>09/02/2020</c:v>
                  </c:pt>
                  <c:pt idx="177">
                    <c:v>09/02/2020</c:v>
                  </c:pt>
                  <c:pt idx="178">
                    <c:v>09/02/2020</c:v>
                  </c:pt>
                  <c:pt idx="179">
                    <c:v>09/02/2020</c:v>
                  </c:pt>
                  <c:pt idx="180">
                    <c:v>09/02/2020</c:v>
                  </c:pt>
                  <c:pt idx="181">
                    <c:v>09/02/2020</c:v>
                  </c:pt>
                  <c:pt idx="182">
                    <c:v>09/02/2020</c:v>
                  </c:pt>
                  <c:pt idx="183">
                    <c:v>09/02/2020</c:v>
                  </c:pt>
                  <c:pt idx="184">
                    <c:v>09/02/2020</c:v>
                  </c:pt>
                  <c:pt idx="185">
                    <c:v>09/02/2020</c:v>
                  </c:pt>
                  <c:pt idx="186">
                    <c:v>09/02/2020</c:v>
                  </c:pt>
                  <c:pt idx="187">
                    <c:v>09/02/2020</c:v>
                  </c:pt>
                  <c:pt idx="188">
                    <c:v>09/02/2020</c:v>
                  </c:pt>
                  <c:pt idx="189">
                    <c:v>09/02/2020</c:v>
                  </c:pt>
                  <c:pt idx="190">
                    <c:v>09/02/2020</c:v>
                  </c:pt>
                  <c:pt idx="191">
                    <c:v>09/02/2020</c:v>
                  </c:pt>
                  <c:pt idx="192">
                    <c:v>10/02/2020</c:v>
                  </c:pt>
                  <c:pt idx="193">
                    <c:v>10/02/2020</c:v>
                  </c:pt>
                  <c:pt idx="194">
                    <c:v>10/02/2020</c:v>
                  </c:pt>
                  <c:pt idx="195">
                    <c:v>10/02/2020</c:v>
                  </c:pt>
                  <c:pt idx="196">
                    <c:v>10/02/2020</c:v>
                  </c:pt>
                  <c:pt idx="197">
                    <c:v>10/02/2020</c:v>
                  </c:pt>
                  <c:pt idx="198">
                    <c:v>10/02/2020</c:v>
                  </c:pt>
                  <c:pt idx="199">
                    <c:v>10/02/2020</c:v>
                  </c:pt>
                  <c:pt idx="200">
                    <c:v>10/02/2020</c:v>
                  </c:pt>
                  <c:pt idx="201">
                    <c:v>10/02/2020</c:v>
                  </c:pt>
                  <c:pt idx="202">
                    <c:v>10/02/2020</c:v>
                  </c:pt>
                  <c:pt idx="203">
                    <c:v>10/02/2020</c:v>
                  </c:pt>
                  <c:pt idx="204">
                    <c:v>10/02/2020</c:v>
                  </c:pt>
                  <c:pt idx="205">
                    <c:v>10/02/2020</c:v>
                  </c:pt>
                  <c:pt idx="206">
                    <c:v>10/02/2020</c:v>
                  </c:pt>
                  <c:pt idx="207">
                    <c:v>10/02/2020</c:v>
                  </c:pt>
                  <c:pt idx="208">
                    <c:v>10/02/2020</c:v>
                  </c:pt>
                  <c:pt idx="209">
                    <c:v>10/02/2020</c:v>
                  </c:pt>
                  <c:pt idx="210">
                    <c:v>10/02/2020</c:v>
                  </c:pt>
                  <c:pt idx="211">
                    <c:v>10/02/2020</c:v>
                  </c:pt>
                  <c:pt idx="212">
                    <c:v>10/02/2020</c:v>
                  </c:pt>
                  <c:pt idx="213">
                    <c:v>10/02/2020</c:v>
                  </c:pt>
                  <c:pt idx="214">
                    <c:v>10/02/2020</c:v>
                  </c:pt>
                  <c:pt idx="215">
                    <c:v>10/02/2020</c:v>
                  </c:pt>
                  <c:pt idx="216">
                    <c:v>10/02/2020</c:v>
                  </c:pt>
                  <c:pt idx="217">
                    <c:v>10/02/2020</c:v>
                  </c:pt>
                  <c:pt idx="218">
                    <c:v>10/02/2020</c:v>
                  </c:pt>
                  <c:pt idx="219">
                    <c:v>10/02/2020</c:v>
                  </c:pt>
                  <c:pt idx="220">
                    <c:v>10/02/2020</c:v>
                  </c:pt>
                  <c:pt idx="221">
                    <c:v>10/02/2020</c:v>
                  </c:pt>
                  <c:pt idx="222">
                    <c:v>10/02/2020</c:v>
                  </c:pt>
                  <c:pt idx="223">
                    <c:v>10/02/2020</c:v>
                  </c:pt>
                  <c:pt idx="224">
                    <c:v>10/02/2020</c:v>
                  </c:pt>
                  <c:pt idx="225">
                    <c:v>10/02/2020</c:v>
                  </c:pt>
                  <c:pt idx="226">
                    <c:v>10/02/2020</c:v>
                  </c:pt>
                  <c:pt idx="227">
                    <c:v>10/02/2020</c:v>
                  </c:pt>
                  <c:pt idx="228">
                    <c:v>10/02/2020</c:v>
                  </c:pt>
                  <c:pt idx="229">
                    <c:v>10/02/2020</c:v>
                  </c:pt>
                  <c:pt idx="230">
                    <c:v>10/02/2020</c:v>
                  </c:pt>
                  <c:pt idx="231">
                    <c:v>10/02/2020</c:v>
                  </c:pt>
                  <c:pt idx="232">
                    <c:v>10/02/2020</c:v>
                  </c:pt>
                  <c:pt idx="233">
                    <c:v>10/02/2020</c:v>
                  </c:pt>
                  <c:pt idx="234">
                    <c:v>10/02/2020</c:v>
                  </c:pt>
                  <c:pt idx="235">
                    <c:v>10/02/2020</c:v>
                  </c:pt>
                  <c:pt idx="236">
                    <c:v>10/02/2020</c:v>
                  </c:pt>
                  <c:pt idx="237">
                    <c:v>10/02/2020</c:v>
                  </c:pt>
                  <c:pt idx="238">
                    <c:v>10/02/2020</c:v>
                  </c:pt>
                  <c:pt idx="239">
                    <c:v>10/02/2020</c:v>
                  </c:pt>
                  <c:pt idx="240">
                    <c:v>10/02/2020</c:v>
                  </c:pt>
                  <c:pt idx="241">
                    <c:v>10/02/2020</c:v>
                  </c:pt>
                  <c:pt idx="242">
                    <c:v>10/02/2020</c:v>
                  </c:pt>
                  <c:pt idx="243">
                    <c:v>10/02/2020</c:v>
                  </c:pt>
                  <c:pt idx="244">
                    <c:v>10/02/2020</c:v>
                  </c:pt>
                  <c:pt idx="245">
                    <c:v>10/02/2020</c:v>
                  </c:pt>
                  <c:pt idx="246">
                    <c:v>10/02/2020</c:v>
                  </c:pt>
                  <c:pt idx="247">
                    <c:v>10/02/2020</c:v>
                  </c:pt>
                  <c:pt idx="248">
                    <c:v>10/02/2020</c:v>
                  </c:pt>
                  <c:pt idx="249">
                    <c:v>10/02/2020</c:v>
                  </c:pt>
                  <c:pt idx="250">
                    <c:v>10/02/2020</c:v>
                  </c:pt>
                  <c:pt idx="251">
                    <c:v>10/02/2020</c:v>
                  </c:pt>
                  <c:pt idx="252">
                    <c:v>10/02/2020</c:v>
                  </c:pt>
                  <c:pt idx="253">
                    <c:v>10/02/2020</c:v>
                  </c:pt>
                  <c:pt idx="254">
                    <c:v>10/02/2020</c:v>
                  </c:pt>
                  <c:pt idx="255">
                    <c:v>10/02/2020</c:v>
                  </c:pt>
                  <c:pt idx="256">
                    <c:v>10/02/2020</c:v>
                  </c:pt>
                  <c:pt idx="257">
                    <c:v>10/02/2020</c:v>
                  </c:pt>
                  <c:pt idx="258">
                    <c:v>10/02/2020</c:v>
                  </c:pt>
                  <c:pt idx="259">
                    <c:v>10/02/2020</c:v>
                  </c:pt>
                  <c:pt idx="260">
                    <c:v>10/02/2020</c:v>
                  </c:pt>
                  <c:pt idx="261">
                    <c:v>10/02/2020</c:v>
                  </c:pt>
                  <c:pt idx="262">
                    <c:v>10/02/2020</c:v>
                  </c:pt>
                  <c:pt idx="263">
                    <c:v>10/02/2020</c:v>
                  </c:pt>
                  <c:pt idx="264">
                    <c:v>10/02/2020</c:v>
                  </c:pt>
                  <c:pt idx="265">
                    <c:v>10/02/2020</c:v>
                  </c:pt>
                  <c:pt idx="266">
                    <c:v>10/02/2020</c:v>
                  </c:pt>
                  <c:pt idx="267">
                    <c:v>10/02/2020</c:v>
                  </c:pt>
                  <c:pt idx="268">
                    <c:v>10/02/2020</c:v>
                  </c:pt>
                  <c:pt idx="269">
                    <c:v>10/02/2020</c:v>
                  </c:pt>
                  <c:pt idx="270">
                    <c:v>10/02/2020</c:v>
                  </c:pt>
                  <c:pt idx="271">
                    <c:v>10/02/2020</c:v>
                  </c:pt>
                  <c:pt idx="272">
                    <c:v>10/02/2020</c:v>
                  </c:pt>
                  <c:pt idx="273">
                    <c:v>10/02/2020</c:v>
                  </c:pt>
                  <c:pt idx="274">
                    <c:v>10/02/2020</c:v>
                  </c:pt>
                  <c:pt idx="275">
                    <c:v>10/02/2020</c:v>
                  </c:pt>
                  <c:pt idx="276">
                    <c:v>10/02/2020</c:v>
                  </c:pt>
                  <c:pt idx="277">
                    <c:v>10/02/2020</c:v>
                  </c:pt>
                  <c:pt idx="278">
                    <c:v>10/02/2020</c:v>
                  </c:pt>
                  <c:pt idx="279">
                    <c:v>10/02/2020</c:v>
                  </c:pt>
                  <c:pt idx="280">
                    <c:v>10/02/2020</c:v>
                  </c:pt>
                  <c:pt idx="281">
                    <c:v>10/02/2020</c:v>
                  </c:pt>
                  <c:pt idx="282">
                    <c:v>10/02/2020</c:v>
                  </c:pt>
                  <c:pt idx="283">
                    <c:v>10/02/2020</c:v>
                  </c:pt>
                  <c:pt idx="284">
                    <c:v>10/02/2020</c:v>
                  </c:pt>
                  <c:pt idx="285">
                    <c:v>10/02/2020</c:v>
                  </c:pt>
                  <c:pt idx="286">
                    <c:v>10/02/2020</c:v>
                  </c:pt>
                  <c:pt idx="287">
                    <c:v>10/02/2020</c:v>
                  </c:pt>
                </c:lvl>
              </c:multiLvlStrCache>
            </c:multiLvlStrRef>
          </c:cat>
          <c:val>
            <c:numRef>
              <c:f>'KEC Rainfall Data'!$C$2:$C$289</c:f>
              <c:numCache>
                <c:formatCode>General</c:formatCode>
                <c:ptCount val="288"/>
                <c:pt idx="0">
                  <c:v>0</c:v>
                </c:pt>
                <c:pt idx="1">
                  <c:v>0</c:v>
                </c:pt>
                <c:pt idx="2">
                  <c:v>0</c:v>
                </c:pt>
                <c:pt idx="3">
                  <c:v>0</c:v>
                </c:pt>
                <c:pt idx="4">
                  <c:v>0</c:v>
                </c:pt>
                <c:pt idx="5">
                  <c:v>0.2</c:v>
                </c:pt>
                <c:pt idx="6">
                  <c:v>0.4</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0.2</c:v>
                </c:pt>
                <c:pt idx="94">
                  <c:v>0.6</c:v>
                </c:pt>
                <c:pt idx="95">
                  <c:v>1</c:v>
                </c:pt>
                <c:pt idx="96">
                  <c:v>0.6</c:v>
                </c:pt>
                <c:pt idx="97">
                  <c:v>0.4</c:v>
                </c:pt>
                <c:pt idx="98">
                  <c:v>0.2</c:v>
                </c:pt>
                <c:pt idx="99">
                  <c:v>0.4</c:v>
                </c:pt>
                <c:pt idx="100">
                  <c:v>0.2</c:v>
                </c:pt>
                <c:pt idx="101">
                  <c:v>0</c:v>
                </c:pt>
                <c:pt idx="102">
                  <c:v>0</c:v>
                </c:pt>
                <c:pt idx="103">
                  <c:v>0</c:v>
                </c:pt>
                <c:pt idx="104">
                  <c:v>0</c:v>
                </c:pt>
                <c:pt idx="105">
                  <c:v>0.2</c:v>
                </c:pt>
                <c:pt idx="106">
                  <c:v>0</c:v>
                </c:pt>
                <c:pt idx="107">
                  <c:v>0</c:v>
                </c:pt>
                <c:pt idx="108">
                  <c:v>0</c:v>
                </c:pt>
                <c:pt idx="109">
                  <c:v>0</c:v>
                </c:pt>
                <c:pt idx="110">
                  <c:v>0</c:v>
                </c:pt>
                <c:pt idx="111">
                  <c:v>0</c:v>
                </c:pt>
                <c:pt idx="112">
                  <c:v>0</c:v>
                </c:pt>
                <c:pt idx="113">
                  <c:v>0</c:v>
                </c:pt>
                <c:pt idx="114">
                  <c:v>0</c:v>
                </c:pt>
                <c:pt idx="115">
                  <c:v>0</c:v>
                </c:pt>
                <c:pt idx="116">
                  <c:v>0</c:v>
                </c:pt>
                <c:pt idx="117">
                  <c:v>0.8</c:v>
                </c:pt>
                <c:pt idx="118">
                  <c:v>1.2</c:v>
                </c:pt>
                <c:pt idx="119">
                  <c:v>0.8</c:v>
                </c:pt>
                <c:pt idx="120">
                  <c:v>0.8</c:v>
                </c:pt>
                <c:pt idx="121">
                  <c:v>0</c:v>
                </c:pt>
                <c:pt idx="122">
                  <c:v>0</c:v>
                </c:pt>
                <c:pt idx="123">
                  <c:v>0.2</c:v>
                </c:pt>
                <c:pt idx="124">
                  <c:v>0</c:v>
                </c:pt>
                <c:pt idx="125">
                  <c:v>0</c:v>
                </c:pt>
                <c:pt idx="126">
                  <c:v>0</c:v>
                </c:pt>
                <c:pt idx="127">
                  <c:v>1.6</c:v>
                </c:pt>
                <c:pt idx="128">
                  <c:v>2.2000000000000002</c:v>
                </c:pt>
                <c:pt idx="129">
                  <c:v>1.4</c:v>
                </c:pt>
                <c:pt idx="130">
                  <c:v>0.4</c:v>
                </c:pt>
                <c:pt idx="131">
                  <c:v>0.6</c:v>
                </c:pt>
                <c:pt idx="132">
                  <c:v>0.2</c:v>
                </c:pt>
                <c:pt idx="133">
                  <c:v>0.4</c:v>
                </c:pt>
                <c:pt idx="134">
                  <c:v>0.2</c:v>
                </c:pt>
                <c:pt idx="135">
                  <c:v>0.4</c:v>
                </c:pt>
                <c:pt idx="136">
                  <c:v>0.2</c:v>
                </c:pt>
                <c:pt idx="137">
                  <c:v>0.4</c:v>
                </c:pt>
                <c:pt idx="138">
                  <c:v>0</c:v>
                </c:pt>
                <c:pt idx="139">
                  <c:v>0</c:v>
                </c:pt>
                <c:pt idx="140">
                  <c:v>0.6</c:v>
                </c:pt>
                <c:pt idx="141">
                  <c:v>7.6</c:v>
                </c:pt>
                <c:pt idx="142">
                  <c:v>5.4</c:v>
                </c:pt>
                <c:pt idx="143">
                  <c:v>1.2</c:v>
                </c:pt>
                <c:pt idx="144">
                  <c:v>0.4</c:v>
                </c:pt>
                <c:pt idx="145">
                  <c:v>0.4</c:v>
                </c:pt>
                <c:pt idx="146">
                  <c:v>0</c:v>
                </c:pt>
                <c:pt idx="147">
                  <c:v>0</c:v>
                </c:pt>
                <c:pt idx="148">
                  <c:v>0</c:v>
                </c:pt>
                <c:pt idx="149">
                  <c:v>0</c:v>
                </c:pt>
                <c:pt idx="150">
                  <c:v>0</c:v>
                </c:pt>
                <c:pt idx="151">
                  <c:v>0.4</c:v>
                </c:pt>
                <c:pt idx="152">
                  <c:v>0</c:v>
                </c:pt>
                <c:pt idx="153">
                  <c:v>0</c:v>
                </c:pt>
                <c:pt idx="154">
                  <c:v>0</c:v>
                </c:pt>
                <c:pt idx="155">
                  <c:v>0</c:v>
                </c:pt>
                <c:pt idx="156">
                  <c:v>0</c:v>
                </c:pt>
                <c:pt idx="157">
                  <c:v>0</c:v>
                </c:pt>
                <c:pt idx="158">
                  <c:v>0</c:v>
                </c:pt>
                <c:pt idx="159">
                  <c:v>0</c:v>
                </c:pt>
                <c:pt idx="160">
                  <c:v>0</c:v>
                </c:pt>
                <c:pt idx="161">
                  <c:v>0</c:v>
                </c:pt>
                <c:pt idx="162">
                  <c:v>0</c:v>
                </c:pt>
                <c:pt idx="163">
                  <c:v>0</c:v>
                </c:pt>
                <c:pt idx="164">
                  <c:v>1.6</c:v>
                </c:pt>
                <c:pt idx="165">
                  <c:v>0.4</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0.4</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0.2</c:v>
                </c:pt>
                <c:pt idx="198">
                  <c:v>0</c:v>
                </c:pt>
                <c:pt idx="199">
                  <c:v>0</c:v>
                </c:pt>
                <c:pt idx="200">
                  <c:v>0</c:v>
                </c:pt>
                <c:pt idx="201">
                  <c:v>0.2</c:v>
                </c:pt>
                <c:pt idx="202">
                  <c:v>0.2</c:v>
                </c:pt>
                <c:pt idx="203">
                  <c:v>0.2</c:v>
                </c:pt>
                <c:pt idx="204">
                  <c:v>0</c:v>
                </c:pt>
                <c:pt idx="205">
                  <c:v>0</c:v>
                </c:pt>
                <c:pt idx="206">
                  <c:v>0</c:v>
                </c:pt>
                <c:pt idx="207">
                  <c:v>0.2</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0.6</c:v>
                </c:pt>
                <c:pt idx="260">
                  <c:v>0.2</c:v>
                </c:pt>
                <c:pt idx="261">
                  <c:v>0</c:v>
                </c:pt>
                <c:pt idx="262">
                  <c:v>0</c:v>
                </c:pt>
                <c:pt idx="263">
                  <c:v>0.2</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numCache>
            </c:numRef>
          </c:val>
        </c:ser>
        <c:dLbls>
          <c:showLegendKey val="0"/>
          <c:showVal val="0"/>
          <c:showCatName val="0"/>
          <c:showSerName val="0"/>
          <c:showPercent val="0"/>
          <c:showBubbleSize val="0"/>
        </c:dLbls>
        <c:gapWidth val="150"/>
        <c:axId val="183792640"/>
        <c:axId val="162548544"/>
      </c:barChart>
      <c:catAx>
        <c:axId val="183792640"/>
        <c:scaling>
          <c:orientation val="minMax"/>
        </c:scaling>
        <c:delete val="0"/>
        <c:axPos val="b"/>
        <c:majorTickMark val="out"/>
        <c:minorTickMark val="none"/>
        <c:tickLblPos val="nextTo"/>
        <c:crossAx val="162548544"/>
        <c:crosses val="autoZero"/>
        <c:auto val="1"/>
        <c:lblAlgn val="ctr"/>
        <c:lblOffset val="100"/>
        <c:tickLblSkip val="24"/>
        <c:noMultiLvlLbl val="1"/>
      </c:catAx>
      <c:valAx>
        <c:axId val="162548544"/>
        <c:scaling>
          <c:orientation val="minMax"/>
        </c:scaling>
        <c:delete val="0"/>
        <c:axPos val="l"/>
        <c:majorGridlines/>
        <c:numFmt formatCode="General" sourceLinked="1"/>
        <c:majorTickMark val="out"/>
        <c:minorTickMark val="none"/>
        <c:tickLblPos val="nextTo"/>
        <c:crossAx val="18379264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A5C42-5F56-420A-AC33-A153CA1A4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3085</Words>
  <Characters>17586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20630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Hirst</dc:creator>
  <cp:lastModifiedBy>James O'Loughlin</cp:lastModifiedBy>
  <cp:revision>5</cp:revision>
  <cp:lastPrinted>2020-08-28T07:24:00Z</cp:lastPrinted>
  <dcterms:created xsi:type="dcterms:W3CDTF">2020-09-04T09:28:00Z</dcterms:created>
  <dcterms:modified xsi:type="dcterms:W3CDTF">2020-09-14T07:20:00Z</dcterms:modified>
</cp:coreProperties>
</file>