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A8" w:rsidRDefault="004E6AA8" w:rsidP="004E6A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GAMBLE</w:t>
      </w:r>
      <w:r w:rsidRPr="00D708D7">
        <w:rPr>
          <w:b/>
          <w:bCs/>
          <w:sz w:val="28"/>
          <w:szCs w:val="28"/>
        </w:rPr>
        <w:t xml:space="preserve"> AWARE SCREENING TOOL</w:t>
      </w:r>
      <w:r>
        <w:rPr>
          <w:b/>
          <w:bCs/>
          <w:sz w:val="28"/>
          <w:szCs w:val="28"/>
        </w:rPr>
        <w:t xml:space="preserve"> </w:t>
      </w:r>
      <w:r w:rsidRPr="00D708D7">
        <w:rPr>
          <w:b/>
          <w:bCs/>
          <w:sz w:val="28"/>
          <w:szCs w:val="28"/>
        </w:rPr>
        <w:t>(GAST</w:t>
      </w:r>
      <w:r w:rsidR="007449CC">
        <w:rPr>
          <w:b/>
          <w:bCs/>
          <w:sz w:val="28"/>
          <w:szCs w:val="28"/>
        </w:rPr>
        <w:t>-G</w:t>
      </w:r>
      <w:r w:rsidRPr="00D708D7">
        <w:rPr>
          <w:b/>
          <w:bCs/>
          <w:sz w:val="28"/>
          <w:szCs w:val="28"/>
        </w:rPr>
        <w:t xml:space="preserve">) </w:t>
      </w:r>
    </w:p>
    <w:p w:rsidR="004E6AA8" w:rsidRPr="00D708D7" w:rsidRDefault="004E6AA8" w:rsidP="005066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GAST ENTRY SCREEN FOR NON-SPECIALIST SERVICES</w:t>
      </w:r>
    </w:p>
    <w:p w:rsidR="004E6AA8" w:rsidRDefault="007E6BFD" w:rsidP="007E6B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</w:t>
      </w:r>
    </w:p>
    <w:p w:rsidR="007E6BFD" w:rsidRDefault="007E6BFD" w:rsidP="007E6B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Location: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Completed by: </w:t>
      </w:r>
    </w:p>
    <w:p w:rsidR="004E6AA8" w:rsidRDefault="004E6AA8" w:rsidP="002B3D61">
      <w:pPr>
        <w:rPr>
          <w:b/>
          <w:bCs/>
          <w:sz w:val="28"/>
          <w:szCs w:val="28"/>
        </w:rPr>
      </w:pPr>
      <w:r w:rsidRPr="004E6AA8">
        <w:rPr>
          <w:sz w:val="28"/>
          <w:szCs w:val="28"/>
        </w:rPr>
        <w:t>In the last 12 months, have you gambled in a casino, bookmak</w:t>
      </w:r>
      <w:r w:rsidR="002B3D61">
        <w:rPr>
          <w:sz w:val="28"/>
          <w:szCs w:val="28"/>
        </w:rPr>
        <w:t xml:space="preserve">er, online, at a sports venue, by buying </w:t>
      </w:r>
      <w:proofErr w:type="spellStart"/>
      <w:r w:rsidR="002B3D61">
        <w:rPr>
          <w:sz w:val="28"/>
          <w:szCs w:val="28"/>
        </w:rPr>
        <w:t>scratchcards</w:t>
      </w:r>
      <w:proofErr w:type="spellEnd"/>
      <w:r w:rsidR="002B3D61">
        <w:rPr>
          <w:sz w:val="28"/>
          <w:szCs w:val="28"/>
        </w:rPr>
        <w:t>, visiting arcades or bingo halls, or other similar activities</w:t>
      </w:r>
      <w:r w:rsidRPr="004E6AA8">
        <w:rPr>
          <w:sz w:val="28"/>
          <w:szCs w:val="28"/>
        </w:rPr>
        <w:t xml:space="preserve">? </w:t>
      </w:r>
      <w:r w:rsidR="002B3D61">
        <w:rPr>
          <w:sz w:val="28"/>
          <w:szCs w:val="28"/>
        </w:rPr>
        <w:t xml:space="preserve"> </w:t>
      </w:r>
      <w:r w:rsidRPr="004E6AA8">
        <w:rPr>
          <w:b/>
          <w:bCs/>
          <w:sz w:val="28"/>
          <w:szCs w:val="28"/>
        </w:rPr>
        <w:t xml:space="preserve">Yes / No </w:t>
      </w:r>
    </w:p>
    <w:p w:rsidR="004E6AA8" w:rsidRDefault="004E6AA8" w:rsidP="004E6AA8">
      <w:pPr>
        <w:rPr>
          <w:sz w:val="28"/>
          <w:szCs w:val="28"/>
        </w:rPr>
      </w:pPr>
      <w:r w:rsidRPr="004E6AA8">
        <w:rPr>
          <w:sz w:val="28"/>
          <w:szCs w:val="28"/>
        </w:rPr>
        <w:t xml:space="preserve">If yes, please complete the following three questions: </w:t>
      </w:r>
    </w:p>
    <w:p w:rsidR="005066E5" w:rsidRPr="005066E5" w:rsidRDefault="005066E5" w:rsidP="004E6AA8">
      <w:pPr>
        <w:rPr>
          <w:sz w:val="12"/>
          <w:szCs w:val="28"/>
        </w:rPr>
      </w:pPr>
    </w:p>
    <w:p w:rsidR="004E6AA8" w:rsidRDefault="005066E5" w:rsidP="004E6AA8">
      <w:pPr>
        <w:rPr>
          <w:b/>
          <w:bCs/>
          <w:sz w:val="28"/>
          <w:szCs w:val="28"/>
        </w:rPr>
      </w:pPr>
      <w:r w:rsidRPr="005066E5">
        <w:rPr>
          <w:b/>
          <w:bCs/>
          <w:sz w:val="28"/>
          <w:szCs w:val="28"/>
        </w:rPr>
        <w:t xml:space="preserve">Problem Gambling Severity Index </w:t>
      </w:r>
      <w:r>
        <w:rPr>
          <w:b/>
          <w:bCs/>
          <w:sz w:val="28"/>
          <w:szCs w:val="28"/>
        </w:rPr>
        <w:t>(PGSI) Short Form</w:t>
      </w:r>
    </w:p>
    <w:p w:rsidR="004E6AA8" w:rsidRDefault="004E6AA8" w:rsidP="004E6AA8">
      <w:pPr>
        <w:rPr>
          <w:sz w:val="28"/>
          <w:szCs w:val="28"/>
        </w:rPr>
      </w:pPr>
      <w:r>
        <w:rPr>
          <w:sz w:val="28"/>
          <w:szCs w:val="28"/>
        </w:rPr>
        <w:t>1. Thinking about the last 12 months, have you bet more than you could really afford to lose?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613"/>
      </w:tblGrid>
      <w:tr w:rsidR="004E6AA8" w:rsidTr="002B3D61">
        <w:tc>
          <w:tcPr>
            <w:tcW w:w="2093" w:type="dxa"/>
          </w:tcPr>
          <w:p w:rsidR="004E6AA8" w:rsidRDefault="004E6AA8" w:rsidP="004E6AA8">
            <w:pPr>
              <w:tabs>
                <w:tab w:val="left" w:pos="132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Never</w:t>
            </w:r>
            <w:r>
              <w:rPr>
                <w:b/>
                <w:bCs/>
                <w:sz w:val="28"/>
                <w:szCs w:val="28"/>
              </w:rPr>
              <w:tab/>
            </w:r>
            <w:r w:rsidR="002B3D61">
              <w:rPr>
                <w:b/>
                <w:bCs/>
                <w:sz w:val="28"/>
                <w:szCs w:val="28"/>
              </w:rPr>
              <w:t>(0)</w:t>
            </w:r>
          </w:p>
        </w:tc>
        <w:tc>
          <w:tcPr>
            <w:tcW w:w="1984" w:type="dxa"/>
          </w:tcPr>
          <w:p w:rsidR="004E6AA8" w:rsidRDefault="004E6AA8" w:rsidP="004E6A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Sometimes</w:t>
            </w:r>
            <w:r w:rsidR="002B3D61">
              <w:rPr>
                <w:b/>
                <w:bCs/>
                <w:sz w:val="28"/>
                <w:szCs w:val="28"/>
              </w:rPr>
              <w:t xml:space="preserve"> (1)</w:t>
            </w:r>
          </w:p>
        </w:tc>
        <w:tc>
          <w:tcPr>
            <w:tcW w:w="2552" w:type="dxa"/>
          </w:tcPr>
          <w:p w:rsidR="004E6AA8" w:rsidRDefault="004E6AA8" w:rsidP="004E6A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Most of the time</w:t>
            </w:r>
            <w:r w:rsidR="002B3D61">
              <w:rPr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2613" w:type="dxa"/>
          </w:tcPr>
          <w:p w:rsidR="004E6AA8" w:rsidRDefault="004E6AA8" w:rsidP="004E6A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Almost always</w:t>
            </w:r>
            <w:r w:rsidR="002B3D61">
              <w:rPr>
                <w:b/>
                <w:bCs/>
                <w:sz w:val="28"/>
                <w:szCs w:val="28"/>
              </w:rPr>
              <w:t xml:space="preserve"> (3)</w:t>
            </w:r>
          </w:p>
        </w:tc>
      </w:tr>
      <w:tr w:rsidR="004E6AA8" w:rsidTr="002B3D61">
        <w:tc>
          <w:tcPr>
            <w:tcW w:w="2093" w:type="dxa"/>
          </w:tcPr>
          <w:p w:rsidR="004E6AA8" w:rsidRDefault="004E6AA8" w:rsidP="004E6A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E6AA8" w:rsidRDefault="004E6AA8" w:rsidP="004E6A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4E6AA8" w:rsidRDefault="004E6AA8" w:rsidP="004E6A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:rsidR="004E6AA8" w:rsidRDefault="004E6AA8" w:rsidP="004E6AA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E6AA8" w:rsidRDefault="004E6AA8" w:rsidP="004E6AA8">
      <w:pPr>
        <w:rPr>
          <w:b/>
          <w:bCs/>
          <w:sz w:val="28"/>
          <w:szCs w:val="28"/>
        </w:rPr>
      </w:pPr>
      <w:r w:rsidRPr="00D708D7">
        <w:rPr>
          <w:b/>
          <w:bCs/>
          <w:sz w:val="28"/>
          <w:szCs w:val="28"/>
        </w:rPr>
        <w:t xml:space="preserve"> </w:t>
      </w:r>
    </w:p>
    <w:p w:rsidR="004E6AA8" w:rsidRPr="004E6AA8" w:rsidRDefault="004E6AA8" w:rsidP="004E6AA8">
      <w:pPr>
        <w:rPr>
          <w:sz w:val="28"/>
          <w:szCs w:val="28"/>
        </w:rPr>
      </w:pPr>
      <w:r w:rsidRPr="004E6AA8">
        <w:rPr>
          <w:sz w:val="28"/>
          <w:szCs w:val="28"/>
        </w:rPr>
        <w:t xml:space="preserve">2. Thinking about the last 12 months, have people criticised your betting or told you that you had a gambling problem, regardless of whether or not you thought it was true?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613"/>
      </w:tblGrid>
      <w:tr w:rsidR="004E6AA8" w:rsidTr="002B3D61">
        <w:tc>
          <w:tcPr>
            <w:tcW w:w="2093" w:type="dxa"/>
          </w:tcPr>
          <w:p w:rsidR="004E6AA8" w:rsidRDefault="004E6AA8" w:rsidP="00DE5448">
            <w:pPr>
              <w:tabs>
                <w:tab w:val="left" w:pos="132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Never</w:t>
            </w:r>
            <w:r>
              <w:rPr>
                <w:b/>
                <w:bCs/>
                <w:sz w:val="28"/>
                <w:szCs w:val="28"/>
              </w:rPr>
              <w:tab/>
            </w:r>
            <w:r w:rsidR="002B3D61">
              <w:rPr>
                <w:b/>
                <w:bCs/>
                <w:sz w:val="28"/>
                <w:szCs w:val="28"/>
              </w:rPr>
              <w:t>(0)</w:t>
            </w:r>
          </w:p>
        </w:tc>
        <w:tc>
          <w:tcPr>
            <w:tcW w:w="1984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Sometimes</w:t>
            </w:r>
            <w:r w:rsidR="002B3D61">
              <w:rPr>
                <w:b/>
                <w:bCs/>
                <w:sz w:val="28"/>
                <w:szCs w:val="28"/>
              </w:rPr>
              <w:t xml:space="preserve"> (1)</w:t>
            </w:r>
          </w:p>
        </w:tc>
        <w:tc>
          <w:tcPr>
            <w:tcW w:w="2552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Most of the time</w:t>
            </w:r>
            <w:r w:rsidR="002B3D61">
              <w:rPr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2613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Almost always</w:t>
            </w:r>
            <w:r w:rsidR="002B3D61">
              <w:rPr>
                <w:b/>
                <w:bCs/>
                <w:sz w:val="28"/>
                <w:szCs w:val="28"/>
              </w:rPr>
              <w:t xml:space="preserve"> (3)</w:t>
            </w:r>
          </w:p>
        </w:tc>
      </w:tr>
      <w:tr w:rsidR="004E6AA8" w:rsidTr="002B3D61">
        <w:tc>
          <w:tcPr>
            <w:tcW w:w="2093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E6AA8" w:rsidRDefault="004E6AA8"/>
    <w:p w:rsidR="004E6AA8" w:rsidRDefault="004E6AA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4E6AA8">
        <w:rPr>
          <w:sz w:val="28"/>
          <w:szCs w:val="28"/>
        </w:rPr>
        <w:t xml:space="preserve">. Thinking </w:t>
      </w:r>
      <w:r>
        <w:rPr>
          <w:sz w:val="28"/>
          <w:szCs w:val="28"/>
        </w:rPr>
        <w:t xml:space="preserve">about the last 12 months, have you felt guilty about the way you gamble or what happens when you gamble?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613"/>
      </w:tblGrid>
      <w:tr w:rsidR="004E6AA8" w:rsidTr="002B3D61">
        <w:tc>
          <w:tcPr>
            <w:tcW w:w="2093" w:type="dxa"/>
          </w:tcPr>
          <w:p w:rsidR="004E6AA8" w:rsidRDefault="004E6AA8" w:rsidP="00DE5448">
            <w:pPr>
              <w:tabs>
                <w:tab w:val="left" w:pos="132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Never</w:t>
            </w:r>
            <w:r w:rsidR="002B3D61">
              <w:rPr>
                <w:b/>
                <w:bCs/>
                <w:sz w:val="28"/>
                <w:szCs w:val="28"/>
              </w:rPr>
              <w:t xml:space="preserve"> (0)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Sometimes</w:t>
            </w:r>
            <w:r w:rsidR="002B3D61">
              <w:rPr>
                <w:b/>
                <w:bCs/>
                <w:sz w:val="28"/>
                <w:szCs w:val="28"/>
              </w:rPr>
              <w:t xml:space="preserve"> (1)</w:t>
            </w:r>
          </w:p>
        </w:tc>
        <w:tc>
          <w:tcPr>
            <w:tcW w:w="2552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Most of the time</w:t>
            </w:r>
            <w:r w:rsidR="002B3D61">
              <w:rPr>
                <w:b/>
                <w:bCs/>
                <w:sz w:val="28"/>
                <w:szCs w:val="28"/>
              </w:rPr>
              <w:t xml:space="preserve"> (2)</w:t>
            </w:r>
          </w:p>
        </w:tc>
        <w:tc>
          <w:tcPr>
            <w:tcW w:w="2613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Almost always</w:t>
            </w:r>
            <w:r w:rsidR="002B3D61">
              <w:rPr>
                <w:b/>
                <w:bCs/>
                <w:sz w:val="28"/>
                <w:szCs w:val="28"/>
              </w:rPr>
              <w:t xml:space="preserve"> (3)</w:t>
            </w:r>
          </w:p>
        </w:tc>
      </w:tr>
      <w:tr w:rsidR="004E6AA8" w:rsidTr="002B3D61">
        <w:tc>
          <w:tcPr>
            <w:tcW w:w="2093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:rsidR="004E6AA8" w:rsidRDefault="004E6AA8" w:rsidP="00DE544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E6BFD" w:rsidRDefault="009C24BA">
      <w:r>
        <w:t>__________________________________________________________________________________</w:t>
      </w:r>
    </w:p>
    <w:p w:rsidR="002B3D61" w:rsidRDefault="002B3D61" w:rsidP="002B3D61">
      <w:pPr>
        <w:rPr>
          <w:sz w:val="28"/>
          <w:szCs w:val="28"/>
        </w:rPr>
      </w:pPr>
      <w:r w:rsidRPr="002B3D61">
        <w:rPr>
          <w:sz w:val="28"/>
          <w:szCs w:val="28"/>
        </w:rPr>
        <w:t>4.</w:t>
      </w:r>
      <w:r>
        <w:t xml:space="preserve"> </w:t>
      </w:r>
      <w:r w:rsidRPr="004E6AA8">
        <w:rPr>
          <w:sz w:val="28"/>
          <w:szCs w:val="28"/>
        </w:rPr>
        <w:t xml:space="preserve">In the last 12 months, have you </w:t>
      </w:r>
      <w:r>
        <w:rPr>
          <w:sz w:val="28"/>
          <w:szCs w:val="28"/>
        </w:rPr>
        <w:t>been affected by another person as a result of their gambling</w:t>
      </w:r>
      <w:r w:rsidRPr="004E6AA8">
        <w:rPr>
          <w:sz w:val="28"/>
          <w:szCs w:val="28"/>
        </w:rPr>
        <w:t xml:space="preserve"> in a casino, bookmak</w:t>
      </w:r>
      <w:r>
        <w:rPr>
          <w:sz w:val="28"/>
          <w:szCs w:val="28"/>
        </w:rPr>
        <w:t xml:space="preserve">er, online, at a sports venue, by buying </w:t>
      </w:r>
      <w:proofErr w:type="spellStart"/>
      <w:r>
        <w:rPr>
          <w:sz w:val="28"/>
          <w:szCs w:val="28"/>
        </w:rPr>
        <w:t>scratchcards</w:t>
      </w:r>
      <w:proofErr w:type="spellEnd"/>
      <w:r>
        <w:rPr>
          <w:sz w:val="28"/>
          <w:szCs w:val="28"/>
        </w:rPr>
        <w:t>, visiting arcades or bingo halls, or other similar activities</w:t>
      </w:r>
      <w:r w:rsidRPr="004E6AA8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</w:t>
      </w:r>
    </w:p>
    <w:p w:rsidR="009C24BA" w:rsidRPr="009C24BA" w:rsidRDefault="00C7686E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Yes / No</w:t>
      </w:r>
      <w:r w:rsidR="009C24BA" w:rsidRPr="009C24BA">
        <w:rPr>
          <w:bCs/>
          <w:sz w:val="28"/>
          <w:szCs w:val="28"/>
        </w:rPr>
        <w:br/>
        <w:t>________________________________________________________________</w:t>
      </w:r>
      <w:r w:rsidR="009C24BA">
        <w:rPr>
          <w:bCs/>
          <w:sz w:val="28"/>
          <w:szCs w:val="28"/>
        </w:rPr>
        <w:br/>
      </w:r>
    </w:p>
    <w:p w:rsidR="00C7686E" w:rsidRDefault="007E6BFD">
      <w:pPr>
        <w:rPr>
          <w:b/>
          <w:bCs/>
          <w:sz w:val="28"/>
          <w:szCs w:val="28"/>
        </w:rPr>
      </w:pPr>
      <w:r w:rsidRPr="007E6BFD">
        <w:rPr>
          <w:b/>
          <w:bCs/>
          <w:sz w:val="28"/>
          <w:szCs w:val="28"/>
        </w:rPr>
        <w:t>Total score</w:t>
      </w:r>
      <w:r w:rsidRPr="007E6BFD">
        <w:rPr>
          <w:b/>
          <w:bCs/>
          <w:sz w:val="28"/>
          <w:szCs w:val="28"/>
        </w:rPr>
        <w:tab/>
      </w:r>
      <w:r w:rsidRPr="007E6BFD">
        <w:rPr>
          <w:b/>
          <w:bCs/>
          <w:sz w:val="28"/>
          <w:szCs w:val="28"/>
        </w:rPr>
        <w:tab/>
      </w:r>
      <w:r w:rsidRPr="007E6BFD">
        <w:rPr>
          <w:b/>
          <w:bCs/>
          <w:sz w:val="28"/>
          <w:szCs w:val="28"/>
        </w:rPr>
        <w:tab/>
      </w:r>
      <w:r w:rsidRPr="007E6BFD">
        <w:rPr>
          <w:b/>
          <w:bCs/>
          <w:sz w:val="28"/>
          <w:szCs w:val="28"/>
        </w:rPr>
        <w:tab/>
        <w:t>/9</w:t>
      </w:r>
    </w:p>
    <w:p w:rsidR="004E6AA8" w:rsidRPr="00C7686E" w:rsidRDefault="004E6AA8">
      <w:pPr>
        <w:rPr>
          <w:b/>
          <w:bCs/>
          <w:sz w:val="28"/>
          <w:szCs w:val="28"/>
        </w:rPr>
      </w:pPr>
      <w:r w:rsidRPr="004E6AA8">
        <w:rPr>
          <w:rFonts w:asciiTheme="minorBidi" w:hAnsiTheme="minorBidi"/>
          <w:b/>
          <w:bCs/>
        </w:rPr>
        <w:t>Scoring the PGSI Short Form</w:t>
      </w:r>
    </w:p>
    <w:p w:rsidR="004E6AA8" w:rsidRPr="004E6AA8" w:rsidRDefault="004E6AA8">
      <w:pPr>
        <w:rPr>
          <w:rFonts w:asciiTheme="minorBidi" w:hAnsiTheme="minorBidi"/>
        </w:rPr>
      </w:pPr>
      <w:r w:rsidRPr="004E6AA8">
        <w:rPr>
          <w:rFonts w:asciiTheme="minorBidi" w:hAnsiTheme="minorBidi"/>
        </w:rPr>
        <w:t>In the above instrument:</w:t>
      </w:r>
    </w:p>
    <w:p w:rsidR="004E6AA8" w:rsidRPr="004E6AA8" w:rsidRDefault="004E6AA8">
      <w:pPr>
        <w:rPr>
          <w:rFonts w:asciiTheme="minorBidi" w:hAnsiTheme="minorBidi"/>
        </w:rPr>
      </w:pPr>
      <w:r w:rsidRPr="004E6AA8">
        <w:rPr>
          <w:rFonts w:asciiTheme="minorBidi" w:hAnsiTheme="minorBidi"/>
        </w:rPr>
        <w:t>Never = 0</w:t>
      </w:r>
    </w:p>
    <w:p w:rsidR="004E6AA8" w:rsidRPr="004E6AA8" w:rsidRDefault="004E6AA8">
      <w:pPr>
        <w:rPr>
          <w:rFonts w:asciiTheme="minorBidi" w:hAnsiTheme="minorBidi"/>
        </w:rPr>
      </w:pPr>
      <w:r w:rsidRPr="004E6AA8">
        <w:rPr>
          <w:rFonts w:asciiTheme="minorBidi" w:hAnsiTheme="minorBidi"/>
        </w:rPr>
        <w:t>Sometimes = 1</w:t>
      </w:r>
    </w:p>
    <w:p w:rsidR="004E6AA8" w:rsidRPr="004E6AA8" w:rsidRDefault="004E6AA8">
      <w:pPr>
        <w:rPr>
          <w:rFonts w:asciiTheme="minorBidi" w:hAnsiTheme="minorBidi"/>
        </w:rPr>
      </w:pPr>
      <w:r w:rsidRPr="004E6AA8">
        <w:rPr>
          <w:rFonts w:asciiTheme="minorBidi" w:hAnsiTheme="minorBidi"/>
        </w:rPr>
        <w:t>Most of the time = 2</w:t>
      </w:r>
    </w:p>
    <w:p w:rsidR="004E6AA8" w:rsidRPr="004E6AA8" w:rsidRDefault="004E6AA8">
      <w:pPr>
        <w:rPr>
          <w:rFonts w:asciiTheme="minorBidi" w:hAnsiTheme="minorBidi"/>
        </w:rPr>
      </w:pPr>
      <w:r w:rsidRPr="004E6AA8">
        <w:rPr>
          <w:rFonts w:asciiTheme="minorBidi" w:hAnsiTheme="minorBidi"/>
        </w:rPr>
        <w:t>Almost always = 3</w:t>
      </w:r>
    </w:p>
    <w:p w:rsidR="004E6AA8" w:rsidRPr="007E6BFD" w:rsidRDefault="004E6AA8">
      <w:pPr>
        <w:rPr>
          <w:rFonts w:asciiTheme="minorBidi" w:hAnsiTheme="minorBidi"/>
          <w:b/>
          <w:bCs/>
        </w:rPr>
      </w:pPr>
      <w:r w:rsidRPr="007E6BFD">
        <w:rPr>
          <w:rFonts w:asciiTheme="minorBidi" w:hAnsiTheme="minorBidi"/>
          <w:b/>
          <w:bCs/>
        </w:rPr>
        <w:t xml:space="preserve">Thus, by summing the scores on the three questions you will generate a score of between 0 and 9. </w:t>
      </w:r>
    </w:p>
    <w:p w:rsidR="004E6AA8" w:rsidRPr="007E6BFD" w:rsidRDefault="004E6AA8">
      <w:pPr>
        <w:rPr>
          <w:rFonts w:asciiTheme="minorBidi" w:hAnsiTheme="minorBidi"/>
          <w:b/>
          <w:bCs/>
        </w:rPr>
      </w:pPr>
      <w:r w:rsidRPr="007E6BFD">
        <w:rPr>
          <w:rFonts w:asciiTheme="minorBidi" w:hAnsiTheme="minorBidi"/>
          <w:b/>
          <w:bCs/>
        </w:rPr>
        <w:t>All of those who score 3 or more out of 9 should complete the GAST-full screen</w:t>
      </w:r>
      <w:r w:rsidR="00AA2D3F">
        <w:rPr>
          <w:rFonts w:asciiTheme="minorBidi" w:hAnsiTheme="minorBidi"/>
          <w:b/>
          <w:bCs/>
        </w:rPr>
        <w:t xml:space="preserve"> (Beacon Counselling can work through this after referral)</w:t>
      </w:r>
      <w:r w:rsidRPr="007E6BFD">
        <w:rPr>
          <w:rFonts w:asciiTheme="minorBidi" w:hAnsiTheme="minorBidi"/>
          <w:b/>
          <w:bCs/>
        </w:rPr>
        <w:t>.</w:t>
      </w:r>
    </w:p>
    <w:p w:rsidR="004E6AA8" w:rsidRPr="007E6BFD" w:rsidRDefault="004E6AA8">
      <w:pPr>
        <w:rPr>
          <w:rFonts w:asciiTheme="minorBidi" w:hAnsiTheme="minorBidi"/>
          <w:b/>
          <w:bCs/>
        </w:rPr>
      </w:pPr>
      <w:r w:rsidRPr="00CD02AB">
        <w:rPr>
          <w:rFonts w:asciiTheme="minorBidi" w:hAnsiTheme="minorBidi"/>
          <w:bCs/>
        </w:rPr>
        <w:t>All of those who score 1 or 2 should be offered referral to gambling support through self-help materials as this is an at risk group</w:t>
      </w:r>
      <w:r w:rsidR="00CD02AB" w:rsidRPr="00CD02AB">
        <w:rPr>
          <w:rFonts w:asciiTheme="minorBidi" w:hAnsiTheme="minorBidi"/>
          <w:bCs/>
        </w:rPr>
        <w:t>.</w:t>
      </w:r>
      <w:r w:rsidR="007E6BFD" w:rsidRPr="00CD02AB">
        <w:rPr>
          <w:rFonts w:asciiTheme="minorBidi" w:hAnsiTheme="minorBidi"/>
          <w:bCs/>
        </w:rPr>
        <w:t xml:space="preserve"> This group should also be offered the option of full screening and should be encouraged to do so, ideally through specialist gambling providers</w:t>
      </w:r>
      <w:r w:rsidR="00AA2D3F" w:rsidRPr="00CD02AB">
        <w:rPr>
          <w:rFonts w:asciiTheme="minorBidi" w:hAnsiTheme="minorBidi"/>
          <w:bCs/>
        </w:rPr>
        <w:t xml:space="preserve"> such as</w:t>
      </w:r>
      <w:r w:rsidR="00CD02AB">
        <w:rPr>
          <w:rFonts w:asciiTheme="minorBidi" w:hAnsiTheme="minorBidi"/>
          <w:b/>
          <w:bCs/>
        </w:rPr>
        <w:t xml:space="preserve"> Beacon Counselling Trust.</w:t>
      </w:r>
    </w:p>
    <w:p w:rsidR="004E6AA8" w:rsidRPr="007E6BFD" w:rsidRDefault="004E6AA8">
      <w:pPr>
        <w:rPr>
          <w:rFonts w:asciiTheme="minorBidi" w:hAnsiTheme="minorBidi"/>
          <w:b/>
          <w:bCs/>
        </w:rPr>
      </w:pPr>
      <w:r w:rsidRPr="007E6BFD">
        <w:rPr>
          <w:rFonts w:asciiTheme="minorBidi" w:hAnsiTheme="minorBidi"/>
          <w:b/>
          <w:bCs/>
        </w:rPr>
        <w:t xml:space="preserve">No further action is needed for respondents who score 0. </w:t>
      </w:r>
    </w:p>
    <w:p w:rsidR="002B3D61" w:rsidRDefault="008C00DD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I agree to a referral being made for a full screening with BEACON COUNSELLING</w:t>
      </w:r>
      <w:r w:rsidR="002B3D61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>TRUST</w:t>
      </w:r>
    </w:p>
    <w:p w:rsidR="008C00DD" w:rsidRDefault="008C00DD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05EC6" wp14:editId="4DE0AB2B">
                <wp:simplePos x="0" y="0"/>
                <wp:positionH relativeFrom="column">
                  <wp:posOffset>829310</wp:posOffset>
                </wp:positionH>
                <wp:positionV relativeFrom="paragraph">
                  <wp:posOffset>235747</wp:posOffset>
                </wp:positionV>
                <wp:extent cx="3274827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48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pt,18.55pt" to="323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2itQEAALcDAAAOAAAAZHJzL2Uyb0RvYy54bWysU8GO0zAQvSPxD5bvNGlB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" strokecolor="black [3040]"/>
            </w:pict>
          </mc:Fallback>
        </mc:AlternateContent>
      </w:r>
      <w:r>
        <w:rPr>
          <w:rFonts w:asciiTheme="minorBidi" w:hAnsiTheme="minorBidi"/>
          <w:b/>
          <w:bCs/>
        </w:rPr>
        <w:t>Signed</w:t>
      </w:r>
    </w:p>
    <w:p w:rsidR="008C00DD" w:rsidRDefault="008C00DD" w:rsidP="008C00DD">
      <w:pPr>
        <w:tabs>
          <w:tab w:val="left" w:pos="1725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</w:p>
    <w:p w:rsidR="008C00DD" w:rsidRDefault="008C00DD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27543" wp14:editId="31B97D02">
                <wp:simplePos x="0" y="0"/>
                <wp:positionH relativeFrom="column">
                  <wp:posOffset>829339</wp:posOffset>
                </wp:positionH>
                <wp:positionV relativeFrom="paragraph">
                  <wp:posOffset>218721</wp:posOffset>
                </wp:positionV>
                <wp:extent cx="3274695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4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pt,17.2pt" to="323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" strokecolor="black [3040]"/>
            </w:pict>
          </mc:Fallback>
        </mc:AlternateContent>
      </w:r>
      <w:r>
        <w:rPr>
          <w:rFonts w:asciiTheme="minorBidi" w:hAnsiTheme="minorBidi"/>
          <w:b/>
          <w:bCs/>
        </w:rPr>
        <w:t>Name</w:t>
      </w:r>
    </w:p>
    <w:p w:rsidR="008C00DD" w:rsidRDefault="008C00DD">
      <w:pPr>
        <w:rPr>
          <w:rFonts w:asciiTheme="minorBidi" w:hAnsiTheme="minorBidi"/>
          <w:b/>
          <w:bCs/>
        </w:rPr>
      </w:pPr>
    </w:p>
    <w:p w:rsidR="008C00DD" w:rsidRDefault="008C00DD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54434" wp14:editId="1AF66F10">
                <wp:simplePos x="0" y="0"/>
                <wp:positionH relativeFrom="column">
                  <wp:posOffset>1424763</wp:posOffset>
                </wp:positionH>
                <wp:positionV relativeFrom="paragraph">
                  <wp:posOffset>212474</wp:posOffset>
                </wp:positionV>
                <wp:extent cx="3338195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8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2pt,16.75pt" to="375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" strokecolor="black [3040]"/>
            </w:pict>
          </mc:Fallback>
        </mc:AlternateContent>
      </w:r>
      <w:r>
        <w:rPr>
          <w:rFonts w:asciiTheme="minorBidi" w:hAnsiTheme="minorBidi"/>
          <w:b/>
          <w:bCs/>
        </w:rPr>
        <w:t>Telephone number</w:t>
      </w:r>
    </w:p>
    <w:p w:rsidR="008C00DD" w:rsidRDefault="008C00DD">
      <w:pPr>
        <w:rPr>
          <w:rFonts w:asciiTheme="minorBidi" w:hAnsiTheme="minorBidi"/>
          <w:b/>
          <w:bCs/>
        </w:rPr>
      </w:pPr>
    </w:p>
    <w:p w:rsidR="008C00DD" w:rsidRDefault="008C00DD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DC5FA" wp14:editId="18F0F299">
                <wp:simplePos x="0" y="0"/>
                <wp:positionH relativeFrom="column">
                  <wp:posOffset>1307805</wp:posOffset>
                </wp:positionH>
                <wp:positionV relativeFrom="paragraph">
                  <wp:posOffset>216225</wp:posOffset>
                </wp:positionV>
                <wp:extent cx="3731895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1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pt,17.05pt" to="396.8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" strokecolor="black [3040]"/>
            </w:pict>
          </mc:Fallback>
        </mc:AlternateContent>
      </w:r>
      <w:r>
        <w:rPr>
          <w:rFonts w:asciiTheme="minorBidi" w:hAnsiTheme="minorBidi"/>
          <w:b/>
          <w:bCs/>
        </w:rPr>
        <w:t>Email address</w:t>
      </w:r>
    </w:p>
    <w:p w:rsidR="00C7686E" w:rsidRDefault="00C7686E">
      <w:pPr>
        <w:rPr>
          <w:rFonts w:asciiTheme="minorBidi" w:hAnsiTheme="minorBidi"/>
          <w:b/>
          <w:bCs/>
        </w:rPr>
      </w:pPr>
    </w:p>
    <w:p w:rsidR="00C7686E" w:rsidRDefault="00C7686E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For further information ring 0151 226 0696 or 07506 762949 </w:t>
      </w:r>
    </w:p>
    <w:p w:rsidR="00466A9C" w:rsidRPr="00466A9C" w:rsidRDefault="00466A9C">
      <w:pPr>
        <w:rPr>
          <w:rFonts w:asciiTheme="minorBidi" w:hAnsiTheme="minorBidi"/>
          <w:b/>
          <w:bCs/>
          <w:u w:val="single"/>
        </w:rPr>
      </w:pPr>
      <w:r w:rsidRPr="00466A9C">
        <w:rPr>
          <w:rFonts w:asciiTheme="minorBidi" w:hAnsiTheme="minorBidi"/>
          <w:b/>
          <w:bCs/>
          <w:u w:val="single"/>
        </w:rPr>
        <w:t>E</w:t>
      </w:r>
      <w:r w:rsidR="00C7686E" w:rsidRPr="00466A9C">
        <w:rPr>
          <w:rFonts w:asciiTheme="minorBidi" w:hAnsiTheme="minorBidi"/>
          <w:b/>
          <w:bCs/>
          <w:u w:val="single"/>
        </w:rPr>
        <w:t>mail</w:t>
      </w:r>
      <w:r w:rsidRPr="00466A9C">
        <w:rPr>
          <w:rFonts w:asciiTheme="minorBidi" w:hAnsiTheme="minorBidi"/>
          <w:b/>
          <w:bCs/>
          <w:u w:val="single"/>
        </w:rPr>
        <w:t xml:space="preserve"> or fax </w:t>
      </w:r>
      <w:proofErr w:type="gramStart"/>
      <w:r w:rsidRPr="00466A9C">
        <w:rPr>
          <w:rFonts w:asciiTheme="minorBidi" w:hAnsiTheme="minorBidi"/>
          <w:b/>
          <w:bCs/>
          <w:u w:val="single"/>
        </w:rPr>
        <w:t>this referral form</w:t>
      </w:r>
      <w:proofErr w:type="gramEnd"/>
      <w:r w:rsidRPr="00466A9C">
        <w:rPr>
          <w:rFonts w:asciiTheme="minorBidi" w:hAnsiTheme="minorBidi"/>
          <w:b/>
          <w:bCs/>
          <w:u w:val="single"/>
        </w:rPr>
        <w:t xml:space="preserve"> to:</w:t>
      </w:r>
    </w:p>
    <w:p w:rsidR="00466A9C" w:rsidRDefault="00F37D2D" w:rsidP="00466A9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</w:rPr>
      </w:pPr>
      <w:hyperlink r:id="rId6" w:history="1">
        <w:r w:rsidR="00466A9C" w:rsidRPr="00466A9C">
          <w:rPr>
            <w:rStyle w:val="Hyperlink"/>
            <w:rFonts w:asciiTheme="minorBidi" w:hAnsiTheme="minorBidi"/>
            <w:b/>
            <w:bCs/>
          </w:rPr>
          <w:t>admin@beaconcounsellingtrust.co.uk</w:t>
        </w:r>
      </w:hyperlink>
      <w:r w:rsidR="00466A9C" w:rsidRPr="00466A9C">
        <w:rPr>
          <w:rFonts w:asciiTheme="minorBidi" w:hAnsiTheme="minorBidi"/>
          <w:b/>
          <w:bCs/>
        </w:rPr>
        <w:t xml:space="preserve"> (secure email)</w:t>
      </w:r>
    </w:p>
    <w:p w:rsidR="002B3D61" w:rsidRDefault="00466A9C" w:rsidP="00466A9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466A9C">
        <w:rPr>
          <w:rFonts w:asciiTheme="minorBidi" w:hAnsiTheme="minorBidi"/>
          <w:b/>
          <w:bCs/>
        </w:rPr>
        <w:t>Fax number: 0151 226 6784</w:t>
      </w:r>
    </w:p>
    <w:p w:rsidR="00BA1971" w:rsidRDefault="00BA1971" w:rsidP="00BA1971">
      <w:pPr>
        <w:pStyle w:val="ListParagraph"/>
        <w:ind w:left="787"/>
        <w:rPr>
          <w:rFonts w:asciiTheme="minorBidi" w:hAnsiTheme="minorBidi"/>
          <w:b/>
          <w:bCs/>
        </w:rPr>
      </w:pPr>
    </w:p>
    <w:p w:rsidR="00BA1971" w:rsidRDefault="00BA1971" w:rsidP="00BA1971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For Out of Hours support please contact the national gambling helpline on </w:t>
      </w:r>
      <w:r>
        <w:rPr>
          <w:rFonts w:asciiTheme="minorBidi" w:hAnsiTheme="minorBidi"/>
          <w:b/>
          <w:bCs/>
          <w:u w:val="single"/>
        </w:rPr>
        <w:t>0808</w:t>
      </w:r>
      <w:r w:rsidRPr="00BA1971">
        <w:rPr>
          <w:rFonts w:asciiTheme="minorBidi" w:hAnsiTheme="minorBidi"/>
          <w:b/>
          <w:bCs/>
          <w:u w:val="single"/>
        </w:rPr>
        <w:t xml:space="preserve"> 8020 133</w:t>
      </w:r>
    </w:p>
    <w:p w:rsidR="00BA1971" w:rsidRPr="00BA1971" w:rsidRDefault="00BA1971" w:rsidP="00BA1971">
      <w:pPr>
        <w:rPr>
          <w:rFonts w:asciiTheme="minorBidi" w:hAnsiTheme="minorBidi"/>
          <w:b/>
          <w:bCs/>
        </w:rPr>
      </w:pPr>
    </w:p>
    <w:p w:rsidR="002B3D61" w:rsidRPr="007E6BFD" w:rsidRDefault="008C00DD" w:rsidP="002B3D6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3395C7DF" wp14:editId="14217E78">
            <wp:simplePos x="0" y="0"/>
            <wp:positionH relativeFrom="column">
              <wp:posOffset>222250</wp:posOffset>
            </wp:positionH>
            <wp:positionV relativeFrom="paragraph">
              <wp:posOffset>49530</wp:posOffset>
            </wp:positionV>
            <wp:extent cx="5135245" cy="1031875"/>
            <wp:effectExtent l="0" t="0" r="8255" b="0"/>
            <wp:wrapSquare wrapText="bothSides"/>
            <wp:docPr id="5" name="Picture 5" descr="C:\Users\user\Desktop\beacon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eacon-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3D61" w:rsidRPr="007E6BFD" w:rsidSect="005066E5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42AA"/>
    <w:multiLevelType w:val="hybridMultilevel"/>
    <w:tmpl w:val="481E3DA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A8"/>
    <w:rsid w:val="00021AAE"/>
    <w:rsid w:val="000544A1"/>
    <w:rsid w:val="000B7BB0"/>
    <w:rsid w:val="000C6369"/>
    <w:rsid w:val="000E07F7"/>
    <w:rsid w:val="000E5CCA"/>
    <w:rsid w:val="00111CD3"/>
    <w:rsid w:val="00181692"/>
    <w:rsid w:val="001A24F8"/>
    <w:rsid w:val="001A2BD4"/>
    <w:rsid w:val="00240D10"/>
    <w:rsid w:val="00241D47"/>
    <w:rsid w:val="0029361D"/>
    <w:rsid w:val="002A1AA8"/>
    <w:rsid w:val="002B3D61"/>
    <w:rsid w:val="002C2366"/>
    <w:rsid w:val="002F1BCD"/>
    <w:rsid w:val="0032390D"/>
    <w:rsid w:val="00337462"/>
    <w:rsid w:val="0039313F"/>
    <w:rsid w:val="003965E1"/>
    <w:rsid w:val="003B5EBC"/>
    <w:rsid w:val="003D2088"/>
    <w:rsid w:val="003F28DD"/>
    <w:rsid w:val="003F3DF1"/>
    <w:rsid w:val="003F5491"/>
    <w:rsid w:val="003F6E53"/>
    <w:rsid w:val="00416868"/>
    <w:rsid w:val="00442279"/>
    <w:rsid w:val="00461C66"/>
    <w:rsid w:val="004641CB"/>
    <w:rsid w:val="00466A9C"/>
    <w:rsid w:val="004A7472"/>
    <w:rsid w:val="004E6AA8"/>
    <w:rsid w:val="004F7821"/>
    <w:rsid w:val="005066E5"/>
    <w:rsid w:val="00506BED"/>
    <w:rsid w:val="00521B4C"/>
    <w:rsid w:val="00564D9C"/>
    <w:rsid w:val="00591ACE"/>
    <w:rsid w:val="005B3E15"/>
    <w:rsid w:val="005F1912"/>
    <w:rsid w:val="006212C4"/>
    <w:rsid w:val="0068608E"/>
    <w:rsid w:val="006C06D6"/>
    <w:rsid w:val="00730B6D"/>
    <w:rsid w:val="00737344"/>
    <w:rsid w:val="007378D1"/>
    <w:rsid w:val="007449CC"/>
    <w:rsid w:val="0077083A"/>
    <w:rsid w:val="0077798F"/>
    <w:rsid w:val="007E6BFD"/>
    <w:rsid w:val="008458D1"/>
    <w:rsid w:val="0088487D"/>
    <w:rsid w:val="008932FD"/>
    <w:rsid w:val="008A70CB"/>
    <w:rsid w:val="008C00DD"/>
    <w:rsid w:val="008D3493"/>
    <w:rsid w:val="009C24BA"/>
    <w:rsid w:val="00A0690B"/>
    <w:rsid w:val="00A15C95"/>
    <w:rsid w:val="00A33DA7"/>
    <w:rsid w:val="00AA2D3F"/>
    <w:rsid w:val="00AA4949"/>
    <w:rsid w:val="00AC0E33"/>
    <w:rsid w:val="00B0103B"/>
    <w:rsid w:val="00B5791C"/>
    <w:rsid w:val="00BA0BA1"/>
    <w:rsid w:val="00BA1971"/>
    <w:rsid w:val="00BB22B7"/>
    <w:rsid w:val="00BD2D49"/>
    <w:rsid w:val="00C03BAB"/>
    <w:rsid w:val="00C7686E"/>
    <w:rsid w:val="00C9224B"/>
    <w:rsid w:val="00CA7B43"/>
    <w:rsid w:val="00CB4887"/>
    <w:rsid w:val="00CB77B9"/>
    <w:rsid w:val="00CC5F63"/>
    <w:rsid w:val="00CD02AB"/>
    <w:rsid w:val="00D13BE7"/>
    <w:rsid w:val="00D176EF"/>
    <w:rsid w:val="00D63619"/>
    <w:rsid w:val="00D71CE9"/>
    <w:rsid w:val="00D950B9"/>
    <w:rsid w:val="00DA6A39"/>
    <w:rsid w:val="00E22A3F"/>
    <w:rsid w:val="00E81718"/>
    <w:rsid w:val="00E8336F"/>
    <w:rsid w:val="00F37D2D"/>
    <w:rsid w:val="00F42D4A"/>
    <w:rsid w:val="00F83E9A"/>
    <w:rsid w:val="00F86102"/>
    <w:rsid w:val="00F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beaconcounsellingtrust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Best</dc:creator>
  <cp:lastModifiedBy>Andy Fitzpatrick</cp:lastModifiedBy>
  <cp:revision>1</cp:revision>
  <cp:lastPrinted>2017-04-10T14:15:00Z</cp:lastPrinted>
  <dcterms:created xsi:type="dcterms:W3CDTF">2020-02-03T13:20:00Z</dcterms:created>
  <dcterms:modified xsi:type="dcterms:W3CDTF">2020-02-03T13:20:00Z</dcterms:modified>
</cp:coreProperties>
</file>