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0AF" w:rsidRDefault="003A53DD" w:rsidP="005609AF">
      <w:pPr>
        <w:jc w:val="center"/>
        <w:rPr>
          <w:b/>
          <w:u w:val="single"/>
        </w:rPr>
      </w:pPr>
      <w:r>
        <w:rPr>
          <w:noProof/>
          <w:lang w:eastAsia="en-GB"/>
        </w:rPr>
        <mc:AlternateContent>
          <mc:Choice Requires="wps">
            <w:drawing>
              <wp:anchor distT="45720" distB="45720" distL="114300" distR="114300" simplePos="0" relativeHeight="251659264" behindDoc="0" locked="0" layoutInCell="1" allowOverlap="1" wp14:anchorId="6136E86A" wp14:editId="5D893F43">
                <wp:simplePos x="0" y="0"/>
                <wp:positionH relativeFrom="page">
                  <wp:posOffset>8329930</wp:posOffset>
                </wp:positionH>
                <wp:positionV relativeFrom="paragraph">
                  <wp:posOffset>0</wp:posOffset>
                </wp:positionV>
                <wp:extent cx="1949450" cy="140462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404620"/>
                        </a:xfrm>
                        <a:prstGeom prst="rect">
                          <a:avLst/>
                        </a:prstGeom>
                        <a:solidFill>
                          <a:srgbClr val="FFFFFF"/>
                        </a:solidFill>
                        <a:ln w="9525">
                          <a:solidFill>
                            <a:srgbClr val="000000"/>
                          </a:solidFill>
                          <a:miter lim="800000"/>
                          <a:headEnd/>
                          <a:tailEnd/>
                        </a:ln>
                      </wps:spPr>
                      <wps:txbx>
                        <w:txbxContent>
                          <w:p w:rsidR="006A20F2" w:rsidRDefault="006A20F2" w:rsidP="003A53DD">
                            <w:r>
                              <w:rPr>
                                <w:noProof/>
                                <w:lang w:eastAsia="en-GB"/>
                              </w:rPr>
                              <w:drawing>
                                <wp:inline distT="0" distB="0" distL="0" distR="0" wp14:anchorId="33A8F725" wp14:editId="741E02E8">
                                  <wp:extent cx="1471930" cy="388620"/>
                                  <wp:effectExtent l="0" t="0" r="0" b="0"/>
                                  <wp:docPr id="1" name="Picture 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160990" name="Picture 1" descr="A green and white logo&#10;&#10;Description automatically generated"/>
                                          <pic:cNvPicPr/>
                                        </pic:nvPicPr>
                                        <pic:blipFill>
                                          <a:blip r:embed="rId8"/>
                                          <a:stretch>
                                            <a:fillRect/>
                                          </a:stretch>
                                        </pic:blipFill>
                                        <pic:spPr>
                                          <a:xfrm>
                                            <a:off x="0" y="0"/>
                                            <a:ext cx="1471930" cy="388620"/>
                                          </a:xfrm>
                                          <a:prstGeom prst="rect">
                                            <a:avLst/>
                                          </a:prstGeom>
                                        </pic:spPr>
                                      </pic:pic>
                                    </a:graphicData>
                                  </a:graphic>
                                </wp:inline>
                              </w:drawing>
                            </w:r>
                            <w:r>
                              <w:t xml:space="preserve"> </w:t>
                            </w:r>
                          </w:p>
                          <w:p w:rsidR="006A20F2" w:rsidRDefault="006A20F2" w:rsidP="003A53DD">
                            <w:r>
                              <w:t>Date: September 2023</w:t>
                            </w:r>
                          </w:p>
                          <w:p w:rsidR="006A20F2" w:rsidRDefault="006A20F2" w:rsidP="003A53DD">
                            <w:r>
                              <w:t>Author: Heads of Access, Virtual School Early Help and SEND</w:t>
                            </w:r>
                          </w:p>
                          <w:p w:rsidR="006A20F2" w:rsidRDefault="006A20F2" w:rsidP="003A53DD">
                            <w:r>
                              <w:t>Last updated: Oct 2023</w:t>
                            </w:r>
                          </w:p>
                          <w:p w:rsidR="006A20F2" w:rsidRDefault="001F4102" w:rsidP="003A53DD">
                            <w:r>
                              <w:t>Version no: 4</w:t>
                            </w:r>
                          </w:p>
                          <w:p w:rsidR="006A20F2" w:rsidRDefault="006A20F2" w:rsidP="003A53DD">
                            <w:r>
                              <w:t xml:space="preserve">Review date: </w:t>
                            </w:r>
                            <w:r w:rsidR="001F4102">
                              <w:t>April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36E86A" id="_x0000_t202" coordsize="21600,21600" o:spt="202" path="m,l,21600r21600,l21600,xe">
                <v:stroke joinstyle="miter"/>
                <v:path gradientshapeok="t" o:connecttype="rect"/>
              </v:shapetype>
              <v:shape id="Text Box 2" o:spid="_x0000_s1026" type="#_x0000_t202" style="position:absolute;left:0;text-align:left;margin-left:655.9pt;margin-top:0;width:153.5pt;height:110.6pt;z-index:251659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">
                <v:textbox style="mso-fit-shape-to-text:t">
                  <w:txbxContent>
                    <w:p w:rsidR="006A20F2" w:rsidRDefault="006A20F2" w:rsidP="003A53DD">
                      <w:r>
                        <w:rPr>
                          <w:noProof/>
                          <w:lang w:eastAsia="en-GB"/>
                        </w:rPr>
                        <w:drawing>
                          <wp:inline distT="0" distB="0" distL="0" distR="0" wp14:anchorId="33A8F725" wp14:editId="741E02E8">
                            <wp:extent cx="1471930" cy="388620"/>
                            <wp:effectExtent l="0" t="0" r="0" b="0"/>
                            <wp:docPr id="1" name="Picture 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160990" name="Picture 1" descr="A green and white logo&#10;&#10;Description automatically generated"/>
                                    <pic:cNvPicPr/>
                                  </pic:nvPicPr>
                                  <pic:blipFill>
                                    <a:blip r:embed="rId8"/>
                                    <a:stretch>
                                      <a:fillRect/>
                                    </a:stretch>
                                  </pic:blipFill>
                                  <pic:spPr>
                                    <a:xfrm>
                                      <a:off x="0" y="0"/>
                                      <a:ext cx="1471930" cy="388620"/>
                                    </a:xfrm>
                                    <a:prstGeom prst="rect">
                                      <a:avLst/>
                                    </a:prstGeom>
                                  </pic:spPr>
                                </pic:pic>
                              </a:graphicData>
                            </a:graphic>
                          </wp:inline>
                        </w:drawing>
                      </w:r>
                      <w:r>
                        <w:t xml:space="preserve"> </w:t>
                      </w:r>
                    </w:p>
                    <w:p w:rsidR="006A20F2" w:rsidRDefault="006A20F2" w:rsidP="003A53DD">
                      <w:r>
                        <w:t>Date: September 2023</w:t>
                      </w:r>
                    </w:p>
                    <w:p w:rsidR="006A20F2" w:rsidRDefault="006A20F2" w:rsidP="003A53DD">
                      <w:r>
                        <w:t>Author: Heads of Access, Virtual School Early Help and SEND</w:t>
                      </w:r>
                    </w:p>
                    <w:p w:rsidR="006A20F2" w:rsidRDefault="006A20F2" w:rsidP="003A53DD">
                      <w:r>
                        <w:t>Last updated: Oct 2023</w:t>
                      </w:r>
                    </w:p>
                    <w:p w:rsidR="006A20F2" w:rsidRDefault="001F4102" w:rsidP="003A53DD">
                      <w:r>
                        <w:t>Version no: 4</w:t>
                      </w:r>
                    </w:p>
                    <w:p w:rsidR="006A20F2" w:rsidRDefault="006A20F2" w:rsidP="003A53DD">
                      <w:r>
                        <w:t xml:space="preserve">Review date: </w:t>
                      </w:r>
                      <w:r w:rsidR="001F4102">
                        <w:t>April 2024</w:t>
                      </w:r>
                    </w:p>
                  </w:txbxContent>
                </v:textbox>
                <w10:wrap type="square" anchorx="page"/>
              </v:shape>
            </w:pict>
          </mc:Fallback>
        </mc:AlternateContent>
      </w:r>
      <w:r w:rsidR="005609AF" w:rsidRPr="00920027">
        <w:rPr>
          <w:b/>
          <w:u w:val="single"/>
        </w:rPr>
        <w:t>Tameside Children’s Services</w:t>
      </w:r>
      <w:r w:rsidR="00F02DB1">
        <w:rPr>
          <w:b/>
          <w:u w:val="single"/>
        </w:rPr>
        <w:t xml:space="preserve"> - </w:t>
      </w:r>
      <w:r w:rsidR="00D030AF">
        <w:rPr>
          <w:b/>
          <w:u w:val="single"/>
        </w:rPr>
        <w:t xml:space="preserve">Supporting </w:t>
      </w:r>
      <w:r w:rsidR="00DE4AEA">
        <w:rPr>
          <w:b/>
          <w:u w:val="single"/>
        </w:rPr>
        <w:t>Children</w:t>
      </w:r>
      <w:r w:rsidR="00D030AF">
        <w:rPr>
          <w:b/>
          <w:u w:val="single"/>
        </w:rPr>
        <w:t xml:space="preserve"> who are </w:t>
      </w:r>
      <w:r w:rsidR="00DE4AEA">
        <w:rPr>
          <w:b/>
          <w:u w:val="single"/>
        </w:rPr>
        <w:t>not in</w:t>
      </w:r>
      <w:r w:rsidR="00D030AF">
        <w:rPr>
          <w:b/>
          <w:u w:val="single"/>
        </w:rPr>
        <w:t xml:space="preserve"> full time</w:t>
      </w:r>
      <w:r w:rsidR="00DE4AEA">
        <w:rPr>
          <w:b/>
          <w:u w:val="single"/>
        </w:rPr>
        <w:t xml:space="preserve"> school </w:t>
      </w:r>
    </w:p>
    <w:p w:rsidR="005609AF" w:rsidRDefault="005609AF" w:rsidP="005609AF">
      <w:pPr>
        <w:jc w:val="center"/>
        <w:rPr>
          <w:b/>
          <w:u w:val="single"/>
        </w:rPr>
      </w:pPr>
      <w:r w:rsidRPr="00920027">
        <w:rPr>
          <w:b/>
          <w:u w:val="single"/>
        </w:rPr>
        <w:t xml:space="preserve">Cross Service Practice </w:t>
      </w:r>
      <w:r w:rsidR="00693920">
        <w:rPr>
          <w:b/>
          <w:u w:val="single"/>
        </w:rPr>
        <w:t>Guide</w:t>
      </w:r>
    </w:p>
    <w:p w:rsidR="005609AF" w:rsidRDefault="005609AF" w:rsidP="005609AF">
      <w:pPr>
        <w:jc w:val="both"/>
        <w:rPr>
          <w:b/>
          <w:u w:val="single"/>
        </w:rPr>
      </w:pPr>
      <w:r w:rsidRPr="00920027">
        <w:rPr>
          <w:b/>
          <w:u w:val="single"/>
        </w:rPr>
        <w:t>Rationale</w:t>
      </w:r>
    </w:p>
    <w:p w:rsidR="005609AF" w:rsidRDefault="005609AF" w:rsidP="005609AF">
      <w:r w:rsidRPr="00512C4F">
        <w:t xml:space="preserve">As part of our commitment to high aspirations for all young people in Tameside, </w:t>
      </w:r>
      <w:r w:rsidR="00512C4F">
        <w:t xml:space="preserve">and in recognition of the fact that education is often a protective factor for vulnerable young people, </w:t>
      </w:r>
      <w:r w:rsidRPr="00512C4F">
        <w:t xml:space="preserve">this practice guidance aims to </w:t>
      </w:r>
      <w:r w:rsidR="00404C45" w:rsidRPr="00512C4F">
        <w:t>outline</w:t>
      </w:r>
      <w:r w:rsidRPr="00512C4F">
        <w:t xml:space="preserve"> a clear and consistent approach to </w:t>
      </w:r>
      <w:r w:rsidR="006D589B">
        <w:t>promoting</w:t>
      </w:r>
      <w:r w:rsidRPr="00512C4F">
        <w:t xml:space="preserve"> school attendance</w:t>
      </w:r>
      <w:r w:rsidR="00512C4F">
        <w:t>. It is part of our multi agency commitment to</w:t>
      </w:r>
      <w:r w:rsidRPr="00512C4F">
        <w:t xml:space="preserve"> ensuring all children and young people are accessing a full time, high quality education offer which meets their individual needs. It aims to ensure practiti</w:t>
      </w:r>
      <w:r w:rsidR="00404C45" w:rsidRPr="00512C4F">
        <w:t>oners supporting children and young people at</w:t>
      </w:r>
      <w:r w:rsidRPr="00512C4F">
        <w:t xml:space="preserve"> any level, </w:t>
      </w:r>
      <w:r w:rsidR="00512C4F">
        <w:t>are confident that promoting</w:t>
      </w:r>
      <w:r w:rsidR="00404C45" w:rsidRPr="00512C4F">
        <w:t xml:space="preserve"> attendance</w:t>
      </w:r>
      <w:r w:rsidR="00512C4F">
        <w:t xml:space="preserve"> in learning</w:t>
      </w:r>
      <w:r w:rsidR="00404C45" w:rsidRPr="00512C4F">
        <w:t xml:space="preserve"> is embedded across all plans. It also aims to make clear the expectations of support and challenge provided by practitioners when a child or young person is</w:t>
      </w:r>
      <w:r w:rsidR="0095356E" w:rsidRPr="00512C4F">
        <w:t xml:space="preserve"> not attending school full time</w:t>
      </w:r>
      <w:r w:rsidR="0095356E">
        <w:t xml:space="preserve"> and hopes to achieve a greater level of multi-agency working to support our most vulnerable students into high levels of attendance in learning.</w:t>
      </w:r>
    </w:p>
    <w:p w:rsidR="00421CAE" w:rsidRDefault="00421CAE" w:rsidP="005609AF">
      <w:pPr>
        <w:rPr>
          <w:color w:val="000000" w:themeColor="text1"/>
        </w:rPr>
      </w:pPr>
      <w:r w:rsidRPr="003F4FB5">
        <w:rPr>
          <w:color w:val="000000" w:themeColor="text1"/>
        </w:rPr>
        <w:t>This guidan</w:t>
      </w:r>
      <w:r w:rsidR="003F4FB5" w:rsidRPr="003F4FB5">
        <w:rPr>
          <w:color w:val="000000" w:themeColor="text1"/>
        </w:rPr>
        <w:t xml:space="preserve">ce is set out to represent the tiered </w:t>
      </w:r>
      <w:r w:rsidRPr="003F4FB5">
        <w:rPr>
          <w:color w:val="000000" w:themeColor="text1"/>
        </w:rPr>
        <w:t>approach to support operated by Tameside Children’s Services and outlines expectations for colleagues across both Education and Children’s Social Care</w:t>
      </w:r>
      <w:r w:rsidR="003E6E28" w:rsidRPr="003F4FB5">
        <w:rPr>
          <w:color w:val="000000" w:themeColor="text1"/>
        </w:rPr>
        <w:t>.</w:t>
      </w:r>
    </w:p>
    <w:p w:rsidR="00AE7242" w:rsidRDefault="00AE7242" w:rsidP="005609AF">
      <w:pPr>
        <w:rPr>
          <w:color w:val="000000" w:themeColor="text1"/>
        </w:rPr>
      </w:pPr>
    </w:p>
    <w:p w:rsidR="00FC38ED" w:rsidRDefault="00AE7242" w:rsidP="005609AF">
      <w:pPr>
        <w:rPr>
          <w:color w:val="000000" w:themeColor="text1"/>
        </w:rPr>
      </w:pPr>
      <w:r>
        <w:rPr>
          <w:color w:val="000000" w:themeColor="text1"/>
        </w:rPr>
        <w:t>The following services have been consulted with and involved in the production of this guide:</w:t>
      </w:r>
    </w:p>
    <w:p w:rsidR="00FC38ED" w:rsidRDefault="00303090" w:rsidP="00AE7242">
      <w:pPr>
        <w:pStyle w:val="ListParagraph"/>
        <w:numPr>
          <w:ilvl w:val="0"/>
          <w:numId w:val="20"/>
        </w:numPr>
        <w:rPr>
          <w:color w:val="000000" w:themeColor="text1"/>
        </w:rPr>
      </w:pPr>
      <w:r>
        <w:rPr>
          <w:color w:val="000000" w:themeColor="text1"/>
        </w:rPr>
        <w:t xml:space="preserve">Tameside </w:t>
      </w:r>
      <w:r w:rsidR="00AE7242">
        <w:rPr>
          <w:color w:val="000000" w:themeColor="text1"/>
        </w:rPr>
        <w:t>Access services</w:t>
      </w:r>
    </w:p>
    <w:p w:rsidR="00AE7242" w:rsidRDefault="00303090" w:rsidP="00AE7242">
      <w:pPr>
        <w:pStyle w:val="ListParagraph"/>
        <w:numPr>
          <w:ilvl w:val="0"/>
          <w:numId w:val="20"/>
        </w:numPr>
        <w:rPr>
          <w:color w:val="000000" w:themeColor="text1"/>
        </w:rPr>
      </w:pPr>
      <w:r>
        <w:rPr>
          <w:color w:val="000000" w:themeColor="text1"/>
        </w:rPr>
        <w:t xml:space="preserve">Tameside </w:t>
      </w:r>
      <w:r w:rsidR="00AE7242">
        <w:rPr>
          <w:color w:val="000000" w:themeColor="text1"/>
        </w:rPr>
        <w:t>Virtual School and College</w:t>
      </w:r>
    </w:p>
    <w:p w:rsidR="00AE7242" w:rsidRDefault="00303090" w:rsidP="00AE7242">
      <w:pPr>
        <w:pStyle w:val="ListParagraph"/>
        <w:numPr>
          <w:ilvl w:val="0"/>
          <w:numId w:val="20"/>
        </w:numPr>
        <w:rPr>
          <w:color w:val="000000" w:themeColor="text1"/>
        </w:rPr>
      </w:pPr>
      <w:r>
        <w:rPr>
          <w:color w:val="000000" w:themeColor="text1"/>
        </w:rPr>
        <w:t xml:space="preserve">Tameside </w:t>
      </w:r>
      <w:r w:rsidR="00AE7242">
        <w:rPr>
          <w:color w:val="000000" w:themeColor="text1"/>
        </w:rPr>
        <w:t>Special Educational Needs and Disabilities team</w:t>
      </w:r>
    </w:p>
    <w:p w:rsidR="00AE7242" w:rsidRDefault="00303090" w:rsidP="00AE7242">
      <w:pPr>
        <w:pStyle w:val="ListParagraph"/>
        <w:numPr>
          <w:ilvl w:val="0"/>
          <w:numId w:val="20"/>
        </w:numPr>
        <w:rPr>
          <w:color w:val="000000" w:themeColor="text1"/>
        </w:rPr>
      </w:pPr>
      <w:r>
        <w:rPr>
          <w:color w:val="000000" w:themeColor="text1"/>
        </w:rPr>
        <w:t xml:space="preserve">Tameside </w:t>
      </w:r>
      <w:r w:rsidR="00AE7242">
        <w:rPr>
          <w:color w:val="000000" w:themeColor="text1"/>
        </w:rPr>
        <w:t>Early Help</w:t>
      </w:r>
    </w:p>
    <w:p w:rsidR="00AE7242" w:rsidRDefault="00303090" w:rsidP="00AE7242">
      <w:pPr>
        <w:pStyle w:val="ListParagraph"/>
        <w:numPr>
          <w:ilvl w:val="0"/>
          <w:numId w:val="20"/>
        </w:numPr>
        <w:rPr>
          <w:color w:val="000000" w:themeColor="text1"/>
        </w:rPr>
      </w:pPr>
      <w:r>
        <w:rPr>
          <w:color w:val="000000" w:themeColor="text1"/>
        </w:rPr>
        <w:t xml:space="preserve">Tameside </w:t>
      </w:r>
      <w:r w:rsidR="00AE7242">
        <w:rPr>
          <w:color w:val="000000" w:themeColor="text1"/>
        </w:rPr>
        <w:t>Children’s Social Care</w:t>
      </w:r>
    </w:p>
    <w:p w:rsidR="00AE7242" w:rsidRDefault="00303090" w:rsidP="00AE7242">
      <w:pPr>
        <w:pStyle w:val="ListParagraph"/>
        <w:numPr>
          <w:ilvl w:val="0"/>
          <w:numId w:val="20"/>
        </w:numPr>
        <w:rPr>
          <w:color w:val="000000" w:themeColor="text1"/>
        </w:rPr>
      </w:pPr>
      <w:r>
        <w:rPr>
          <w:color w:val="000000" w:themeColor="text1"/>
        </w:rPr>
        <w:t xml:space="preserve">Tameside </w:t>
      </w:r>
      <w:r w:rsidR="00AE7242">
        <w:rPr>
          <w:color w:val="000000" w:themeColor="text1"/>
        </w:rPr>
        <w:t>Youth Justice</w:t>
      </w:r>
      <w:r>
        <w:rPr>
          <w:color w:val="000000" w:themeColor="text1"/>
        </w:rPr>
        <w:t xml:space="preserve"> Service</w:t>
      </w:r>
    </w:p>
    <w:p w:rsidR="00AE7242" w:rsidRDefault="00303090" w:rsidP="00AE7242">
      <w:pPr>
        <w:pStyle w:val="ListParagraph"/>
        <w:numPr>
          <w:ilvl w:val="0"/>
          <w:numId w:val="20"/>
        </w:numPr>
        <w:rPr>
          <w:color w:val="000000" w:themeColor="text1"/>
        </w:rPr>
      </w:pPr>
      <w:r>
        <w:rPr>
          <w:color w:val="000000" w:themeColor="text1"/>
        </w:rPr>
        <w:t xml:space="preserve">Tameside </w:t>
      </w:r>
      <w:r w:rsidR="00AE7242">
        <w:rPr>
          <w:color w:val="000000" w:themeColor="text1"/>
        </w:rPr>
        <w:t>Educational Psychology</w:t>
      </w:r>
      <w:r>
        <w:rPr>
          <w:color w:val="000000" w:themeColor="text1"/>
        </w:rPr>
        <w:t xml:space="preserve"> Service</w:t>
      </w:r>
    </w:p>
    <w:p w:rsidR="00AE7242" w:rsidRDefault="00AE7242" w:rsidP="00AE7242">
      <w:pPr>
        <w:pStyle w:val="ListParagraph"/>
        <w:numPr>
          <w:ilvl w:val="0"/>
          <w:numId w:val="20"/>
        </w:numPr>
        <w:rPr>
          <w:color w:val="000000" w:themeColor="text1"/>
        </w:rPr>
      </w:pPr>
      <w:r>
        <w:rPr>
          <w:color w:val="000000" w:themeColor="text1"/>
        </w:rPr>
        <w:t xml:space="preserve">Selection of Head Teachers from </w:t>
      </w:r>
      <w:r w:rsidR="00303090">
        <w:rPr>
          <w:color w:val="000000" w:themeColor="text1"/>
        </w:rPr>
        <w:t xml:space="preserve">Tameside </w:t>
      </w:r>
      <w:r>
        <w:rPr>
          <w:color w:val="000000" w:themeColor="text1"/>
        </w:rPr>
        <w:t>Prim</w:t>
      </w:r>
      <w:r w:rsidR="00303090">
        <w:rPr>
          <w:color w:val="000000" w:themeColor="text1"/>
        </w:rPr>
        <w:t>ary, Secondary, and Specialist schools.</w:t>
      </w:r>
    </w:p>
    <w:p w:rsidR="00F02DB1" w:rsidRPr="00FC38ED" w:rsidRDefault="00243B31" w:rsidP="00243B31">
      <w:pPr>
        <w:jc w:val="center"/>
        <w:rPr>
          <w:b/>
          <w:color w:val="000000" w:themeColor="text1"/>
          <w:sz w:val="32"/>
          <w:u w:val="single"/>
        </w:rPr>
      </w:pPr>
      <w:r>
        <w:rPr>
          <w:b/>
          <w:color w:val="000000" w:themeColor="text1"/>
          <w:sz w:val="32"/>
          <w:u w:val="single"/>
        </w:rPr>
        <w:lastRenderedPageBreak/>
        <w:t xml:space="preserve">Interactive </w:t>
      </w:r>
      <w:r w:rsidR="00F02DB1" w:rsidRPr="00FC38ED">
        <w:rPr>
          <w:b/>
          <w:color w:val="000000" w:themeColor="text1"/>
          <w:sz w:val="32"/>
          <w:u w:val="single"/>
        </w:rPr>
        <w:t>Contents</w:t>
      </w:r>
    </w:p>
    <w:tbl>
      <w:tblPr>
        <w:tblStyle w:val="TableGrid"/>
        <w:tblW w:w="0" w:type="auto"/>
        <w:tblLook w:val="04A0" w:firstRow="1" w:lastRow="0" w:firstColumn="1" w:lastColumn="0" w:noHBand="0" w:noVBand="1"/>
      </w:tblPr>
      <w:tblGrid>
        <w:gridCol w:w="3539"/>
        <w:gridCol w:w="10409"/>
      </w:tblGrid>
      <w:tr w:rsidR="00FC38ED" w:rsidRPr="00FC38ED" w:rsidTr="00FC38ED">
        <w:tc>
          <w:tcPr>
            <w:tcW w:w="3539" w:type="dxa"/>
          </w:tcPr>
          <w:p w:rsidR="00FC38ED" w:rsidRDefault="00243B31" w:rsidP="00FC38ED">
            <w:pPr>
              <w:rPr>
                <w:b/>
              </w:rPr>
            </w:pPr>
            <w:r w:rsidRPr="00243B31">
              <w:rPr>
                <w:b/>
              </w:rPr>
              <w:t>Page 3</w:t>
            </w:r>
          </w:p>
          <w:p w:rsidR="00243B31" w:rsidRPr="00243B31" w:rsidRDefault="00243B31" w:rsidP="00FC38ED">
            <w:pPr>
              <w:rPr>
                <w:b/>
              </w:rPr>
            </w:pPr>
          </w:p>
        </w:tc>
        <w:tc>
          <w:tcPr>
            <w:tcW w:w="10409" w:type="dxa"/>
          </w:tcPr>
          <w:p w:rsidR="00FC38ED" w:rsidRDefault="001C4D3A" w:rsidP="00D946BC">
            <w:pPr>
              <w:rPr>
                <w:color w:val="000000" w:themeColor="text1"/>
              </w:rPr>
            </w:pPr>
            <w:hyperlink w:anchor="part1" w:history="1">
              <w:r w:rsidR="00243B31" w:rsidRPr="00243B31">
                <w:rPr>
                  <w:rStyle w:val="Hyperlink"/>
                </w:rPr>
                <w:t>When a child is not open to support services</w:t>
              </w:r>
            </w:hyperlink>
          </w:p>
          <w:p w:rsidR="00243B31" w:rsidRDefault="001C4D3A" w:rsidP="00243B31">
            <w:pPr>
              <w:pStyle w:val="ListParagraph"/>
              <w:numPr>
                <w:ilvl w:val="0"/>
                <w:numId w:val="16"/>
              </w:numPr>
              <w:rPr>
                <w:color w:val="000000" w:themeColor="text1"/>
              </w:rPr>
            </w:pPr>
            <w:hyperlink w:anchor="part1a" w:history="1">
              <w:r w:rsidR="00243B31" w:rsidRPr="00243B31">
                <w:rPr>
                  <w:rStyle w:val="Hyperlink"/>
                </w:rPr>
                <w:t>Persistent or Severe Absence</w:t>
              </w:r>
            </w:hyperlink>
          </w:p>
          <w:p w:rsidR="00243B31" w:rsidRDefault="001C4D3A" w:rsidP="00243B31">
            <w:pPr>
              <w:pStyle w:val="ListParagraph"/>
              <w:numPr>
                <w:ilvl w:val="0"/>
                <w:numId w:val="16"/>
              </w:numPr>
              <w:rPr>
                <w:color w:val="000000" w:themeColor="text1"/>
              </w:rPr>
            </w:pPr>
            <w:hyperlink w:anchor="part1b" w:history="1">
              <w:r w:rsidR="00243B31" w:rsidRPr="00243B31">
                <w:rPr>
                  <w:rStyle w:val="Hyperlink"/>
                </w:rPr>
                <w:t>Alternative Provision</w:t>
              </w:r>
            </w:hyperlink>
          </w:p>
          <w:p w:rsidR="00243B31" w:rsidRPr="00243B31" w:rsidRDefault="001C4D3A" w:rsidP="00243B31">
            <w:pPr>
              <w:pStyle w:val="ListParagraph"/>
              <w:numPr>
                <w:ilvl w:val="0"/>
                <w:numId w:val="16"/>
              </w:numPr>
              <w:rPr>
                <w:color w:val="000000" w:themeColor="text1"/>
              </w:rPr>
            </w:pPr>
            <w:hyperlink w:anchor="part1c" w:history="1">
              <w:r w:rsidR="00243B31" w:rsidRPr="00243B31">
                <w:rPr>
                  <w:rStyle w:val="Hyperlink"/>
                </w:rPr>
                <w:t>Reduced Time Table</w:t>
              </w:r>
            </w:hyperlink>
            <w:r w:rsidR="00243B31">
              <w:rPr>
                <w:color w:val="000000" w:themeColor="text1"/>
              </w:rPr>
              <w:t xml:space="preserve"> </w:t>
            </w:r>
          </w:p>
        </w:tc>
      </w:tr>
      <w:tr w:rsidR="00FC38ED" w:rsidRPr="00FC38ED" w:rsidTr="00FC38ED">
        <w:tc>
          <w:tcPr>
            <w:tcW w:w="3539" w:type="dxa"/>
          </w:tcPr>
          <w:p w:rsidR="00FC38ED" w:rsidRPr="00243B31" w:rsidRDefault="00243B31" w:rsidP="00FC38ED">
            <w:pPr>
              <w:rPr>
                <w:b/>
              </w:rPr>
            </w:pPr>
            <w:r>
              <w:rPr>
                <w:b/>
              </w:rPr>
              <w:t>Page 6</w:t>
            </w:r>
          </w:p>
        </w:tc>
        <w:tc>
          <w:tcPr>
            <w:tcW w:w="10409" w:type="dxa"/>
          </w:tcPr>
          <w:p w:rsidR="00FC38ED" w:rsidRDefault="001C4D3A" w:rsidP="00D946BC">
            <w:hyperlink w:anchor="Part2" w:history="1">
              <w:r w:rsidR="00FC38ED" w:rsidRPr="00243B31">
                <w:rPr>
                  <w:rStyle w:val="Hyperlink"/>
                </w:rPr>
                <w:t>When a child is open to Early Help</w:t>
              </w:r>
            </w:hyperlink>
          </w:p>
          <w:p w:rsidR="00243B31" w:rsidRDefault="001C4D3A" w:rsidP="00243B31">
            <w:pPr>
              <w:pStyle w:val="ListParagraph"/>
              <w:numPr>
                <w:ilvl w:val="0"/>
                <w:numId w:val="16"/>
              </w:numPr>
              <w:rPr>
                <w:color w:val="000000" w:themeColor="text1"/>
              </w:rPr>
            </w:pPr>
            <w:hyperlink w:anchor="Part2a" w:history="1">
              <w:r w:rsidR="00243B31" w:rsidRPr="00243B31">
                <w:rPr>
                  <w:rStyle w:val="Hyperlink"/>
                </w:rPr>
                <w:t>Persistent or Severe Absence</w:t>
              </w:r>
            </w:hyperlink>
          </w:p>
          <w:p w:rsidR="00243B31" w:rsidRPr="00243B31" w:rsidRDefault="001C4D3A" w:rsidP="00243B31">
            <w:pPr>
              <w:pStyle w:val="ListParagraph"/>
              <w:numPr>
                <w:ilvl w:val="0"/>
                <w:numId w:val="16"/>
              </w:numPr>
            </w:pPr>
            <w:hyperlink w:anchor="part1b" w:history="1">
              <w:r w:rsidR="00243B31" w:rsidRPr="00243B31">
                <w:rPr>
                  <w:rStyle w:val="Hyperlink"/>
                </w:rPr>
                <w:t>Alternative Provision</w:t>
              </w:r>
            </w:hyperlink>
          </w:p>
          <w:p w:rsidR="00243B31" w:rsidRPr="00243B31" w:rsidRDefault="001C4D3A" w:rsidP="00243B31">
            <w:pPr>
              <w:pStyle w:val="ListParagraph"/>
              <w:numPr>
                <w:ilvl w:val="0"/>
                <w:numId w:val="16"/>
              </w:numPr>
            </w:pPr>
            <w:hyperlink w:anchor="part1c" w:history="1">
              <w:r w:rsidR="00243B31" w:rsidRPr="00243B31">
                <w:rPr>
                  <w:rStyle w:val="Hyperlink"/>
                </w:rPr>
                <w:t>Reduced Time Table</w:t>
              </w:r>
            </w:hyperlink>
          </w:p>
        </w:tc>
      </w:tr>
      <w:tr w:rsidR="00FC38ED" w:rsidRPr="00FC38ED" w:rsidTr="00FC38ED">
        <w:tc>
          <w:tcPr>
            <w:tcW w:w="3539" w:type="dxa"/>
          </w:tcPr>
          <w:p w:rsidR="00FC38ED" w:rsidRPr="00243B31" w:rsidRDefault="00243B31" w:rsidP="00FC38ED">
            <w:pPr>
              <w:rPr>
                <w:b/>
              </w:rPr>
            </w:pPr>
            <w:r>
              <w:rPr>
                <w:b/>
              </w:rPr>
              <w:t>Page 12</w:t>
            </w:r>
          </w:p>
        </w:tc>
        <w:tc>
          <w:tcPr>
            <w:tcW w:w="10409" w:type="dxa"/>
          </w:tcPr>
          <w:p w:rsidR="00FC38ED" w:rsidRDefault="001C4D3A" w:rsidP="00D946BC">
            <w:hyperlink w:anchor="Part3" w:history="1">
              <w:r w:rsidR="00FC38ED" w:rsidRPr="00243B31">
                <w:rPr>
                  <w:rStyle w:val="Hyperlink"/>
                </w:rPr>
                <w:t>When a child is open to Children’s Social Care (CP or CiN)</w:t>
              </w:r>
            </w:hyperlink>
          </w:p>
          <w:p w:rsidR="00243B31" w:rsidRDefault="001C4D3A" w:rsidP="00243B31">
            <w:pPr>
              <w:pStyle w:val="ListParagraph"/>
              <w:numPr>
                <w:ilvl w:val="0"/>
                <w:numId w:val="18"/>
              </w:numPr>
            </w:pPr>
            <w:hyperlink w:anchor="Part3a" w:history="1">
              <w:r w:rsidR="00243B31" w:rsidRPr="00243B31">
                <w:rPr>
                  <w:rStyle w:val="Hyperlink"/>
                </w:rPr>
                <w:t>Persistent or Severe Absence</w:t>
              </w:r>
            </w:hyperlink>
          </w:p>
          <w:p w:rsidR="00243B31" w:rsidRDefault="001C4D3A" w:rsidP="00243B31">
            <w:pPr>
              <w:pStyle w:val="ListParagraph"/>
              <w:numPr>
                <w:ilvl w:val="0"/>
                <w:numId w:val="18"/>
              </w:numPr>
            </w:pPr>
            <w:hyperlink w:anchor="Part3b" w:history="1">
              <w:r w:rsidR="00243B31" w:rsidRPr="00243B31">
                <w:rPr>
                  <w:rStyle w:val="Hyperlink"/>
                </w:rPr>
                <w:t>Alternative Provision</w:t>
              </w:r>
            </w:hyperlink>
          </w:p>
          <w:p w:rsidR="00243B31" w:rsidRPr="00243B31" w:rsidRDefault="001C4D3A" w:rsidP="00243B31">
            <w:pPr>
              <w:pStyle w:val="ListParagraph"/>
              <w:numPr>
                <w:ilvl w:val="0"/>
                <w:numId w:val="18"/>
              </w:numPr>
            </w:pPr>
            <w:hyperlink w:anchor="Part3c" w:history="1">
              <w:r w:rsidR="00243B31" w:rsidRPr="00243B31">
                <w:rPr>
                  <w:rStyle w:val="Hyperlink"/>
                </w:rPr>
                <w:t>Reduced Time Table</w:t>
              </w:r>
            </w:hyperlink>
          </w:p>
        </w:tc>
      </w:tr>
      <w:tr w:rsidR="00FC38ED" w:rsidRPr="00FC38ED" w:rsidTr="00FC38ED">
        <w:tc>
          <w:tcPr>
            <w:tcW w:w="3539" w:type="dxa"/>
          </w:tcPr>
          <w:p w:rsidR="00FC38ED" w:rsidRPr="00243B31" w:rsidRDefault="00243B31" w:rsidP="00FC38ED">
            <w:pPr>
              <w:rPr>
                <w:b/>
              </w:rPr>
            </w:pPr>
            <w:r>
              <w:rPr>
                <w:b/>
              </w:rPr>
              <w:t>Page 17</w:t>
            </w:r>
          </w:p>
        </w:tc>
        <w:tc>
          <w:tcPr>
            <w:tcW w:w="10409" w:type="dxa"/>
          </w:tcPr>
          <w:p w:rsidR="00FC38ED" w:rsidRDefault="001C4D3A" w:rsidP="00D946BC">
            <w:hyperlink w:anchor="Part4" w:history="1">
              <w:r w:rsidR="00FC38ED" w:rsidRPr="00243B31">
                <w:rPr>
                  <w:rStyle w:val="Hyperlink"/>
                </w:rPr>
                <w:t>Cared for Children</w:t>
              </w:r>
            </w:hyperlink>
          </w:p>
          <w:p w:rsidR="00243B31" w:rsidRDefault="001C4D3A" w:rsidP="00243B31">
            <w:pPr>
              <w:pStyle w:val="ListParagraph"/>
              <w:numPr>
                <w:ilvl w:val="0"/>
                <w:numId w:val="17"/>
              </w:numPr>
            </w:pPr>
            <w:hyperlink w:anchor="Part4a" w:history="1">
              <w:r w:rsidR="00243B31" w:rsidRPr="00243B31">
                <w:rPr>
                  <w:rStyle w:val="Hyperlink"/>
                </w:rPr>
                <w:t>Persistent or Severe Absence</w:t>
              </w:r>
            </w:hyperlink>
          </w:p>
          <w:p w:rsidR="00243B31" w:rsidRDefault="001C4D3A" w:rsidP="00243B31">
            <w:pPr>
              <w:pStyle w:val="ListParagraph"/>
              <w:numPr>
                <w:ilvl w:val="0"/>
                <w:numId w:val="17"/>
              </w:numPr>
            </w:pPr>
            <w:hyperlink w:anchor="Part4b" w:history="1">
              <w:r w:rsidR="00243B31" w:rsidRPr="00243B31">
                <w:rPr>
                  <w:rStyle w:val="Hyperlink"/>
                </w:rPr>
                <w:t>Alternative Provision</w:t>
              </w:r>
            </w:hyperlink>
          </w:p>
          <w:p w:rsidR="00243B31" w:rsidRPr="00243B31" w:rsidRDefault="001C4D3A" w:rsidP="00243B31">
            <w:pPr>
              <w:pStyle w:val="ListParagraph"/>
              <w:numPr>
                <w:ilvl w:val="0"/>
                <w:numId w:val="17"/>
              </w:numPr>
            </w:pPr>
            <w:hyperlink w:anchor="Part4c" w:history="1">
              <w:r w:rsidR="00243B31" w:rsidRPr="00243B31">
                <w:rPr>
                  <w:rStyle w:val="Hyperlink"/>
                </w:rPr>
                <w:t>Reduced Time Table</w:t>
              </w:r>
            </w:hyperlink>
          </w:p>
        </w:tc>
      </w:tr>
      <w:tr w:rsidR="00FC38ED" w:rsidRPr="00FC38ED" w:rsidTr="00FC38ED">
        <w:tc>
          <w:tcPr>
            <w:tcW w:w="3539" w:type="dxa"/>
          </w:tcPr>
          <w:p w:rsidR="00FC38ED" w:rsidRPr="00243B31" w:rsidRDefault="00243B31" w:rsidP="00FC38ED">
            <w:pPr>
              <w:rPr>
                <w:b/>
              </w:rPr>
            </w:pPr>
            <w:r>
              <w:rPr>
                <w:b/>
              </w:rPr>
              <w:t>Page 20</w:t>
            </w:r>
          </w:p>
        </w:tc>
        <w:tc>
          <w:tcPr>
            <w:tcW w:w="10409" w:type="dxa"/>
          </w:tcPr>
          <w:p w:rsidR="00FC38ED" w:rsidRDefault="001C4D3A" w:rsidP="00D946BC">
            <w:hyperlink w:anchor="Part5" w:history="1">
              <w:r w:rsidR="00FC38ED" w:rsidRPr="00243B31">
                <w:rPr>
                  <w:rStyle w:val="Hyperlink"/>
                </w:rPr>
                <w:t>Youth Justice &amp; School Attendance</w:t>
              </w:r>
            </w:hyperlink>
          </w:p>
          <w:p w:rsidR="00243B31" w:rsidRPr="00243B31" w:rsidRDefault="00243B31" w:rsidP="00D946BC"/>
        </w:tc>
      </w:tr>
      <w:tr w:rsidR="00FC38ED" w:rsidRPr="00FC38ED" w:rsidTr="00FC38ED">
        <w:trPr>
          <w:trHeight w:val="70"/>
        </w:trPr>
        <w:tc>
          <w:tcPr>
            <w:tcW w:w="3539" w:type="dxa"/>
          </w:tcPr>
          <w:p w:rsidR="00FC38ED" w:rsidRPr="00243B31" w:rsidRDefault="00243B31" w:rsidP="00FC38ED">
            <w:pPr>
              <w:rPr>
                <w:b/>
              </w:rPr>
            </w:pPr>
            <w:r>
              <w:rPr>
                <w:b/>
              </w:rPr>
              <w:t>Page 21</w:t>
            </w:r>
          </w:p>
        </w:tc>
        <w:tc>
          <w:tcPr>
            <w:tcW w:w="10409" w:type="dxa"/>
          </w:tcPr>
          <w:p w:rsidR="00FC38ED" w:rsidRDefault="001C4D3A" w:rsidP="00D946BC">
            <w:hyperlink w:anchor="Part6" w:history="1">
              <w:r w:rsidR="00FC38ED" w:rsidRPr="00243B31">
                <w:rPr>
                  <w:rStyle w:val="Hyperlink"/>
                </w:rPr>
                <w:t>Appendices</w:t>
              </w:r>
            </w:hyperlink>
          </w:p>
          <w:p w:rsidR="00243B31" w:rsidRDefault="001C4D3A" w:rsidP="00243B31">
            <w:pPr>
              <w:pStyle w:val="ListParagraph"/>
              <w:numPr>
                <w:ilvl w:val="0"/>
                <w:numId w:val="19"/>
              </w:numPr>
            </w:pPr>
            <w:hyperlink w:anchor="Part6a" w:history="1">
              <w:r w:rsidR="00243B31" w:rsidRPr="00243B31">
                <w:rPr>
                  <w:rStyle w:val="Hyperlink"/>
                </w:rPr>
                <w:t>1 – Glossary</w:t>
              </w:r>
            </w:hyperlink>
          </w:p>
          <w:p w:rsidR="00243B31" w:rsidRDefault="001C4D3A" w:rsidP="00243B31">
            <w:pPr>
              <w:pStyle w:val="ListParagraph"/>
              <w:numPr>
                <w:ilvl w:val="0"/>
                <w:numId w:val="19"/>
              </w:numPr>
            </w:pPr>
            <w:hyperlink w:anchor="Part6b" w:history="1">
              <w:r w:rsidR="00243B31" w:rsidRPr="00243B31">
                <w:rPr>
                  <w:rStyle w:val="Hyperlink"/>
                </w:rPr>
                <w:t>2 – Head Teacher Guidance</w:t>
              </w:r>
            </w:hyperlink>
          </w:p>
          <w:p w:rsidR="00243B31" w:rsidRDefault="001C4D3A" w:rsidP="00243B31">
            <w:pPr>
              <w:pStyle w:val="ListParagraph"/>
              <w:numPr>
                <w:ilvl w:val="0"/>
                <w:numId w:val="19"/>
              </w:numPr>
            </w:pPr>
            <w:hyperlink w:anchor="Part6c" w:history="1">
              <w:r w:rsidR="00243B31" w:rsidRPr="00243B31">
                <w:rPr>
                  <w:rStyle w:val="Hyperlink"/>
                </w:rPr>
                <w:t>3 – Thrive Document</w:t>
              </w:r>
            </w:hyperlink>
          </w:p>
          <w:p w:rsidR="00243B31" w:rsidRDefault="001C4D3A" w:rsidP="00243B31">
            <w:pPr>
              <w:pStyle w:val="ListParagraph"/>
              <w:numPr>
                <w:ilvl w:val="0"/>
                <w:numId w:val="19"/>
              </w:numPr>
            </w:pPr>
            <w:hyperlink w:anchor="Part6d" w:history="1">
              <w:r w:rsidR="00243B31" w:rsidRPr="00243B31">
                <w:rPr>
                  <w:rStyle w:val="Hyperlink"/>
                </w:rPr>
                <w:t>4 – EBSA best Practice Guide</w:t>
              </w:r>
            </w:hyperlink>
          </w:p>
          <w:p w:rsidR="00243B31" w:rsidRDefault="001C4D3A" w:rsidP="00243B31">
            <w:pPr>
              <w:pStyle w:val="ListParagraph"/>
              <w:numPr>
                <w:ilvl w:val="0"/>
                <w:numId w:val="19"/>
              </w:numPr>
            </w:pPr>
            <w:hyperlink w:anchor="Part6e" w:history="1">
              <w:r w:rsidR="00243B31" w:rsidRPr="00243B31">
                <w:rPr>
                  <w:rStyle w:val="Hyperlink"/>
                </w:rPr>
                <w:t>5 – Contact details</w:t>
              </w:r>
            </w:hyperlink>
            <w:r w:rsidR="00243B31">
              <w:t xml:space="preserve"> </w:t>
            </w:r>
          </w:p>
          <w:p w:rsidR="00243B31" w:rsidRPr="00243B31" w:rsidRDefault="00243B31" w:rsidP="00D946BC"/>
        </w:tc>
      </w:tr>
    </w:tbl>
    <w:p w:rsidR="00FC38ED" w:rsidRDefault="00FC38ED" w:rsidP="00F02DB1"/>
    <w:p w:rsidR="00AA3924" w:rsidRPr="00940A26" w:rsidRDefault="00940A26" w:rsidP="00AA3924">
      <w:pPr>
        <w:jc w:val="center"/>
        <w:rPr>
          <w:b/>
          <w:sz w:val="36"/>
          <w:szCs w:val="36"/>
          <w:u w:val="single"/>
        </w:rPr>
      </w:pPr>
      <w:bookmarkStart w:id="0" w:name="part1"/>
      <w:r w:rsidRPr="00940A26">
        <w:rPr>
          <w:b/>
          <w:sz w:val="36"/>
          <w:szCs w:val="36"/>
          <w:u w:val="single"/>
        </w:rPr>
        <w:t>When</w:t>
      </w:r>
      <w:r w:rsidR="00AA3924" w:rsidRPr="00940A26">
        <w:rPr>
          <w:b/>
          <w:sz w:val="36"/>
          <w:szCs w:val="36"/>
          <w:u w:val="single"/>
        </w:rPr>
        <w:t xml:space="preserve"> a child is not open to support services</w:t>
      </w:r>
    </w:p>
    <w:tbl>
      <w:tblPr>
        <w:tblStyle w:val="TableGrid"/>
        <w:tblW w:w="15168" w:type="dxa"/>
        <w:tblInd w:w="-572" w:type="dxa"/>
        <w:tblLook w:val="04A0" w:firstRow="1" w:lastRow="0" w:firstColumn="1" w:lastColumn="0" w:noHBand="0" w:noVBand="1"/>
      </w:tblPr>
      <w:tblGrid>
        <w:gridCol w:w="709"/>
        <w:gridCol w:w="992"/>
        <w:gridCol w:w="13467"/>
      </w:tblGrid>
      <w:tr w:rsidR="00AA3924" w:rsidTr="006D589B">
        <w:trPr>
          <w:cantSplit/>
          <w:trHeight w:val="1134"/>
        </w:trPr>
        <w:tc>
          <w:tcPr>
            <w:tcW w:w="709" w:type="dxa"/>
            <w:shd w:val="clear" w:color="auto" w:fill="FFE599" w:themeFill="accent4" w:themeFillTint="66"/>
            <w:textDirection w:val="btLr"/>
          </w:tcPr>
          <w:bookmarkEnd w:id="0"/>
          <w:p w:rsidR="00AA3924" w:rsidRPr="00AA3924" w:rsidRDefault="00940A26" w:rsidP="00AA3924">
            <w:pPr>
              <w:ind w:left="113" w:right="113"/>
              <w:jc w:val="center"/>
              <w:rPr>
                <w:sz w:val="32"/>
                <w:szCs w:val="32"/>
              </w:rPr>
            </w:pPr>
            <w:r>
              <w:rPr>
                <w:sz w:val="32"/>
                <w:szCs w:val="32"/>
              </w:rPr>
              <w:t xml:space="preserve">When </w:t>
            </w:r>
            <w:r w:rsidR="00AA3924" w:rsidRPr="00AA3924">
              <w:rPr>
                <w:sz w:val="32"/>
                <w:szCs w:val="32"/>
              </w:rPr>
              <w:t>a child is not open to support services</w:t>
            </w:r>
          </w:p>
        </w:tc>
        <w:tc>
          <w:tcPr>
            <w:tcW w:w="992" w:type="dxa"/>
            <w:textDirection w:val="btLr"/>
            <w:vAlign w:val="center"/>
          </w:tcPr>
          <w:p w:rsidR="00AA3924" w:rsidRPr="006D589B" w:rsidRDefault="00AA3924" w:rsidP="006D589B">
            <w:pPr>
              <w:ind w:left="113" w:right="113"/>
              <w:jc w:val="center"/>
              <w:rPr>
                <w:b/>
                <w:sz w:val="32"/>
                <w:szCs w:val="32"/>
              </w:rPr>
            </w:pPr>
            <w:r w:rsidRPr="006D589B">
              <w:rPr>
                <w:b/>
                <w:sz w:val="32"/>
                <w:szCs w:val="32"/>
              </w:rPr>
              <w:t xml:space="preserve">Where a student is Persistently (&lt;90% attendance) </w:t>
            </w:r>
            <w:bookmarkStart w:id="1" w:name="part1a"/>
            <w:r w:rsidRPr="006D589B">
              <w:rPr>
                <w:b/>
                <w:sz w:val="32"/>
                <w:szCs w:val="32"/>
              </w:rPr>
              <w:t>or</w:t>
            </w:r>
            <w:bookmarkEnd w:id="1"/>
            <w:r w:rsidRPr="006D589B">
              <w:rPr>
                <w:b/>
                <w:sz w:val="32"/>
                <w:szCs w:val="32"/>
              </w:rPr>
              <w:t xml:space="preserve"> Severely Absent (&lt;50% attendance)</w:t>
            </w:r>
          </w:p>
        </w:tc>
        <w:tc>
          <w:tcPr>
            <w:tcW w:w="13467" w:type="dxa"/>
          </w:tcPr>
          <w:p w:rsidR="00AA3924" w:rsidRPr="00AA3924" w:rsidRDefault="00AA3924" w:rsidP="00512C4F">
            <w:pPr>
              <w:rPr>
                <w:b/>
                <w:sz w:val="24"/>
                <w:szCs w:val="24"/>
              </w:rPr>
            </w:pPr>
            <w:r w:rsidRPr="00AA3924">
              <w:rPr>
                <w:b/>
                <w:sz w:val="24"/>
                <w:szCs w:val="24"/>
              </w:rPr>
              <w:t xml:space="preserve">Individual school practices should be implemented in the first instance where there is no external agency involvement.  Escalation process as an example of good practice within Headteacher guidance. </w:t>
            </w:r>
            <w:hyperlink w:anchor="Part6" w:history="1">
              <w:r w:rsidR="006A20F2">
                <w:rPr>
                  <w:rStyle w:val="Hyperlink"/>
                  <w:b/>
                  <w:sz w:val="24"/>
                  <w:szCs w:val="24"/>
                </w:rPr>
                <w:t>(See appendix 2</w:t>
              </w:r>
              <w:r w:rsidRPr="00AA3924">
                <w:rPr>
                  <w:rStyle w:val="Hyperlink"/>
                  <w:b/>
                  <w:sz w:val="24"/>
                  <w:szCs w:val="24"/>
                </w:rPr>
                <w:t>)</w:t>
              </w:r>
            </w:hyperlink>
          </w:p>
          <w:p w:rsidR="00AA3924" w:rsidRDefault="00AA3924" w:rsidP="00512C4F"/>
          <w:p w:rsidR="00AA3924" w:rsidRDefault="00AA3924" w:rsidP="00512C4F">
            <w:r>
              <w:t>The Education Welfare Service offer for support to schools includes:</w:t>
            </w:r>
          </w:p>
          <w:p w:rsidR="00AA3924" w:rsidRDefault="00AA3924" w:rsidP="00512C4F">
            <w:pPr>
              <w:pStyle w:val="ListParagraph"/>
              <w:numPr>
                <w:ilvl w:val="0"/>
                <w:numId w:val="5"/>
              </w:numPr>
              <w:ind w:left="183" w:hanging="183"/>
            </w:pPr>
            <w:r>
              <w:t xml:space="preserve">Duty line where schools and partner agencies can access advice and guidance on attendance matters. </w:t>
            </w:r>
          </w:p>
          <w:p w:rsidR="00AA3924" w:rsidRDefault="00AA3924" w:rsidP="00512C4F">
            <w:pPr>
              <w:pStyle w:val="ListParagraph"/>
              <w:numPr>
                <w:ilvl w:val="0"/>
                <w:numId w:val="5"/>
              </w:numPr>
              <w:ind w:left="183" w:hanging="183"/>
            </w:pPr>
            <w:r>
              <w:t>Named EWO for patches within the Borough</w:t>
            </w:r>
          </w:p>
          <w:p w:rsidR="00AA3924" w:rsidRDefault="00AA3924" w:rsidP="00512C4F">
            <w:pPr>
              <w:pStyle w:val="ListParagraph"/>
              <w:numPr>
                <w:ilvl w:val="0"/>
                <w:numId w:val="5"/>
              </w:numPr>
              <w:ind w:left="183" w:hanging="183"/>
            </w:pPr>
            <w:r>
              <w:t xml:space="preserve">Newsletters with updates on all attendance information  </w:t>
            </w:r>
          </w:p>
          <w:p w:rsidR="00AA3924" w:rsidRDefault="00AA3924" w:rsidP="00512C4F">
            <w:pPr>
              <w:pStyle w:val="ListParagraph"/>
              <w:numPr>
                <w:ilvl w:val="0"/>
                <w:numId w:val="5"/>
              </w:numPr>
              <w:ind w:left="183" w:hanging="183"/>
            </w:pPr>
            <w:r>
              <w:t>Termly Tameside Attendance groups (TAGs) in order for schools to share good practice</w:t>
            </w:r>
          </w:p>
          <w:p w:rsidR="00AA3924" w:rsidRDefault="00AA3924" w:rsidP="00512C4F">
            <w:pPr>
              <w:pStyle w:val="ListParagraph"/>
              <w:numPr>
                <w:ilvl w:val="0"/>
                <w:numId w:val="5"/>
              </w:numPr>
              <w:ind w:left="183" w:hanging="183"/>
            </w:pPr>
            <w:r>
              <w:t>Issuing of Penalty Notice Warnings for emerging poor attendees</w:t>
            </w:r>
          </w:p>
          <w:p w:rsidR="00AA3924" w:rsidRDefault="00AA3924" w:rsidP="00512C4F">
            <w:pPr>
              <w:pStyle w:val="ListParagraph"/>
              <w:numPr>
                <w:ilvl w:val="0"/>
                <w:numId w:val="5"/>
              </w:numPr>
              <w:ind w:left="183" w:hanging="183"/>
            </w:pPr>
            <w:r>
              <w:t xml:space="preserve">Fortnightly Prosecution Drop In sessions (held at Hyde Town Hall) for support in producing legal paperwork </w:t>
            </w:r>
          </w:p>
          <w:p w:rsidR="00AA3924" w:rsidRDefault="00AA3924" w:rsidP="00512C4F">
            <w:pPr>
              <w:pStyle w:val="ListParagraph"/>
              <w:numPr>
                <w:ilvl w:val="0"/>
                <w:numId w:val="5"/>
              </w:numPr>
              <w:ind w:left="183" w:hanging="183"/>
            </w:pPr>
            <w:r>
              <w:t>Advice on any Severely Absent pupils who are not open to other services where enforcement is appropriate.</w:t>
            </w:r>
          </w:p>
          <w:p w:rsidR="00AA3924" w:rsidRDefault="00AA3924" w:rsidP="00512C4F">
            <w:pPr>
              <w:pStyle w:val="ListParagraph"/>
              <w:numPr>
                <w:ilvl w:val="0"/>
                <w:numId w:val="5"/>
              </w:numPr>
              <w:ind w:left="183" w:hanging="183"/>
            </w:pPr>
            <w:r>
              <w:t>Presentation of all prosecutions in the Magistrates Court</w:t>
            </w:r>
          </w:p>
          <w:p w:rsidR="00AA3924" w:rsidRDefault="00AA3924" w:rsidP="00512C4F">
            <w:pPr>
              <w:pStyle w:val="ListParagraph"/>
              <w:numPr>
                <w:ilvl w:val="0"/>
                <w:numId w:val="5"/>
              </w:numPr>
              <w:ind w:left="183" w:hanging="183"/>
            </w:pPr>
            <w:r>
              <w:t xml:space="preserve">Issuing of School attendance orders where parents fail to apply for a school place.  </w:t>
            </w:r>
          </w:p>
          <w:p w:rsidR="00AA3924" w:rsidRDefault="00AA3924" w:rsidP="00512C4F">
            <w:pPr>
              <w:pStyle w:val="ListParagraph"/>
              <w:numPr>
                <w:ilvl w:val="0"/>
                <w:numId w:val="5"/>
              </w:numPr>
              <w:ind w:left="183" w:hanging="183"/>
            </w:pPr>
            <w:r>
              <w:t xml:space="preserve">Management of Education Supervision Orders issued by Magistrates.    </w:t>
            </w:r>
          </w:p>
          <w:p w:rsidR="00AA3924" w:rsidRDefault="00AA3924" w:rsidP="00512C4F">
            <w:pPr>
              <w:pStyle w:val="ListParagraph"/>
              <w:numPr>
                <w:ilvl w:val="0"/>
                <w:numId w:val="5"/>
              </w:numPr>
              <w:ind w:left="183" w:hanging="183"/>
            </w:pPr>
            <w:r>
              <w:t>Management of Parenting Orders issued by Magistrates.</w:t>
            </w:r>
          </w:p>
          <w:p w:rsidR="00AA3924" w:rsidRDefault="00AA3924" w:rsidP="00512C4F">
            <w:pPr>
              <w:pStyle w:val="ListParagraph"/>
              <w:numPr>
                <w:ilvl w:val="0"/>
                <w:numId w:val="5"/>
              </w:numPr>
              <w:ind w:left="183" w:hanging="183"/>
            </w:pPr>
            <w:r>
              <w:t>Traded offer to schools:  Allocation of named EWO and access to training sessions.</w:t>
            </w:r>
          </w:p>
          <w:p w:rsidR="00AA3924" w:rsidRPr="00693920" w:rsidRDefault="00AA3924" w:rsidP="000E5651">
            <w:pPr>
              <w:rPr>
                <w:b/>
              </w:rPr>
            </w:pPr>
            <w:r w:rsidRPr="00693920">
              <w:rPr>
                <w:b/>
              </w:rPr>
              <w:t>For Children with an Education, Health and Care Plan:</w:t>
            </w:r>
          </w:p>
          <w:p w:rsidR="00AA3924" w:rsidRDefault="00AA3924" w:rsidP="000E5651">
            <w:pPr>
              <w:pStyle w:val="ListParagraph"/>
              <w:numPr>
                <w:ilvl w:val="0"/>
                <w:numId w:val="8"/>
              </w:numPr>
            </w:pPr>
            <w:r w:rsidRPr="003F4FB5">
              <w:t>It is essential that there any professional involved with a child who has attendance issues is proactive at notifying their SEND caseworkers.  This should not be left for an official EHC Plan review. However</w:t>
            </w:r>
            <w:r>
              <w:t>, attendance should be considered at annual and interim reviews and should be reflected in this paperwork. Where attendance falls below 90%, consideration should be given to whether this is as a result of suitability of provision or whether provision should be adjusted or other professionals involved for advice.</w:t>
            </w:r>
            <w:r w:rsidR="00F34045">
              <w:t xml:space="preserve"> </w:t>
            </w:r>
          </w:p>
          <w:p w:rsidR="00AA3924" w:rsidRDefault="00AA3924" w:rsidP="000E5651">
            <w:pPr>
              <w:pStyle w:val="ListParagraph"/>
              <w:numPr>
                <w:ilvl w:val="0"/>
                <w:numId w:val="8"/>
              </w:numPr>
            </w:pPr>
            <w:r>
              <w:t>SENCos are advised to work closely with SEND Case Officers if there are concerns about attendance that may be linke</w:t>
            </w:r>
            <w:r w:rsidR="00F34045">
              <w:t xml:space="preserve">d to a special educational need and utilise the Thrive toolkit when exploring this. </w:t>
            </w:r>
            <w:hyperlink w:anchor="Part6" w:history="1">
              <w:r w:rsidR="00F34045" w:rsidRPr="00F34045">
                <w:rPr>
                  <w:rStyle w:val="Hyperlink"/>
                </w:rPr>
                <w:t>(Appendix 3)</w:t>
              </w:r>
            </w:hyperlink>
          </w:p>
          <w:p w:rsidR="00AA3924" w:rsidRDefault="00AA3924" w:rsidP="000E5651">
            <w:pPr>
              <w:pStyle w:val="ListParagraph"/>
              <w:numPr>
                <w:ilvl w:val="0"/>
                <w:numId w:val="8"/>
              </w:numPr>
            </w:pPr>
            <w:r>
              <w:t xml:space="preserve">SEND Case Officers should consider low attendance when responding to annual reviews and explore if current provision or setting is appropriate or adjustment is needed. </w:t>
            </w:r>
          </w:p>
          <w:p w:rsidR="00AA3924" w:rsidRPr="007029FC" w:rsidRDefault="00AA3924" w:rsidP="00AA3924">
            <w:pPr>
              <w:rPr>
                <w:b/>
                <w:color w:val="FF0000"/>
              </w:rPr>
            </w:pPr>
            <w:r w:rsidRPr="0029094F">
              <w:rPr>
                <w:i/>
                <w:color w:val="000000" w:themeColor="text1"/>
              </w:rPr>
              <w:t>An Early Help Assessment should be considered when attendance becomes a concern to consider the wider context, barriers and support needed.</w:t>
            </w:r>
          </w:p>
        </w:tc>
      </w:tr>
      <w:tr w:rsidR="00AA3924" w:rsidTr="006D589B">
        <w:trPr>
          <w:cantSplit/>
          <w:trHeight w:val="1134"/>
        </w:trPr>
        <w:tc>
          <w:tcPr>
            <w:tcW w:w="709" w:type="dxa"/>
            <w:shd w:val="clear" w:color="auto" w:fill="FFE599" w:themeFill="accent4" w:themeFillTint="66"/>
            <w:textDirection w:val="btLr"/>
            <w:vAlign w:val="center"/>
          </w:tcPr>
          <w:p w:rsidR="00AA3924" w:rsidRPr="00AA3924" w:rsidRDefault="00940A26" w:rsidP="00AA3924">
            <w:pPr>
              <w:ind w:left="113" w:right="113"/>
              <w:jc w:val="center"/>
              <w:rPr>
                <w:b/>
                <w:sz w:val="36"/>
                <w:szCs w:val="36"/>
              </w:rPr>
            </w:pPr>
            <w:r>
              <w:rPr>
                <w:sz w:val="36"/>
                <w:szCs w:val="36"/>
              </w:rPr>
              <w:t xml:space="preserve">When </w:t>
            </w:r>
            <w:r w:rsidR="00AA3924" w:rsidRPr="00AA3924">
              <w:rPr>
                <w:sz w:val="36"/>
                <w:szCs w:val="36"/>
              </w:rPr>
              <w:t>a child is not open to support services</w:t>
            </w:r>
          </w:p>
        </w:tc>
        <w:tc>
          <w:tcPr>
            <w:tcW w:w="992" w:type="dxa"/>
            <w:textDirection w:val="btLr"/>
          </w:tcPr>
          <w:p w:rsidR="00AA3924" w:rsidRPr="006D589B" w:rsidRDefault="00AA3924" w:rsidP="006D589B">
            <w:pPr>
              <w:ind w:left="113" w:right="113"/>
              <w:jc w:val="center"/>
              <w:rPr>
                <w:b/>
                <w:sz w:val="32"/>
                <w:szCs w:val="32"/>
              </w:rPr>
            </w:pPr>
            <w:r w:rsidRPr="006D589B">
              <w:rPr>
                <w:b/>
                <w:sz w:val="32"/>
                <w:szCs w:val="32"/>
              </w:rPr>
              <w:t>Where a student attends Alternative</w:t>
            </w:r>
            <w:bookmarkStart w:id="2" w:name="part1b"/>
            <w:r w:rsidRPr="006D589B">
              <w:rPr>
                <w:b/>
                <w:sz w:val="32"/>
                <w:szCs w:val="32"/>
              </w:rPr>
              <w:t xml:space="preserve"> Provision</w:t>
            </w:r>
            <w:bookmarkEnd w:id="2"/>
          </w:p>
        </w:tc>
        <w:tc>
          <w:tcPr>
            <w:tcW w:w="13467" w:type="dxa"/>
          </w:tcPr>
          <w:p w:rsidR="00AA3924" w:rsidRPr="00C81796" w:rsidRDefault="00AA3924" w:rsidP="00512C4F">
            <w:pPr>
              <w:rPr>
                <w:b/>
                <w:bCs/>
                <w:color w:val="FF0000"/>
                <w:sz w:val="24"/>
                <w:szCs w:val="24"/>
              </w:rPr>
            </w:pPr>
            <w:r w:rsidRPr="00C81796">
              <w:rPr>
                <w:b/>
                <w:sz w:val="24"/>
                <w:szCs w:val="24"/>
              </w:rPr>
              <w:t>Individual school practices should be implemented in the first instance where there is no external agency involvement.  Schools should follow Headteacher guidance</w:t>
            </w:r>
            <w:r w:rsidRPr="00C81796">
              <w:rPr>
                <w:b/>
                <w:bCs/>
                <w:sz w:val="24"/>
                <w:szCs w:val="24"/>
              </w:rPr>
              <w:t xml:space="preserve"> in relation to the use of alternative provision. An </w:t>
            </w:r>
            <w:r w:rsidRPr="00C81796">
              <w:rPr>
                <w:b/>
                <w:bCs/>
                <w:color w:val="000000" w:themeColor="text1"/>
                <w:sz w:val="24"/>
                <w:szCs w:val="24"/>
              </w:rPr>
              <w:t>updated version</w:t>
            </w:r>
            <w:r w:rsidRPr="00C81796">
              <w:rPr>
                <w:b/>
                <w:color w:val="000000" w:themeColor="text1"/>
                <w:sz w:val="24"/>
                <w:szCs w:val="24"/>
              </w:rPr>
              <w:t xml:space="preserve"> </w:t>
            </w:r>
            <w:r w:rsidRPr="00C81796">
              <w:rPr>
                <w:b/>
                <w:bCs/>
                <w:color w:val="000000" w:themeColor="text1"/>
                <w:sz w:val="24"/>
                <w:szCs w:val="24"/>
              </w:rPr>
              <w:t xml:space="preserve">distributed to all agencies </w:t>
            </w:r>
            <w:r w:rsidRPr="00C81796">
              <w:rPr>
                <w:b/>
                <w:color w:val="000000" w:themeColor="text1"/>
                <w:sz w:val="24"/>
                <w:szCs w:val="24"/>
              </w:rPr>
              <w:t xml:space="preserve">in </w:t>
            </w:r>
            <w:r w:rsidRPr="00C81796">
              <w:rPr>
                <w:b/>
                <w:bCs/>
                <w:color w:val="000000" w:themeColor="text1"/>
                <w:sz w:val="24"/>
                <w:szCs w:val="24"/>
              </w:rPr>
              <w:t xml:space="preserve">September. </w:t>
            </w:r>
            <w:hyperlink w:anchor="Part6" w:history="1">
              <w:r w:rsidRPr="00C81796">
                <w:rPr>
                  <w:rStyle w:val="Hyperlink"/>
                  <w:b/>
                  <w:bCs/>
                  <w:sz w:val="24"/>
                  <w:szCs w:val="24"/>
                </w:rPr>
                <w:t>(See appendix 1)</w:t>
              </w:r>
            </w:hyperlink>
          </w:p>
          <w:p w:rsidR="00AA3924" w:rsidRDefault="00AA3924" w:rsidP="00512C4F">
            <w:pPr>
              <w:rPr>
                <w:bCs/>
                <w:color w:val="FF0000"/>
              </w:rPr>
            </w:pPr>
          </w:p>
          <w:p w:rsidR="00AA3924" w:rsidRPr="000E5651" w:rsidRDefault="00AA3924" w:rsidP="00512C4F">
            <w:pPr>
              <w:rPr>
                <w:bCs/>
                <w:color w:val="000000" w:themeColor="text1"/>
              </w:rPr>
            </w:pPr>
            <w:r w:rsidRPr="000E5651">
              <w:rPr>
                <w:bCs/>
                <w:color w:val="000000" w:themeColor="text1"/>
              </w:rPr>
              <w:t>Key principles within this guidance include:</w:t>
            </w:r>
          </w:p>
          <w:p w:rsidR="00AA3924" w:rsidRPr="000E5651" w:rsidRDefault="00AA3924" w:rsidP="00251FCD">
            <w:pPr>
              <w:pStyle w:val="ListParagraph"/>
              <w:numPr>
                <w:ilvl w:val="0"/>
                <w:numId w:val="9"/>
              </w:numPr>
              <w:rPr>
                <w:bCs/>
              </w:rPr>
            </w:pPr>
            <w:r w:rsidRPr="000E5651">
              <w:rPr>
                <w:bCs/>
              </w:rPr>
              <w:t>Responsibility for quality assurance and monitoring lies with school and arrangements for safeguarding, duration, objectives, monitoring of attendance &amp; progress should be agreed before AP commences.</w:t>
            </w:r>
          </w:p>
          <w:p w:rsidR="00AA3924" w:rsidRPr="000E5651" w:rsidRDefault="00AA3924" w:rsidP="000E5651">
            <w:pPr>
              <w:pStyle w:val="ListParagraph"/>
              <w:numPr>
                <w:ilvl w:val="0"/>
                <w:numId w:val="9"/>
              </w:numPr>
              <w:rPr>
                <w:bCs/>
              </w:rPr>
            </w:pPr>
            <w:r w:rsidRPr="000E5651">
              <w:rPr>
                <w:bCs/>
              </w:rPr>
              <w:t>Ensure provision is</w:t>
            </w:r>
            <w:r w:rsidR="00065D1A">
              <w:rPr>
                <w:bCs/>
              </w:rPr>
              <w:t xml:space="preserve"> Ofsted registered if the provision meets the requirements for this and ensure a robust quality assurance and safeguarding framework exists for monitoring. </w:t>
            </w:r>
          </w:p>
          <w:p w:rsidR="00AA3924" w:rsidRPr="000E5651" w:rsidRDefault="00AA3924" w:rsidP="000E5651">
            <w:pPr>
              <w:pStyle w:val="ListParagraph"/>
              <w:numPr>
                <w:ilvl w:val="0"/>
                <w:numId w:val="9"/>
              </w:numPr>
              <w:rPr>
                <w:bCs/>
              </w:rPr>
            </w:pPr>
            <w:r w:rsidRPr="000E5651">
              <w:rPr>
                <w:bCs/>
              </w:rPr>
              <w:t xml:space="preserve">School should be notified of absence on a daily basis. </w:t>
            </w:r>
          </w:p>
          <w:p w:rsidR="00AA3924" w:rsidRPr="000E5651" w:rsidRDefault="00AA3924" w:rsidP="000E5651">
            <w:pPr>
              <w:pStyle w:val="ListParagraph"/>
              <w:numPr>
                <w:ilvl w:val="0"/>
                <w:numId w:val="9"/>
              </w:numPr>
              <w:rPr>
                <w:bCs/>
              </w:rPr>
            </w:pPr>
            <w:r w:rsidRPr="000E5651">
              <w:rPr>
                <w:bCs/>
              </w:rPr>
              <w:t>Where AP is not full-time, ensure child has access to full-time entitlement e.g. part-time school/part-</w:t>
            </w:r>
            <w:r>
              <w:rPr>
                <w:bCs/>
              </w:rPr>
              <w:t>t</w:t>
            </w:r>
            <w:r w:rsidRPr="000E5651">
              <w:rPr>
                <w:bCs/>
              </w:rPr>
              <w:t>ime AP</w:t>
            </w:r>
            <w:r>
              <w:rPr>
                <w:bCs/>
              </w:rPr>
              <w:t>.</w:t>
            </w:r>
          </w:p>
          <w:p w:rsidR="00AA3924" w:rsidRPr="000E5651" w:rsidRDefault="00AA3924" w:rsidP="000E5651">
            <w:pPr>
              <w:pStyle w:val="ListParagraph"/>
              <w:numPr>
                <w:ilvl w:val="0"/>
                <w:numId w:val="9"/>
              </w:numPr>
              <w:rPr>
                <w:bCs/>
              </w:rPr>
            </w:pPr>
            <w:r>
              <w:rPr>
                <w:bCs/>
              </w:rPr>
              <w:t>Use of AP s</w:t>
            </w:r>
            <w:r w:rsidRPr="000E5651">
              <w:rPr>
                <w:bCs/>
              </w:rPr>
              <w:t>hould not prevent child from access to FSM.</w:t>
            </w:r>
          </w:p>
          <w:p w:rsidR="00AA3924" w:rsidRPr="000E5651" w:rsidRDefault="00AA3924" w:rsidP="000E5651">
            <w:pPr>
              <w:pStyle w:val="ListParagraph"/>
              <w:numPr>
                <w:ilvl w:val="0"/>
                <w:numId w:val="9"/>
              </w:numPr>
              <w:rPr>
                <w:bCs/>
              </w:rPr>
            </w:pPr>
            <w:r w:rsidRPr="00CE5CE6">
              <w:rPr>
                <w:bCs/>
                <w:color w:val="000000" w:themeColor="text1"/>
              </w:rPr>
              <w:t xml:space="preserve">Home (on roll) </w:t>
            </w:r>
            <w:r w:rsidRPr="000E5651">
              <w:rPr>
                <w:bCs/>
              </w:rPr>
              <w:t>school has ultimate responsibility for welfare</w:t>
            </w:r>
            <w:r w:rsidR="00065D1A">
              <w:rPr>
                <w:bCs/>
              </w:rPr>
              <w:t>, safety, safeguarding</w:t>
            </w:r>
            <w:r w:rsidRPr="000E5651">
              <w:rPr>
                <w:bCs/>
              </w:rPr>
              <w:t xml:space="preserve"> and</w:t>
            </w:r>
            <w:r>
              <w:rPr>
                <w:bCs/>
              </w:rPr>
              <w:t xml:space="preserve"> academic progress of the child and should monitor this robustly.</w:t>
            </w:r>
          </w:p>
          <w:p w:rsidR="00AA3924" w:rsidRDefault="00AA3924" w:rsidP="000E5651">
            <w:pPr>
              <w:pStyle w:val="ListParagraph"/>
              <w:numPr>
                <w:ilvl w:val="0"/>
                <w:numId w:val="9"/>
              </w:numPr>
              <w:rPr>
                <w:bCs/>
              </w:rPr>
            </w:pPr>
            <w:r w:rsidRPr="000E5651">
              <w:rPr>
                <w:bCs/>
              </w:rPr>
              <w:t>Expectation that Headteacher guidance is followed in relation to use of AP &amp; monitoring</w:t>
            </w:r>
          </w:p>
          <w:p w:rsidR="00AA3924" w:rsidRPr="000E5651" w:rsidRDefault="00AA3924" w:rsidP="00F055C1">
            <w:pPr>
              <w:pStyle w:val="ListParagraph"/>
              <w:rPr>
                <w:bCs/>
              </w:rPr>
            </w:pPr>
          </w:p>
          <w:p w:rsidR="00AA3924" w:rsidRDefault="00AA3924" w:rsidP="00512C4F">
            <w:pPr>
              <w:rPr>
                <w:bCs/>
                <w:color w:val="000000" w:themeColor="text1"/>
              </w:rPr>
            </w:pPr>
            <w:r>
              <w:rPr>
                <w:bCs/>
              </w:rPr>
              <w:t xml:space="preserve">Data demonstrating numbers of students accessing AP to be collected by the EWS termly. This will be analysed for trends by the </w:t>
            </w:r>
            <w:r w:rsidRPr="00D030AF">
              <w:rPr>
                <w:bCs/>
                <w:color w:val="000000" w:themeColor="text1"/>
              </w:rPr>
              <w:t>Education Management Team.</w:t>
            </w:r>
          </w:p>
          <w:p w:rsidR="00AA3924" w:rsidRDefault="00AA3924" w:rsidP="00512C4F">
            <w:pPr>
              <w:rPr>
                <w:bCs/>
              </w:rPr>
            </w:pPr>
          </w:p>
          <w:p w:rsidR="00AA3924" w:rsidRDefault="00AA3924" w:rsidP="000E5651"/>
          <w:p w:rsidR="00AA3924" w:rsidRPr="00D030AF" w:rsidRDefault="00AA3924" w:rsidP="000E5651">
            <w:pPr>
              <w:rPr>
                <w:b/>
              </w:rPr>
            </w:pPr>
            <w:r w:rsidRPr="00D030AF">
              <w:rPr>
                <w:b/>
              </w:rPr>
              <w:t>For Children with an Education, Health and Care Plan:</w:t>
            </w:r>
          </w:p>
          <w:p w:rsidR="00AA3924" w:rsidRPr="001A663B" w:rsidRDefault="00AA3924" w:rsidP="000E5651">
            <w:pPr>
              <w:rPr>
                <w:bCs/>
              </w:rPr>
            </w:pPr>
            <w:r w:rsidRPr="0029094F">
              <w:rPr>
                <w:bCs/>
              </w:rPr>
              <w:t>When identifying that AP would benefit a child an interim review should be called, with SEND Case Officer in attendance in order to review the child’s needs and provision, where it is agreed that AP is appropriate to meet the needs the SEN Team will amend the EHCP to include it. Use of Alternative Provision (AP) should be reflected in provision maps. Named school has full responsibility for meeting the needs within the child’s plan and must be satisfied that any AP meets the needs of a child as outlined in their plan. Named school are responsible for continual review of alternative provision to ensure that it continues to meet needs outlined in an EHCP.</w:t>
            </w:r>
            <w:r>
              <w:rPr>
                <w:bCs/>
              </w:rPr>
              <w:t xml:space="preserve"> Children should not be attending AP full time while enrolled at a school.</w:t>
            </w:r>
          </w:p>
          <w:p w:rsidR="00AA3924" w:rsidRPr="007029FC" w:rsidRDefault="00AA3924" w:rsidP="00512C4F"/>
        </w:tc>
      </w:tr>
      <w:tr w:rsidR="00AA3924" w:rsidTr="006D589B">
        <w:trPr>
          <w:cantSplit/>
          <w:trHeight w:val="1134"/>
        </w:trPr>
        <w:tc>
          <w:tcPr>
            <w:tcW w:w="709" w:type="dxa"/>
            <w:shd w:val="clear" w:color="auto" w:fill="FFE599" w:themeFill="accent4" w:themeFillTint="66"/>
            <w:textDirection w:val="btLr"/>
          </w:tcPr>
          <w:p w:rsidR="00AA3924" w:rsidRPr="00AA3924" w:rsidRDefault="00940A26" w:rsidP="00AA3924">
            <w:pPr>
              <w:ind w:left="113" w:right="113"/>
              <w:jc w:val="center"/>
              <w:rPr>
                <w:b/>
                <w:sz w:val="36"/>
                <w:szCs w:val="36"/>
              </w:rPr>
            </w:pPr>
            <w:r>
              <w:rPr>
                <w:b/>
                <w:sz w:val="36"/>
                <w:szCs w:val="36"/>
              </w:rPr>
              <w:t>W</w:t>
            </w:r>
            <w:r w:rsidR="00AA3924" w:rsidRPr="00AA3924">
              <w:rPr>
                <w:b/>
                <w:sz w:val="36"/>
                <w:szCs w:val="36"/>
              </w:rPr>
              <w:t>hen a child is not open to support services</w:t>
            </w:r>
          </w:p>
        </w:tc>
        <w:tc>
          <w:tcPr>
            <w:tcW w:w="992" w:type="dxa"/>
            <w:textDirection w:val="btLr"/>
          </w:tcPr>
          <w:p w:rsidR="00AA3924" w:rsidRPr="006D589B" w:rsidRDefault="00AA3924" w:rsidP="006D589B">
            <w:pPr>
              <w:ind w:left="113" w:right="113"/>
              <w:jc w:val="center"/>
              <w:rPr>
                <w:b/>
                <w:sz w:val="32"/>
                <w:szCs w:val="32"/>
              </w:rPr>
            </w:pPr>
            <w:r w:rsidRPr="006D589B">
              <w:rPr>
                <w:b/>
                <w:sz w:val="32"/>
                <w:szCs w:val="32"/>
              </w:rPr>
              <w:t xml:space="preserve">Where a student is in receipt of a Part Time </w:t>
            </w:r>
            <w:bookmarkStart w:id="3" w:name="part1c"/>
            <w:r w:rsidRPr="006D589B">
              <w:rPr>
                <w:b/>
                <w:sz w:val="32"/>
                <w:szCs w:val="32"/>
              </w:rPr>
              <w:t>Timetable</w:t>
            </w:r>
            <w:bookmarkEnd w:id="3"/>
          </w:p>
        </w:tc>
        <w:tc>
          <w:tcPr>
            <w:tcW w:w="13467" w:type="dxa"/>
          </w:tcPr>
          <w:p w:rsidR="006D589B" w:rsidRDefault="006D589B" w:rsidP="008B1002"/>
          <w:p w:rsidR="00AA3924" w:rsidRPr="006D589B" w:rsidRDefault="006D589B" w:rsidP="008B1002">
            <w:pPr>
              <w:rPr>
                <w:b/>
                <w:bCs/>
                <w:sz w:val="28"/>
                <w:szCs w:val="28"/>
              </w:rPr>
            </w:pPr>
            <w:r w:rsidRPr="006D589B">
              <w:rPr>
                <w:b/>
                <w:sz w:val="28"/>
                <w:szCs w:val="28"/>
              </w:rPr>
              <w:t>In</w:t>
            </w:r>
            <w:r w:rsidR="00AA3924" w:rsidRPr="006D589B">
              <w:rPr>
                <w:b/>
                <w:sz w:val="28"/>
                <w:szCs w:val="28"/>
              </w:rPr>
              <w:t xml:space="preserve">dividual school practices should be implemented in the first instance where there is no external agency involvement.  </w:t>
            </w:r>
            <w:r w:rsidR="00AA3924" w:rsidRPr="006D589B">
              <w:rPr>
                <w:b/>
                <w:bCs/>
                <w:sz w:val="28"/>
                <w:szCs w:val="28"/>
              </w:rPr>
              <w:t xml:space="preserve">Schools expected to follow Headteacher guidance in relation to the use of part time timetables. </w:t>
            </w:r>
            <w:hyperlink w:anchor="Part6" w:history="1">
              <w:r w:rsidR="006A20F2">
                <w:rPr>
                  <w:rStyle w:val="Hyperlink"/>
                  <w:b/>
                  <w:bCs/>
                  <w:sz w:val="28"/>
                  <w:szCs w:val="28"/>
                </w:rPr>
                <w:t>(Appendix 2</w:t>
              </w:r>
              <w:r w:rsidR="00AA3924" w:rsidRPr="006D589B">
                <w:rPr>
                  <w:rStyle w:val="Hyperlink"/>
                  <w:b/>
                  <w:bCs/>
                  <w:sz w:val="28"/>
                  <w:szCs w:val="28"/>
                </w:rPr>
                <w:t>)</w:t>
              </w:r>
            </w:hyperlink>
          </w:p>
          <w:p w:rsidR="00AA3924" w:rsidRDefault="00AA3924" w:rsidP="008B1002">
            <w:pPr>
              <w:rPr>
                <w:bCs/>
              </w:rPr>
            </w:pPr>
          </w:p>
          <w:p w:rsidR="00AA3924" w:rsidRDefault="00AA3924" w:rsidP="008B1002">
            <w:pPr>
              <w:rPr>
                <w:bCs/>
              </w:rPr>
            </w:pPr>
            <w:r>
              <w:rPr>
                <w:bCs/>
              </w:rPr>
              <w:t>Key principles of Headteacher guidance are:</w:t>
            </w:r>
          </w:p>
          <w:p w:rsidR="00AA3924" w:rsidRDefault="00AA3924" w:rsidP="008B1002">
            <w:pPr>
              <w:pStyle w:val="ListParagraph"/>
              <w:numPr>
                <w:ilvl w:val="0"/>
                <w:numId w:val="10"/>
              </w:numPr>
              <w:rPr>
                <w:bCs/>
              </w:rPr>
            </w:pPr>
            <w:r w:rsidRPr="00A039D9">
              <w:rPr>
                <w:bCs/>
              </w:rPr>
              <w:t>Clear that reduced timetables are expected to be a short-term measure with the aim of reintegrating to full-time provision.</w:t>
            </w:r>
          </w:p>
          <w:p w:rsidR="00AA3924" w:rsidRDefault="00AA3924" w:rsidP="008B1002">
            <w:pPr>
              <w:pStyle w:val="ListParagraph"/>
              <w:numPr>
                <w:ilvl w:val="0"/>
                <w:numId w:val="10"/>
              </w:numPr>
              <w:rPr>
                <w:bCs/>
              </w:rPr>
            </w:pPr>
            <w:r w:rsidRPr="00A039D9">
              <w:rPr>
                <w:bCs/>
              </w:rPr>
              <w:t>Written agreement put in place signed by parents to agree who is responsible for sessions when the child is absent.</w:t>
            </w:r>
          </w:p>
          <w:p w:rsidR="00AA3924" w:rsidRDefault="00AA3924" w:rsidP="008B1002">
            <w:pPr>
              <w:pStyle w:val="ListParagraph"/>
              <w:numPr>
                <w:ilvl w:val="0"/>
                <w:numId w:val="10"/>
              </w:numPr>
              <w:rPr>
                <w:bCs/>
              </w:rPr>
            </w:pPr>
            <w:r w:rsidRPr="00A039D9">
              <w:rPr>
                <w:bCs/>
              </w:rPr>
              <w:t>Must have parent’s informed consent and not</w:t>
            </w:r>
            <w:r>
              <w:rPr>
                <w:bCs/>
              </w:rPr>
              <w:t xml:space="preserve"> be</w:t>
            </w:r>
            <w:r w:rsidRPr="00A039D9">
              <w:rPr>
                <w:bCs/>
              </w:rPr>
              <w:t xml:space="preserve"> imposed under threat of exclusion. </w:t>
            </w:r>
          </w:p>
          <w:p w:rsidR="00AA3924" w:rsidRDefault="00AA3924" w:rsidP="008B1002">
            <w:pPr>
              <w:pStyle w:val="ListParagraph"/>
              <w:numPr>
                <w:ilvl w:val="0"/>
                <w:numId w:val="10"/>
              </w:numPr>
              <w:rPr>
                <w:bCs/>
              </w:rPr>
            </w:pPr>
            <w:r w:rsidRPr="00A039D9">
              <w:rPr>
                <w:bCs/>
              </w:rPr>
              <w:t>Must be time limited with regular review schedule, no longer than 6 weekly agreed.</w:t>
            </w:r>
          </w:p>
          <w:p w:rsidR="00AA3924" w:rsidRDefault="00AA3924" w:rsidP="008B1002">
            <w:pPr>
              <w:pStyle w:val="ListParagraph"/>
              <w:numPr>
                <w:ilvl w:val="0"/>
                <w:numId w:val="10"/>
              </w:numPr>
              <w:rPr>
                <w:bCs/>
              </w:rPr>
            </w:pPr>
            <w:r w:rsidRPr="00A039D9">
              <w:rPr>
                <w:bCs/>
              </w:rPr>
              <w:t>Should not prevent the child from access to FSM or educational support in school and awareness of any impact on travel arrangements should be considered.</w:t>
            </w:r>
          </w:p>
          <w:p w:rsidR="00AA3924" w:rsidRPr="00A039D9" w:rsidRDefault="00AA3924" w:rsidP="008B1002">
            <w:pPr>
              <w:pStyle w:val="ListParagraph"/>
              <w:rPr>
                <w:bCs/>
              </w:rPr>
            </w:pPr>
          </w:p>
          <w:p w:rsidR="00AA3924" w:rsidRDefault="00AA3924" w:rsidP="00512C4F">
            <w:r w:rsidRPr="007029FC">
              <w:t xml:space="preserve">Termly </w:t>
            </w:r>
            <w:r>
              <w:t xml:space="preserve">attendance </w:t>
            </w:r>
            <w:r w:rsidRPr="007029FC">
              <w:t xml:space="preserve">meetings </w:t>
            </w:r>
            <w:r>
              <w:t xml:space="preserve">to take place as part of traded services. Reduced timetables will be reviewed as part of this service. </w:t>
            </w:r>
          </w:p>
          <w:p w:rsidR="00AA3924" w:rsidRPr="001A663B" w:rsidRDefault="00AA3924" w:rsidP="00512C4F">
            <w:pPr>
              <w:rPr>
                <w:bCs/>
              </w:rPr>
            </w:pPr>
          </w:p>
          <w:p w:rsidR="00AA3924" w:rsidRPr="001A663B" w:rsidRDefault="00AA3924" w:rsidP="00512C4F">
            <w:pPr>
              <w:rPr>
                <w:bCs/>
              </w:rPr>
            </w:pPr>
            <w:r>
              <w:rPr>
                <w:bCs/>
              </w:rPr>
              <w:t xml:space="preserve">Data demonstrating numbers of students accessing reduced timetable to be collected by </w:t>
            </w:r>
            <w:r w:rsidRPr="001A663B">
              <w:rPr>
                <w:bCs/>
              </w:rPr>
              <w:t xml:space="preserve">EWS termly </w:t>
            </w:r>
            <w:r>
              <w:rPr>
                <w:bCs/>
              </w:rPr>
              <w:t>and analysed for trends by Education Management Team.</w:t>
            </w:r>
          </w:p>
          <w:p w:rsidR="00AA3924" w:rsidRPr="001A663B" w:rsidRDefault="00AA3924" w:rsidP="00512C4F">
            <w:pPr>
              <w:rPr>
                <w:bCs/>
              </w:rPr>
            </w:pPr>
          </w:p>
          <w:p w:rsidR="00AA3924" w:rsidRPr="00851DBB" w:rsidRDefault="00AA3924" w:rsidP="00512C4F">
            <w:pPr>
              <w:rPr>
                <w:b/>
                <w:bCs/>
              </w:rPr>
            </w:pPr>
            <w:r w:rsidRPr="00851DBB">
              <w:rPr>
                <w:b/>
                <w:bCs/>
              </w:rPr>
              <w:t>For Children with an Education, Health and Care plan:</w:t>
            </w:r>
          </w:p>
          <w:p w:rsidR="00AA3924" w:rsidRPr="008B1002" w:rsidRDefault="00AA3924" w:rsidP="00512C4F">
            <w:r w:rsidRPr="001A663B">
              <w:rPr>
                <w:bCs/>
              </w:rPr>
              <w:t>Where used for a child with an EHCP, if longer than 6 weeks, the RTT must be reflected in the EHCP and a meeting with parent and SEN team must be convened</w:t>
            </w:r>
            <w:r>
              <w:t xml:space="preserve">. Consideration should be given to the reason for the reduction and if this is a result of the suitability of provision. </w:t>
            </w:r>
            <w:r w:rsidR="00C81796">
              <w:t xml:space="preserve">The Thrive tool should be used to support with this. </w:t>
            </w:r>
            <w:hyperlink w:anchor="Part6" w:history="1">
              <w:r w:rsidR="00C81796" w:rsidRPr="00C81796">
                <w:rPr>
                  <w:rStyle w:val="Hyperlink"/>
                </w:rPr>
                <w:t>(Appendix 3)</w:t>
              </w:r>
            </w:hyperlink>
          </w:p>
          <w:p w:rsidR="006D589B" w:rsidRDefault="006D589B" w:rsidP="00512C4F">
            <w:pPr>
              <w:rPr>
                <w:b/>
              </w:rPr>
            </w:pPr>
          </w:p>
          <w:p w:rsidR="005037A2" w:rsidRDefault="005037A2" w:rsidP="00512C4F">
            <w:pPr>
              <w:rPr>
                <w:b/>
              </w:rPr>
            </w:pPr>
          </w:p>
          <w:p w:rsidR="005037A2" w:rsidRDefault="005037A2" w:rsidP="00512C4F">
            <w:pPr>
              <w:rPr>
                <w:b/>
              </w:rPr>
            </w:pPr>
          </w:p>
          <w:p w:rsidR="005037A2" w:rsidRDefault="005037A2" w:rsidP="00512C4F">
            <w:pPr>
              <w:rPr>
                <w:b/>
              </w:rPr>
            </w:pPr>
          </w:p>
          <w:p w:rsidR="006D589B" w:rsidRDefault="006D589B" w:rsidP="00512C4F">
            <w:pPr>
              <w:rPr>
                <w:b/>
              </w:rPr>
            </w:pPr>
          </w:p>
          <w:p w:rsidR="006D589B" w:rsidRPr="001A663B" w:rsidRDefault="006D589B" w:rsidP="00512C4F">
            <w:pPr>
              <w:rPr>
                <w:b/>
              </w:rPr>
            </w:pPr>
          </w:p>
        </w:tc>
      </w:tr>
    </w:tbl>
    <w:p w:rsidR="008330FB" w:rsidRPr="00AA3924" w:rsidRDefault="006A20F2" w:rsidP="00AA3924">
      <w:pPr>
        <w:jc w:val="center"/>
        <w:rPr>
          <w:b/>
          <w:sz w:val="32"/>
          <w:szCs w:val="32"/>
          <w:u w:val="single"/>
        </w:rPr>
      </w:pPr>
      <w:bookmarkStart w:id="4" w:name="Part2"/>
      <w:r>
        <w:rPr>
          <w:b/>
          <w:sz w:val="32"/>
          <w:szCs w:val="32"/>
          <w:u w:val="single"/>
        </w:rPr>
        <w:t>When</w:t>
      </w:r>
      <w:r w:rsidR="008330FB" w:rsidRPr="00AA3924">
        <w:rPr>
          <w:b/>
          <w:sz w:val="32"/>
          <w:szCs w:val="32"/>
          <w:u w:val="single"/>
        </w:rPr>
        <w:t xml:space="preserve"> a child is open to Early Help</w:t>
      </w:r>
    </w:p>
    <w:tbl>
      <w:tblPr>
        <w:tblStyle w:val="TableGrid"/>
        <w:tblW w:w="14742" w:type="dxa"/>
        <w:tblInd w:w="-572" w:type="dxa"/>
        <w:tblLook w:val="04A0" w:firstRow="1" w:lastRow="0" w:firstColumn="1" w:lastColumn="0" w:noHBand="0" w:noVBand="1"/>
      </w:tblPr>
      <w:tblGrid>
        <w:gridCol w:w="680"/>
        <w:gridCol w:w="964"/>
        <w:gridCol w:w="13098"/>
      </w:tblGrid>
      <w:tr w:rsidR="00940A26" w:rsidTr="006D589B">
        <w:trPr>
          <w:cantSplit/>
          <w:trHeight w:val="1134"/>
        </w:trPr>
        <w:tc>
          <w:tcPr>
            <w:tcW w:w="680" w:type="dxa"/>
            <w:shd w:val="clear" w:color="auto" w:fill="B4C6E7" w:themeFill="accent5" w:themeFillTint="66"/>
            <w:textDirection w:val="btLr"/>
          </w:tcPr>
          <w:bookmarkEnd w:id="4"/>
          <w:p w:rsidR="00AA3924" w:rsidRPr="00C81796" w:rsidRDefault="00C81796" w:rsidP="00940A26">
            <w:pPr>
              <w:ind w:left="113" w:right="113"/>
              <w:jc w:val="center"/>
              <w:rPr>
                <w:b/>
                <w:sz w:val="32"/>
                <w:szCs w:val="32"/>
              </w:rPr>
            </w:pPr>
            <w:r w:rsidRPr="00C81796">
              <w:rPr>
                <w:b/>
                <w:sz w:val="32"/>
                <w:szCs w:val="32"/>
              </w:rPr>
              <w:t xml:space="preserve">When </w:t>
            </w:r>
            <w:r w:rsidR="00AA3924" w:rsidRPr="00C81796">
              <w:rPr>
                <w:b/>
                <w:sz w:val="32"/>
                <w:szCs w:val="32"/>
              </w:rPr>
              <w:t>a child is open to Early Help</w:t>
            </w:r>
          </w:p>
        </w:tc>
        <w:tc>
          <w:tcPr>
            <w:tcW w:w="964" w:type="dxa"/>
            <w:textDirection w:val="btLr"/>
            <w:vAlign w:val="center"/>
          </w:tcPr>
          <w:p w:rsidR="00AA3924" w:rsidRPr="006D589B" w:rsidRDefault="00AA3924" w:rsidP="006D589B">
            <w:pPr>
              <w:ind w:left="113" w:right="113"/>
              <w:jc w:val="center"/>
              <w:rPr>
                <w:b/>
                <w:sz w:val="28"/>
                <w:szCs w:val="28"/>
              </w:rPr>
            </w:pPr>
            <w:r w:rsidRPr="006D589B">
              <w:rPr>
                <w:b/>
                <w:sz w:val="28"/>
                <w:szCs w:val="28"/>
              </w:rPr>
              <w:t xml:space="preserve">Where a student is Persistently (&lt;90% attendance) </w:t>
            </w:r>
            <w:bookmarkStart w:id="5" w:name="Part2a"/>
            <w:r w:rsidRPr="006D589B">
              <w:rPr>
                <w:b/>
                <w:sz w:val="28"/>
                <w:szCs w:val="28"/>
              </w:rPr>
              <w:t xml:space="preserve">or </w:t>
            </w:r>
            <w:bookmarkEnd w:id="5"/>
            <w:r w:rsidRPr="006D589B">
              <w:rPr>
                <w:b/>
                <w:sz w:val="28"/>
                <w:szCs w:val="28"/>
              </w:rPr>
              <w:t>Severely Absent (&lt;50% attendance)</w:t>
            </w:r>
          </w:p>
        </w:tc>
        <w:tc>
          <w:tcPr>
            <w:tcW w:w="13098" w:type="dxa"/>
          </w:tcPr>
          <w:p w:rsidR="00AA3924" w:rsidRPr="006A20F2" w:rsidRDefault="00AA3924" w:rsidP="004D53C2">
            <w:pPr>
              <w:rPr>
                <w:b/>
                <w:sz w:val="28"/>
                <w:szCs w:val="28"/>
              </w:rPr>
            </w:pPr>
            <w:r w:rsidRPr="006A20F2">
              <w:rPr>
                <w:b/>
                <w:sz w:val="28"/>
                <w:szCs w:val="28"/>
              </w:rPr>
              <w:t>School policies and procedures should be followed as in the previous stage</w:t>
            </w:r>
            <w:r w:rsidR="006A20F2">
              <w:rPr>
                <w:b/>
                <w:sz w:val="28"/>
                <w:szCs w:val="28"/>
              </w:rPr>
              <w:t xml:space="preserve">, reflective of the Head teacher Guidance </w:t>
            </w:r>
            <w:hyperlink w:anchor="Part6" w:history="1">
              <w:r w:rsidR="006A20F2" w:rsidRPr="006A20F2">
                <w:rPr>
                  <w:rStyle w:val="Hyperlink"/>
                  <w:b/>
                  <w:sz w:val="28"/>
                  <w:szCs w:val="28"/>
                </w:rPr>
                <w:t>(appendix 2)</w:t>
              </w:r>
            </w:hyperlink>
          </w:p>
          <w:p w:rsidR="00AA3924" w:rsidRDefault="00AA3924" w:rsidP="004D53C2">
            <w:pPr>
              <w:rPr>
                <w:b/>
              </w:rPr>
            </w:pPr>
            <w:r>
              <w:rPr>
                <w:b/>
              </w:rPr>
              <w:t>In addition, practitioners should ensure:</w:t>
            </w:r>
          </w:p>
          <w:p w:rsidR="00AA3924" w:rsidRDefault="00AA3924" w:rsidP="004D53C2">
            <w:pPr>
              <w:rPr>
                <w:b/>
              </w:rPr>
            </w:pPr>
            <w:r>
              <w:rPr>
                <w:b/>
              </w:rPr>
              <w:t>Level 2</w:t>
            </w:r>
          </w:p>
          <w:p w:rsidR="00AA3924" w:rsidRPr="006A5DC0" w:rsidRDefault="00AA3924" w:rsidP="004D53C2">
            <w:pPr>
              <w:pStyle w:val="ListParagraph"/>
              <w:numPr>
                <w:ilvl w:val="0"/>
                <w:numId w:val="7"/>
              </w:numPr>
            </w:pPr>
            <w:r w:rsidRPr="006A5DC0">
              <w:t xml:space="preserve">Attendance </w:t>
            </w:r>
            <w:r>
              <w:t xml:space="preserve">is </w:t>
            </w:r>
            <w:r w:rsidRPr="006A5DC0">
              <w:t xml:space="preserve">explored and included in </w:t>
            </w:r>
            <w:r>
              <w:t xml:space="preserve">Level 2 </w:t>
            </w:r>
            <w:r w:rsidRPr="006A5DC0">
              <w:t xml:space="preserve">Early Help Assessment </w:t>
            </w:r>
          </w:p>
          <w:p w:rsidR="00AA3924" w:rsidRDefault="00AA3924" w:rsidP="004D53C2">
            <w:pPr>
              <w:pStyle w:val="ListParagraph"/>
              <w:numPr>
                <w:ilvl w:val="0"/>
                <w:numId w:val="7"/>
              </w:numPr>
            </w:pPr>
            <w:r>
              <w:t>Attendance is</w:t>
            </w:r>
            <w:r w:rsidRPr="006A5DC0">
              <w:t xml:space="preserve"> reviewed at Team around the Family (TAF) and actions to be identi</w:t>
            </w:r>
            <w:r>
              <w:t>fied and followed up.</w:t>
            </w:r>
          </w:p>
          <w:p w:rsidR="00AA3924" w:rsidRDefault="00AA3924" w:rsidP="004D53C2">
            <w:pPr>
              <w:pStyle w:val="ListParagraph"/>
              <w:numPr>
                <w:ilvl w:val="0"/>
                <w:numId w:val="7"/>
              </w:numPr>
            </w:pPr>
            <w:r>
              <w:t>Explore TNAP -  screening to be completed</w:t>
            </w:r>
          </w:p>
          <w:p w:rsidR="00AA3924" w:rsidRPr="006A5DC0" w:rsidRDefault="00AA3924" w:rsidP="004D53C2">
            <w:pPr>
              <w:pStyle w:val="ListParagraph"/>
              <w:numPr>
                <w:ilvl w:val="0"/>
                <w:numId w:val="7"/>
              </w:numPr>
            </w:pPr>
            <w:r>
              <w:t>Explore CRE  - screening tool to be completed</w:t>
            </w:r>
          </w:p>
          <w:p w:rsidR="00AA3924" w:rsidRDefault="00AA3924" w:rsidP="004D53C2">
            <w:pPr>
              <w:pStyle w:val="ListParagraph"/>
              <w:numPr>
                <w:ilvl w:val="0"/>
                <w:numId w:val="7"/>
              </w:numPr>
              <w:rPr>
                <w:b/>
              </w:rPr>
            </w:pPr>
            <w:r w:rsidRPr="006A5DC0">
              <w:t>Attendance to be a presenting issue for cases heard at Team Around the Setting</w:t>
            </w:r>
            <w:r>
              <w:t xml:space="preserve"> (TAS)</w:t>
            </w:r>
            <w:r w:rsidRPr="006A5DC0">
              <w:t>.</w:t>
            </w:r>
            <w:r>
              <w:rPr>
                <w:b/>
              </w:rPr>
              <w:t xml:space="preserve"> </w:t>
            </w:r>
          </w:p>
          <w:p w:rsidR="00AA3924" w:rsidRPr="00221392" w:rsidRDefault="00AA3924" w:rsidP="004D53C2">
            <w:pPr>
              <w:pStyle w:val="ListParagraph"/>
              <w:numPr>
                <w:ilvl w:val="0"/>
                <w:numId w:val="7"/>
              </w:numPr>
            </w:pPr>
            <w:r w:rsidRPr="00221392">
              <w:t xml:space="preserve">Fundamental part of EHA, TAF and TAS. </w:t>
            </w:r>
          </w:p>
          <w:p w:rsidR="00AA3924" w:rsidRDefault="00AA3924" w:rsidP="004D53C2">
            <w:pPr>
              <w:pStyle w:val="ListParagraph"/>
              <w:numPr>
                <w:ilvl w:val="0"/>
                <w:numId w:val="7"/>
              </w:numPr>
            </w:pPr>
            <w:r w:rsidRPr="00221392">
              <w:t>Collective Accountability</w:t>
            </w:r>
            <w:r>
              <w:t xml:space="preserve"> in relation to Attendance.</w:t>
            </w:r>
          </w:p>
          <w:p w:rsidR="00AA3924" w:rsidRDefault="00AA3924" w:rsidP="004D53C2">
            <w:pPr>
              <w:pStyle w:val="ListParagraph"/>
              <w:numPr>
                <w:ilvl w:val="0"/>
                <w:numId w:val="7"/>
              </w:numPr>
            </w:pPr>
            <w:r>
              <w:t>Explore barriers and focus on actions to remove these.</w:t>
            </w:r>
          </w:p>
          <w:p w:rsidR="00AA3924" w:rsidRDefault="00AA3924" w:rsidP="006A20F2">
            <w:pPr>
              <w:pStyle w:val="ListParagraph"/>
              <w:numPr>
                <w:ilvl w:val="0"/>
                <w:numId w:val="7"/>
              </w:numPr>
            </w:pPr>
            <w:r>
              <w:t>Early Help suppor</w:t>
            </w:r>
            <w:r w:rsidR="006A20F2">
              <w:t>t, advice and guidance helpline offering s</w:t>
            </w:r>
            <w:r>
              <w:t xml:space="preserve">upport for settings and other professionals. </w:t>
            </w:r>
          </w:p>
          <w:p w:rsidR="00AA3924" w:rsidRDefault="00AA3924" w:rsidP="00F72675">
            <w:pPr>
              <w:pStyle w:val="ListParagraph"/>
              <w:numPr>
                <w:ilvl w:val="0"/>
                <w:numId w:val="7"/>
              </w:numPr>
            </w:pPr>
            <w:r>
              <w:t xml:space="preserve">Persistent and severe absence to be jointly explored by Early Help and Education Welfare Service. </w:t>
            </w:r>
          </w:p>
          <w:p w:rsidR="00AA3924" w:rsidRDefault="00AA3924" w:rsidP="004D53C2"/>
          <w:p w:rsidR="00AA3924" w:rsidRDefault="00AA3924" w:rsidP="004D53C2">
            <w:pPr>
              <w:rPr>
                <w:b/>
              </w:rPr>
            </w:pPr>
            <w:r w:rsidRPr="00DB426A">
              <w:rPr>
                <w:b/>
              </w:rPr>
              <w:t>Level 3</w:t>
            </w:r>
          </w:p>
          <w:p w:rsidR="00AA3924" w:rsidRPr="00221392" w:rsidRDefault="00AA3924" w:rsidP="004D53C2">
            <w:pPr>
              <w:pStyle w:val="ListParagraph"/>
              <w:numPr>
                <w:ilvl w:val="0"/>
                <w:numId w:val="7"/>
              </w:numPr>
            </w:pPr>
            <w:r w:rsidRPr="00221392">
              <w:t>Attendance to be explored and recorded within Level 3 Early Help Assessment.</w:t>
            </w:r>
          </w:p>
          <w:p w:rsidR="00AA3924" w:rsidRDefault="00AA3924" w:rsidP="004D53C2">
            <w:pPr>
              <w:pStyle w:val="ListParagraph"/>
              <w:numPr>
                <w:ilvl w:val="0"/>
                <w:numId w:val="7"/>
              </w:numPr>
            </w:pPr>
            <w:r w:rsidRPr="006A5DC0">
              <w:t xml:space="preserve">Attendance </w:t>
            </w:r>
            <w:r>
              <w:t xml:space="preserve">documented and </w:t>
            </w:r>
            <w:r w:rsidRPr="006A5DC0">
              <w:t>reviewed at Team around the Family (TAF) and actions to be identi</w:t>
            </w:r>
            <w:r>
              <w:t>fied and followed up.</w:t>
            </w:r>
          </w:p>
          <w:p w:rsidR="00AA3924" w:rsidRPr="006A5DC0" w:rsidRDefault="00AA3924" w:rsidP="004D53C2">
            <w:pPr>
              <w:pStyle w:val="ListParagraph"/>
              <w:numPr>
                <w:ilvl w:val="0"/>
                <w:numId w:val="7"/>
              </w:numPr>
            </w:pPr>
            <w:r>
              <w:t xml:space="preserve">Attendance plan should form part of the TAF and actions for improving attendance as standard. </w:t>
            </w:r>
          </w:p>
          <w:p w:rsidR="00AA3924" w:rsidRDefault="00AA3924" w:rsidP="004D53C2">
            <w:pPr>
              <w:pStyle w:val="ListParagraph"/>
              <w:numPr>
                <w:ilvl w:val="0"/>
                <w:numId w:val="7"/>
              </w:numPr>
            </w:pPr>
            <w:r w:rsidRPr="00E901BD">
              <w:t xml:space="preserve">Fundamental part of EHA and TAF. </w:t>
            </w:r>
          </w:p>
          <w:p w:rsidR="00AA3924" w:rsidRDefault="00AA3924" w:rsidP="004D53C2">
            <w:pPr>
              <w:pStyle w:val="ListParagraph"/>
              <w:numPr>
                <w:ilvl w:val="0"/>
                <w:numId w:val="7"/>
              </w:numPr>
            </w:pPr>
            <w:r w:rsidRPr="00221392">
              <w:t xml:space="preserve">Collective </w:t>
            </w:r>
            <w:r>
              <w:t>a</w:t>
            </w:r>
            <w:r w:rsidRPr="00221392">
              <w:t>ccountability</w:t>
            </w:r>
            <w:r>
              <w:t xml:space="preserve"> in relation to Attendance.</w:t>
            </w:r>
          </w:p>
          <w:p w:rsidR="00AA3924" w:rsidRDefault="00AA3924" w:rsidP="004D53C2">
            <w:pPr>
              <w:pStyle w:val="ListParagraph"/>
              <w:numPr>
                <w:ilvl w:val="0"/>
                <w:numId w:val="7"/>
              </w:numPr>
            </w:pPr>
            <w:r>
              <w:t>Explore barriers and focus on actions to remove these.</w:t>
            </w:r>
          </w:p>
          <w:p w:rsidR="00AA3924" w:rsidRDefault="00AA3924" w:rsidP="004D53C2">
            <w:pPr>
              <w:pStyle w:val="ListParagraph"/>
              <w:numPr>
                <w:ilvl w:val="0"/>
                <w:numId w:val="7"/>
              </w:numPr>
            </w:pPr>
            <w:r>
              <w:t>Level 3 to work together with Education Welfare when required.</w:t>
            </w:r>
          </w:p>
          <w:p w:rsidR="00AA3924" w:rsidRDefault="00AA3924" w:rsidP="004D53C2">
            <w:pPr>
              <w:pStyle w:val="ListParagraph"/>
              <w:numPr>
                <w:ilvl w:val="0"/>
                <w:numId w:val="7"/>
              </w:numPr>
            </w:pPr>
            <w:r>
              <w:t>Explore delivery of Emotional Based School Avoidance (EBSA) toolkit</w:t>
            </w:r>
            <w:r w:rsidR="00F34045">
              <w:t xml:space="preserve"> </w:t>
            </w:r>
            <w:hyperlink w:anchor="Part6" w:history="1">
              <w:r w:rsidR="00F34045" w:rsidRPr="00F34045">
                <w:rPr>
                  <w:rStyle w:val="Hyperlink"/>
                </w:rPr>
                <w:t>appendix</w:t>
              </w:r>
              <w:r w:rsidR="00C81796">
                <w:rPr>
                  <w:rStyle w:val="Hyperlink"/>
                </w:rPr>
                <w:t xml:space="preserve"> 4</w:t>
              </w:r>
              <w:r w:rsidR="00F34045" w:rsidRPr="00F34045">
                <w:rPr>
                  <w:rStyle w:val="Hyperlink"/>
                </w:rPr>
                <w:t xml:space="preserve"> </w:t>
              </w:r>
            </w:hyperlink>
            <w:r>
              <w:t xml:space="preserve">. </w:t>
            </w:r>
            <w:r w:rsidR="00C81796">
              <w:t xml:space="preserve">Advice from the </w:t>
            </w:r>
            <w:r>
              <w:t>EP service</w:t>
            </w:r>
            <w:r w:rsidR="00C81796">
              <w:t xml:space="preserve"> could be explored.</w:t>
            </w:r>
            <w:r>
              <w:t xml:space="preserve">  </w:t>
            </w:r>
          </w:p>
          <w:p w:rsidR="00AA3924" w:rsidRDefault="00AA3924" w:rsidP="004D53C2">
            <w:pPr>
              <w:pStyle w:val="ListParagraph"/>
              <w:numPr>
                <w:ilvl w:val="0"/>
                <w:numId w:val="7"/>
              </w:numPr>
            </w:pPr>
            <w:r>
              <w:t>Explore TNAP to be completed</w:t>
            </w:r>
          </w:p>
          <w:p w:rsidR="00AA3924" w:rsidRPr="00A01952" w:rsidRDefault="00AA3924" w:rsidP="006D589B">
            <w:pPr>
              <w:pStyle w:val="ListParagraph"/>
              <w:numPr>
                <w:ilvl w:val="0"/>
                <w:numId w:val="7"/>
              </w:numPr>
            </w:pPr>
            <w:r>
              <w:t>Explore CRE screening tool/toolkit to be completed</w:t>
            </w:r>
          </w:p>
        </w:tc>
      </w:tr>
      <w:tr w:rsidR="006D589B" w:rsidTr="006D589B">
        <w:trPr>
          <w:cantSplit/>
          <w:trHeight w:val="1134"/>
        </w:trPr>
        <w:tc>
          <w:tcPr>
            <w:tcW w:w="680" w:type="dxa"/>
            <w:shd w:val="clear" w:color="auto" w:fill="B4C6E7" w:themeFill="accent5" w:themeFillTint="66"/>
            <w:textDirection w:val="btLr"/>
          </w:tcPr>
          <w:p w:rsidR="006D589B" w:rsidRPr="00C81796" w:rsidRDefault="006D589B" w:rsidP="00940A26">
            <w:pPr>
              <w:ind w:left="113" w:right="113"/>
              <w:jc w:val="center"/>
              <w:rPr>
                <w:b/>
                <w:sz w:val="32"/>
                <w:szCs w:val="32"/>
              </w:rPr>
            </w:pPr>
          </w:p>
        </w:tc>
        <w:tc>
          <w:tcPr>
            <w:tcW w:w="964" w:type="dxa"/>
            <w:textDirection w:val="btLr"/>
            <w:vAlign w:val="center"/>
          </w:tcPr>
          <w:p w:rsidR="006D589B" w:rsidRPr="006D589B" w:rsidRDefault="006D589B" w:rsidP="006D589B">
            <w:pPr>
              <w:ind w:left="113" w:right="113"/>
              <w:jc w:val="center"/>
              <w:rPr>
                <w:b/>
                <w:sz w:val="28"/>
                <w:szCs w:val="28"/>
              </w:rPr>
            </w:pPr>
          </w:p>
        </w:tc>
        <w:tc>
          <w:tcPr>
            <w:tcW w:w="13098" w:type="dxa"/>
          </w:tcPr>
          <w:p w:rsidR="006D589B" w:rsidRPr="00851DBB" w:rsidRDefault="006D589B" w:rsidP="006D589B">
            <w:pPr>
              <w:rPr>
                <w:b/>
              </w:rPr>
            </w:pPr>
            <w:r w:rsidRPr="00851DBB">
              <w:rPr>
                <w:b/>
              </w:rPr>
              <w:t>For children with an education, health and care plan:</w:t>
            </w:r>
          </w:p>
          <w:p w:rsidR="006D589B" w:rsidRDefault="006D589B" w:rsidP="006D589B"/>
          <w:p w:rsidR="006D589B" w:rsidRDefault="006D589B" w:rsidP="006D589B">
            <w:pPr>
              <w:pStyle w:val="ListParagraph"/>
              <w:numPr>
                <w:ilvl w:val="0"/>
                <w:numId w:val="8"/>
              </w:numPr>
            </w:pPr>
            <w:r>
              <w:t>Attendance should be considered at annual and interim reviews and should be reflected in this paperwork. Where attendance falls below 90%, consideration should be given to whether this is as a result of suitability of provision or whether provision should be adjusted or other professionals involved for advice.</w:t>
            </w:r>
          </w:p>
          <w:p w:rsidR="006D589B" w:rsidRDefault="006D589B" w:rsidP="006D589B">
            <w:pPr>
              <w:pStyle w:val="ListParagraph"/>
              <w:numPr>
                <w:ilvl w:val="0"/>
                <w:numId w:val="8"/>
              </w:numPr>
            </w:pPr>
            <w:r>
              <w:t>SENCos are advised to work closely with SEND Case Officers if there are concerns about attendance that may be linked to a special educational need.</w:t>
            </w:r>
            <w:r w:rsidR="00F34045">
              <w:t xml:space="preserve"> </w:t>
            </w:r>
            <w:r w:rsidR="00C81796">
              <w:t xml:space="preserve">The Thrive tool should be used to support with this. </w:t>
            </w:r>
            <w:hyperlink w:anchor="Part6" w:history="1">
              <w:r w:rsidR="00C81796" w:rsidRPr="00C81796">
                <w:rPr>
                  <w:rStyle w:val="Hyperlink"/>
                </w:rPr>
                <w:t>(Appendix 3)</w:t>
              </w:r>
            </w:hyperlink>
          </w:p>
          <w:p w:rsidR="006D589B" w:rsidRPr="00CE5CE6" w:rsidRDefault="006D589B" w:rsidP="006D589B">
            <w:pPr>
              <w:pStyle w:val="ListParagraph"/>
              <w:numPr>
                <w:ilvl w:val="0"/>
                <w:numId w:val="8"/>
              </w:numPr>
              <w:rPr>
                <w:color w:val="000000" w:themeColor="text1"/>
              </w:rPr>
            </w:pPr>
            <w:r w:rsidRPr="00CE5CE6">
              <w:rPr>
                <w:color w:val="000000" w:themeColor="text1"/>
              </w:rPr>
              <w:t>SEND Case Officers should consider low attendance when responding to annual reviews and explore if current provision or setting is appropriate or adjustment is needed</w:t>
            </w:r>
          </w:p>
          <w:p w:rsidR="006D589B" w:rsidRPr="00CE5CE6" w:rsidRDefault="006D589B" w:rsidP="006D589B">
            <w:pPr>
              <w:pStyle w:val="ListParagraph"/>
              <w:numPr>
                <w:ilvl w:val="0"/>
                <w:numId w:val="8"/>
              </w:numPr>
              <w:rPr>
                <w:color w:val="000000" w:themeColor="text1"/>
              </w:rPr>
            </w:pPr>
            <w:r w:rsidRPr="00CE5CE6">
              <w:rPr>
                <w:color w:val="000000" w:themeColor="text1"/>
              </w:rPr>
              <w:t>EH advice and support should be reflected in an Education Health and Care Plan and be considered as part of information forming reviews.</w:t>
            </w:r>
          </w:p>
          <w:p w:rsidR="006D589B" w:rsidRDefault="006D589B" w:rsidP="004D53C2">
            <w:pPr>
              <w:rPr>
                <w:b/>
              </w:rPr>
            </w:pPr>
          </w:p>
        </w:tc>
      </w:tr>
      <w:tr w:rsidR="006D589B" w:rsidTr="006D589B">
        <w:trPr>
          <w:cantSplit/>
          <w:trHeight w:val="1134"/>
        </w:trPr>
        <w:tc>
          <w:tcPr>
            <w:tcW w:w="680" w:type="dxa"/>
            <w:shd w:val="clear" w:color="auto" w:fill="B4C6E7" w:themeFill="accent5" w:themeFillTint="66"/>
            <w:textDirection w:val="btLr"/>
          </w:tcPr>
          <w:p w:rsidR="00AA3924" w:rsidRPr="00C81796" w:rsidRDefault="00940A26" w:rsidP="00940A26">
            <w:pPr>
              <w:ind w:left="113" w:right="113"/>
              <w:jc w:val="center"/>
              <w:rPr>
                <w:b/>
                <w:sz w:val="32"/>
                <w:szCs w:val="32"/>
              </w:rPr>
            </w:pPr>
            <w:r w:rsidRPr="00C81796">
              <w:rPr>
                <w:b/>
                <w:sz w:val="32"/>
                <w:szCs w:val="32"/>
              </w:rPr>
              <w:t>W</w:t>
            </w:r>
            <w:r w:rsidR="00AA3924" w:rsidRPr="00C81796">
              <w:rPr>
                <w:b/>
                <w:sz w:val="32"/>
                <w:szCs w:val="32"/>
              </w:rPr>
              <w:t>hen a child is open to Early Help</w:t>
            </w:r>
          </w:p>
          <w:p w:rsidR="00AA3924" w:rsidRPr="00C81796" w:rsidRDefault="00AA3924" w:rsidP="00940A26">
            <w:pPr>
              <w:ind w:left="113" w:right="113"/>
              <w:rPr>
                <w:b/>
              </w:rPr>
            </w:pPr>
          </w:p>
        </w:tc>
        <w:tc>
          <w:tcPr>
            <w:tcW w:w="964" w:type="dxa"/>
            <w:textDirection w:val="btLr"/>
            <w:vAlign w:val="center"/>
          </w:tcPr>
          <w:p w:rsidR="00AA3924" w:rsidRPr="006D589B" w:rsidRDefault="00AA3924" w:rsidP="006D589B">
            <w:pPr>
              <w:ind w:left="113" w:right="113"/>
              <w:jc w:val="center"/>
              <w:rPr>
                <w:b/>
                <w:sz w:val="28"/>
                <w:szCs w:val="28"/>
              </w:rPr>
            </w:pPr>
            <w:r w:rsidRPr="006D589B">
              <w:rPr>
                <w:b/>
                <w:sz w:val="28"/>
                <w:szCs w:val="28"/>
              </w:rPr>
              <w:t xml:space="preserve">Where a student attends Alternative </w:t>
            </w:r>
            <w:bookmarkStart w:id="6" w:name="Part2b"/>
            <w:r w:rsidRPr="006D589B">
              <w:rPr>
                <w:b/>
                <w:sz w:val="28"/>
                <w:szCs w:val="28"/>
              </w:rPr>
              <w:t>Provision</w:t>
            </w:r>
            <w:bookmarkEnd w:id="6"/>
          </w:p>
        </w:tc>
        <w:tc>
          <w:tcPr>
            <w:tcW w:w="13098" w:type="dxa"/>
          </w:tcPr>
          <w:p w:rsidR="00AA3924" w:rsidRPr="00C81796" w:rsidRDefault="00AA3924" w:rsidP="00A039D9">
            <w:pPr>
              <w:rPr>
                <w:b/>
                <w:sz w:val="28"/>
              </w:rPr>
            </w:pPr>
            <w:r w:rsidRPr="00C81796">
              <w:rPr>
                <w:b/>
                <w:sz w:val="28"/>
              </w:rPr>
              <w:t xml:space="preserve">As in previous stage, school policies and procedures should be followed. This should reflect the </w:t>
            </w:r>
            <w:r w:rsidR="00C81796" w:rsidRPr="00C81796">
              <w:rPr>
                <w:b/>
                <w:sz w:val="28"/>
              </w:rPr>
              <w:t>Headteacher</w:t>
            </w:r>
            <w:r w:rsidRPr="00C81796">
              <w:rPr>
                <w:b/>
                <w:sz w:val="28"/>
              </w:rPr>
              <w:t xml:space="preserve"> guidance </w:t>
            </w:r>
            <w:hyperlink w:anchor="Part6" w:history="1">
              <w:r w:rsidRPr="00C81796">
                <w:rPr>
                  <w:rStyle w:val="Hyperlink"/>
                  <w:b/>
                  <w:sz w:val="28"/>
                </w:rPr>
                <w:t>(appendix</w:t>
              </w:r>
              <w:r w:rsidR="00C81796" w:rsidRPr="00C81796">
                <w:rPr>
                  <w:rStyle w:val="Hyperlink"/>
                  <w:b/>
                  <w:sz w:val="28"/>
                </w:rPr>
                <w:t xml:space="preserve"> 2</w:t>
              </w:r>
              <w:r w:rsidRPr="00C81796">
                <w:rPr>
                  <w:rStyle w:val="Hyperlink"/>
                  <w:b/>
                  <w:sz w:val="28"/>
                </w:rPr>
                <w:t>)</w:t>
              </w:r>
            </w:hyperlink>
          </w:p>
          <w:p w:rsidR="00AA3924" w:rsidRDefault="00AA3924" w:rsidP="00A039D9">
            <w:pPr>
              <w:rPr>
                <w:b/>
              </w:rPr>
            </w:pPr>
            <w:r>
              <w:rPr>
                <w:b/>
              </w:rPr>
              <w:t>In addition, practitioners should:</w:t>
            </w:r>
          </w:p>
          <w:p w:rsidR="00AA3924" w:rsidRDefault="00AA3924" w:rsidP="004D53C2">
            <w:pPr>
              <w:rPr>
                <w:b/>
              </w:rPr>
            </w:pPr>
            <w:r>
              <w:rPr>
                <w:b/>
              </w:rPr>
              <w:t xml:space="preserve">Level 2 </w:t>
            </w:r>
          </w:p>
          <w:p w:rsidR="00AA3924" w:rsidRDefault="00AA3924" w:rsidP="004D53C2">
            <w:pPr>
              <w:pStyle w:val="ListParagraph"/>
              <w:numPr>
                <w:ilvl w:val="0"/>
                <w:numId w:val="6"/>
              </w:numPr>
            </w:pPr>
            <w:r>
              <w:t>AP to be explored/reviewed</w:t>
            </w:r>
            <w:r w:rsidRPr="006A5DC0">
              <w:t xml:space="preserve"> at Team around the Family (TAF) and actions to be identi</w:t>
            </w:r>
            <w:r>
              <w:t>fied and followed up.</w:t>
            </w:r>
          </w:p>
          <w:p w:rsidR="00AA3924" w:rsidRDefault="00AA3924" w:rsidP="004D53C2">
            <w:pPr>
              <w:pStyle w:val="ListParagraph"/>
              <w:numPr>
                <w:ilvl w:val="0"/>
                <w:numId w:val="6"/>
              </w:numPr>
            </w:pPr>
            <w:r>
              <w:t xml:space="preserve">Attendance agreement plan to be considered as part of the TAF with details of AP. </w:t>
            </w:r>
          </w:p>
          <w:p w:rsidR="00AA3924" w:rsidRDefault="00AA3924" w:rsidP="004D53C2">
            <w:pPr>
              <w:pStyle w:val="ListParagraph"/>
              <w:numPr>
                <w:ilvl w:val="0"/>
                <w:numId w:val="6"/>
              </w:numPr>
            </w:pPr>
            <w:r>
              <w:t xml:space="preserve">Explore barriers with setting and support resolutions. </w:t>
            </w:r>
          </w:p>
          <w:p w:rsidR="00AA3924" w:rsidRDefault="00AA3924" w:rsidP="004D53C2">
            <w:pPr>
              <w:pStyle w:val="ListParagraph"/>
              <w:numPr>
                <w:ilvl w:val="0"/>
                <w:numId w:val="6"/>
              </w:numPr>
            </w:pPr>
            <w:r>
              <w:t>Clear plan of alternative provision to be provided and actions identified for Level 2 to support.</w:t>
            </w:r>
          </w:p>
          <w:p w:rsidR="00AA3924" w:rsidRDefault="00AA3924" w:rsidP="004D53C2">
            <w:pPr>
              <w:rPr>
                <w:b/>
              </w:rPr>
            </w:pPr>
          </w:p>
          <w:p w:rsidR="00AA3924" w:rsidRDefault="00AA3924" w:rsidP="004D53C2">
            <w:r>
              <w:rPr>
                <w:b/>
              </w:rPr>
              <w:t>Level 3</w:t>
            </w:r>
          </w:p>
          <w:p w:rsidR="00AA3924" w:rsidRDefault="00AA3924" w:rsidP="004D53C2">
            <w:pPr>
              <w:pStyle w:val="ListParagraph"/>
              <w:numPr>
                <w:ilvl w:val="0"/>
                <w:numId w:val="6"/>
              </w:numPr>
            </w:pPr>
            <w:r>
              <w:t>AP to be explored/reviewed</w:t>
            </w:r>
            <w:r w:rsidRPr="006A5DC0">
              <w:t xml:space="preserve"> at Team around the Family (TAF) and actions to be identi</w:t>
            </w:r>
            <w:r>
              <w:t>fied and followed up.</w:t>
            </w:r>
          </w:p>
          <w:p w:rsidR="00AA3924" w:rsidRDefault="00AA3924" w:rsidP="004D53C2">
            <w:pPr>
              <w:pStyle w:val="ListParagraph"/>
              <w:numPr>
                <w:ilvl w:val="0"/>
                <w:numId w:val="6"/>
              </w:numPr>
            </w:pPr>
            <w:r>
              <w:t xml:space="preserve">Attendance agreement plan to be considered as part of the TAF with details of AP. </w:t>
            </w:r>
          </w:p>
          <w:p w:rsidR="00AA3924" w:rsidRDefault="00AA3924" w:rsidP="004D53C2">
            <w:pPr>
              <w:pStyle w:val="ListParagraph"/>
              <w:numPr>
                <w:ilvl w:val="0"/>
                <w:numId w:val="6"/>
              </w:numPr>
            </w:pPr>
            <w:r>
              <w:t xml:space="preserve">Explore barriers with setting and support resolutions. </w:t>
            </w:r>
          </w:p>
          <w:p w:rsidR="00AA3924" w:rsidRDefault="00AA3924" w:rsidP="004D53C2">
            <w:pPr>
              <w:pStyle w:val="ListParagraph"/>
              <w:numPr>
                <w:ilvl w:val="0"/>
                <w:numId w:val="6"/>
              </w:numPr>
            </w:pPr>
            <w:r>
              <w:t xml:space="preserve">Clear plan of alternative provision to be provided and actions identified for Level 3 to support. </w:t>
            </w:r>
          </w:p>
          <w:p w:rsidR="00AA3924" w:rsidRDefault="00AA3924" w:rsidP="004D53C2">
            <w:pPr>
              <w:pStyle w:val="ListParagraph"/>
              <w:numPr>
                <w:ilvl w:val="0"/>
                <w:numId w:val="6"/>
              </w:numPr>
            </w:pPr>
            <w:r>
              <w:t>Clear timetable of provision</w:t>
            </w:r>
          </w:p>
          <w:p w:rsidR="00AA3924" w:rsidRDefault="00AA3924" w:rsidP="004D53C2">
            <w:pPr>
              <w:pStyle w:val="ListParagraph"/>
              <w:numPr>
                <w:ilvl w:val="0"/>
                <w:numId w:val="6"/>
              </w:numPr>
            </w:pPr>
            <w:r>
              <w:t xml:space="preserve">Rational clear – is it long term part of provision – purpose clear. Or is it short term step out – therefore action plan for returning to full time evidenced in Plan </w:t>
            </w:r>
          </w:p>
          <w:p w:rsidR="00AA3924" w:rsidRDefault="00AA3924" w:rsidP="004D53C2">
            <w:pPr>
              <w:pStyle w:val="ListParagraph"/>
              <w:numPr>
                <w:ilvl w:val="0"/>
                <w:numId w:val="6"/>
              </w:numPr>
            </w:pPr>
            <w:r>
              <w:t xml:space="preserve">Is EHCP </w:t>
            </w:r>
            <w:r w:rsidR="00C81796">
              <w:t>in place and recently reviewed.</w:t>
            </w:r>
          </w:p>
          <w:p w:rsidR="00AA3924" w:rsidRDefault="00AA3924" w:rsidP="004D53C2">
            <w:pPr>
              <w:pStyle w:val="ListParagraph"/>
              <w:numPr>
                <w:ilvl w:val="0"/>
                <w:numId w:val="6"/>
              </w:numPr>
            </w:pPr>
            <w:r>
              <w:t>TNAP to be completed</w:t>
            </w:r>
          </w:p>
          <w:p w:rsidR="00AA3924" w:rsidRDefault="00AA3924" w:rsidP="004D53C2">
            <w:pPr>
              <w:pStyle w:val="ListParagraph"/>
              <w:numPr>
                <w:ilvl w:val="0"/>
                <w:numId w:val="6"/>
              </w:numPr>
            </w:pPr>
            <w:r>
              <w:t>CRE screening tool/toolkit to be completed</w:t>
            </w:r>
          </w:p>
          <w:p w:rsidR="00AA3924" w:rsidRDefault="00AA3924" w:rsidP="00564DCB"/>
          <w:p w:rsidR="00AA3924" w:rsidRDefault="00AA3924" w:rsidP="00851DBB">
            <w:pPr>
              <w:rPr>
                <w:bCs/>
                <w:highlight w:val="yellow"/>
              </w:rPr>
            </w:pPr>
            <w:r w:rsidRPr="00851DBB">
              <w:rPr>
                <w:b/>
              </w:rPr>
              <w:t>For children with an education, health and care plan</w:t>
            </w:r>
            <w:r>
              <w:rPr>
                <w:b/>
              </w:rPr>
              <w:t>:</w:t>
            </w:r>
          </w:p>
          <w:p w:rsidR="00C81796" w:rsidRPr="00C81796" w:rsidRDefault="00AA3924" w:rsidP="00FA13D9">
            <w:pPr>
              <w:rPr>
                <w:bCs/>
              </w:rPr>
            </w:pPr>
            <w:r w:rsidRPr="0029094F">
              <w:rPr>
                <w:bCs/>
              </w:rPr>
              <w:t>When identifying that AP would benefit a child an interim review should be called, with SEND Case Officer in attendance in order to review the child’s needs and provision, where it is agreed that AP is appropriate to meet the needs the SEN Team will amend the EHCP to include it. Use of Alternative Provision (AP) should be reflected in provision maps. Named school has full responsibility for meeting the needs within the child’s plan and must be satisfied that any AP meets the needs of a child as outlined in their plan. Named school are responsible for continual review of alternative provision to ensure that it continues to meet needs outlined in an EHCP.</w:t>
            </w:r>
            <w:r w:rsidR="00C81796">
              <w:rPr>
                <w:bCs/>
              </w:rPr>
              <w:t xml:space="preserve"> Children should not be attending AP full time while enrolled at a school.</w:t>
            </w:r>
          </w:p>
        </w:tc>
      </w:tr>
      <w:tr w:rsidR="006D589B" w:rsidTr="006D589B">
        <w:trPr>
          <w:cantSplit/>
          <w:trHeight w:val="1134"/>
        </w:trPr>
        <w:tc>
          <w:tcPr>
            <w:tcW w:w="680" w:type="dxa"/>
            <w:shd w:val="clear" w:color="auto" w:fill="B4C6E7" w:themeFill="accent5" w:themeFillTint="66"/>
            <w:textDirection w:val="btLr"/>
          </w:tcPr>
          <w:p w:rsidR="00AA3924" w:rsidRPr="00C81796" w:rsidRDefault="00940A26" w:rsidP="00940A26">
            <w:pPr>
              <w:ind w:left="113" w:right="113"/>
              <w:jc w:val="center"/>
              <w:rPr>
                <w:b/>
                <w:sz w:val="32"/>
                <w:szCs w:val="32"/>
              </w:rPr>
            </w:pPr>
            <w:r w:rsidRPr="00C81796">
              <w:rPr>
                <w:b/>
                <w:sz w:val="32"/>
                <w:szCs w:val="32"/>
              </w:rPr>
              <w:t>W</w:t>
            </w:r>
            <w:r w:rsidR="00AA3924" w:rsidRPr="00C81796">
              <w:rPr>
                <w:b/>
                <w:sz w:val="32"/>
                <w:szCs w:val="32"/>
              </w:rPr>
              <w:t>hen a child is open to Early Help</w:t>
            </w:r>
          </w:p>
          <w:p w:rsidR="00AA3924" w:rsidRPr="00C81796" w:rsidRDefault="00AA3924" w:rsidP="00940A26">
            <w:pPr>
              <w:ind w:left="113" w:right="113"/>
              <w:rPr>
                <w:b/>
              </w:rPr>
            </w:pPr>
          </w:p>
        </w:tc>
        <w:tc>
          <w:tcPr>
            <w:tcW w:w="964" w:type="dxa"/>
            <w:textDirection w:val="btLr"/>
            <w:vAlign w:val="center"/>
          </w:tcPr>
          <w:p w:rsidR="00AA3924" w:rsidRPr="006D589B" w:rsidRDefault="00AA3924" w:rsidP="006D589B">
            <w:pPr>
              <w:ind w:left="113" w:right="113"/>
              <w:jc w:val="center"/>
              <w:rPr>
                <w:b/>
                <w:sz w:val="28"/>
                <w:szCs w:val="28"/>
              </w:rPr>
            </w:pPr>
            <w:r w:rsidRPr="006D589B">
              <w:rPr>
                <w:b/>
                <w:sz w:val="28"/>
                <w:szCs w:val="28"/>
              </w:rPr>
              <w:t xml:space="preserve">Where a student is in receipt of a Part Time </w:t>
            </w:r>
            <w:bookmarkStart w:id="7" w:name="Part2c"/>
            <w:r w:rsidRPr="006D589B">
              <w:rPr>
                <w:b/>
                <w:sz w:val="28"/>
                <w:szCs w:val="28"/>
              </w:rPr>
              <w:t>Timetable</w:t>
            </w:r>
            <w:bookmarkEnd w:id="7"/>
          </w:p>
        </w:tc>
        <w:tc>
          <w:tcPr>
            <w:tcW w:w="13098" w:type="dxa"/>
          </w:tcPr>
          <w:p w:rsidR="00AA3924" w:rsidRPr="00C81796" w:rsidRDefault="00AA3924" w:rsidP="00A039D9">
            <w:pPr>
              <w:rPr>
                <w:b/>
                <w:sz w:val="28"/>
              </w:rPr>
            </w:pPr>
            <w:r w:rsidRPr="00C81796">
              <w:rPr>
                <w:b/>
                <w:sz w:val="28"/>
              </w:rPr>
              <w:t xml:space="preserve">School policies and procedures should be followed. This should reflect the head teacher guidance </w:t>
            </w:r>
            <w:hyperlink w:anchor="Part6" w:history="1">
              <w:r w:rsidRPr="00C81796">
                <w:rPr>
                  <w:rStyle w:val="Hyperlink"/>
                  <w:b/>
                  <w:sz w:val="28"/>
                </w:rPr>
                <w:t>(appendix</w:t>
              </w:r>
              <w:r w:rsidR="00C81796" w:rsidRPr="00C81796">
                <w:rPr>
                  <w:rStyle w:val="Hyperlink"/>
                  <w:b/>
                  <w:sz w:val="28"/>
                </w:rPr>
                <w:t xml:space="preserve"> 2</w:t>
              </w:r>
              <w:r w:rsidRPr="00C81796">
                <w:rPr>
                  <w:rStyle w:val="Hyperlink"/>
                  <w:b/>
                  <w:sz w:val="28"/>
                </w:rPr>
                <w:t>)</w:t>
              </w:r>
            </w:hyperlink>
          </w:p>
          <w:p w:rsidR="00AA3924" w:rsidRPr="00A039D9" w:rsidRDefault="00AA3924" w:rsidP="00A039D9">
            <w:pPr>
              <w:rPr>
                <w:b/>
              </w:rPr>
            </w:pPr>
          </w:p>
          <w:p w:rsidR="00AA3924" w:rsidRDefault="00AA3924" w:rsidP="00A039D9">
            <w:pPr>
              <w:rPr>
                <w:b/>
              </w:rPr>
            </w:pPr>
            <w:r w:rsidRPr="00A039D9">
              <w:rPr>
                <w:b/>
              </w:rPr>
              <w:t>In addition, practitioners should:</w:t>
            </w:r>
          </w:p>
          <w:p w:rsidR="00AA3924" w:rsidRDefault="00AA3924" w:rsidP="004D53C2">
            <w:pPr>
              <w:rPr>
                <w:b/>
              </w:rPr>
            </w:pPr>
            <w:r>
              <w:rPr>
                <w:b/>
              </w:rPr>
              <w:t>Level 2</w:t>
            </w:r>
          </w:p>
          <w:p w:rsidR="00AA3924" w:rsidRPr="006A5DC0" w:rsidRDefault="00AA3924" w:rsidP="004D53C2">
            <w:pPr>
              <w:pStyle w:val="ListParagraph"/>
              <w:numPr>
                <w:ilvl w:val="0"/>
                <w:numId w:val="6"/>
              </w:numPr>
            </w:pPr>
            <w:r>
              <w:t xml:space="preserve">Reduced timetable </w:t>
            </w:r>
            <w:r w:rsidRPr="006A5DC0">
              <w:t xml:space="preserve">to be explored and included in Early Help Assessment </w:t>
            </w:r>
          </w:p>
          <w:p w:rsidR="00AA3924" w:rsidRDefault="00AA3924" w:rsidP="004D53C2">
            <w:pPr>
              <w:pStyle w:val="ListParagraph"/>
              <w:numPr>
                <w:ilvl w:val="0"/>
                <w:numId w:val="6"/>
              </w:numPr>
            </w:pPr>
            <w:r>
              <w:t xml:space="preserve">Reduced timetable </w:t>
            </w:r>
            <w:r w:rsidRPr="006A5DC0">
              <w:t>to be reviewed at Team around the Family (TAF) and actions to be identi</w:t>
            </w:r>
            <w:r>
              <w:t>fied and followed up.</w:t>
            </w:r>
          </w:p>
          <w:p w:rsidR="00AA3924" w:rsidRDefault="00AA3924" w:rsidP="004D53C2">
            <w:pPr>
              <w:pStyle w:val="ListParagraph"/>
              <w:numPr>
                <w:ilvl w:val="0"/>
                <w:numId w:val="6"/>
              </w:numPr>
            </w:pPr>
            <w:r>
              <w:t xml:space="preserve">Attendance agreement plan to be considered as part of the TAF/TAS. </w:t>
            </w:r>
          </w:p>
          <w:p w:rsidR="00AA3924" w:rsidRDefault="00AA3924" w:rsidP="004D53C2">
            <w:pPr>
              <w:pStyle w:val="ListParagraph"/>
              <w:numPr>
                <w:ilvl w:val="0"/>
                <w:numId w:val="6"/>
              </w:numPr>
            </w:pPr>
            <w:r>
              <w:t xml:space="preserve">Explore barriers with setting and support resolution. </w:t>
            </w:r>
          </w:p>
          <w:p w:rsidR="00AA3924" w:rsidRDefault="00AA3924" w:rsidP="004D53C2">
            <w:pPr>
              <w:pStyle w:val="ListParagraph"/>
              <w:numPr>
                <w:ilvl w:val="0"/>
                <w:numId w:val="6"/>
              </w:numPr>
            </w:pPr>
            <w:r>
              <w:t xml:space="preserve">Support Settings to review sooner than 6 weekly TAF. </w:t>
            </w:r>
          </w:p>
          <w:p w:rsidR="00AA3924" w:rsidRDefault="00AA3924" w:rsidP="004D53C2">
            <w:pPr>
              <w:pStyle w:val="ListParagraph"/>
              <w:numPr>
                <w:ilvl w:val="0"/>
                <w:numId w:val="6"/>
              </w:numPr>
            </w:pPr>
            <w:r>
              <w:t xml:space="preserve">Risk Assessment to be included around safety plan if not in attending setting to prevent escalation. </w:t>
            </w:r>
          </w:p>
          <w:p w:rsidR="00AA3924" w:rsidRDefault="00AA3924" w:rsidP="004D53C2">
            <w:pPr>
              <w:pStyle w:val="ListParagraph"/>
              <w:numPr>
                <w:ilvl w:val="0"/>
                <w:numId w:val="6"/>
              </w:numPr>
            </w:pPr>
            <w:r>
              <w:t>Explore TNAP screening to be completed</w:t>
            </w:r>
          </w:p>
          <w:p w:rsidR="00AA3924" w:rsidRDefault="00AA3924" w:rsidP="004D53C2">
            <w:pPr>
              <w:pStyle w:val="ListParagraph"/>
              <w:numPr>
                <w:ilvl w:val="0"/>
                <w:numId w:val="6"/>
              </w:numPr>
            </w:pPr>
            <w:r>
              <w:t>Explore CRE screening toolkit to be completed</w:t>
            </w:r>
          </w:p>
          <w:p w:rsidR="00AA3924" w:rsidRDefault="00AA3924" w:rsidP="004D53C2">
            <w:pPr>
              <w:rPr>
                <w:b/>
              </w:rPr>
            </w:pPr>
            <w:r>
              <w:rPr>
                <w:b/>
              </w:rPr>
              <w:t>Level 3</w:t>
            </w:r>
          </w:p>
          <w:p w:rsidR="00AA3924" w:rsidRPr="006A5DC0" w:rsidRDefault="00AA3924" w:rsidP="004D53C2">
            <w:pPr>
              <w:pStyle w:val="ListParagraph"/>
              <w:numPr>
                <w:ilvl w:val="0"/>
                <w:numId w:val="6"/>
              </w:numPr>
            </w:pPr>
            <w:r>
              <w:t xml:space="preserve">Reduced timetable </w:t>
            </w:r>
            <w:r w:rsidRPr="006A5DC0">
              <w:t xml:space="preserve">to be explored and included in Early Help Assessment </w:t>
            </w:r>
          </w:p>
          <w:p w:rsidR="00AA3924" w:rsidRDefault="00AA3924" w:rsidP="004D53C2">
            <w:pPr>
              <w:pStyle w:val="ListParagraph"/>
              <w:numPr>
                <w:ilvl w:val="0"/>
                <w:numId w:val="6"/>
              </w:numPr>
            </w:pPr>
            <w:r>
              <w:t xml:space="preserve">Reduced timetable </w:t>
            </w:r>
            <w:r w:rsidRPr="006A5DC0">
              <w:t>to be reviewed at Team around the Family (TAF) and actions to be identi</w:t>
            </w:r>
            <w:r>
              <w:t>fied and followed up.</w:t>
            </w:r>
          </w:p>
          <w:p w:rsidR="00AA3924" w:rsidRDefault="00AA3924" w:rsidP="004D53C2">
            <w:pPr>
              <w:pStyle w:val="ListParagraph"/>
              <w:numPr>
                <w:ilvl w:val="0"/>
                <w:numId w:val="6"/>
              </w:numPr>
            </w:pPr>
            <w:r>
              <w:t xml:space="preserve">Attendance agreement plan to be considered as part of the TAF/TAS. </w:t>
            </w:r>
          </w:p>
          <w:p w:rsidR="00AA3924" w:rsidRDefault="00AA3924" w:rsidP="004D53C2">
            <w:pPr>
              <w:pStyle w:val="ListParagraph"/>
              <w:numPr>
                <w:ilvl w:val="0"/>
                <w:numId w:val="6"/>
              </w:numPr>
            </w:pPr>
            <w:r>
              <w:t xml:space="preserve">Explore barriers with setting and support resolution. </w:t>
            </w:r>
          </w:p>
          <w:p w:rsidR="00AA3924" w:rsidRDefault="00AA3924" w:rsidP="004D53C2">
            <w:pPr>
              <w:pStyle w:val="ListParagraph"/>
              <w:numPr>
                <w:ilvl w:val="0"/>
                <w:numId w:val="6"/>
              </w:numPr>
            </w:pPr>
            <w:r>
              <w:t xml:space="preserve">Support Settings to review sooner than 6 weekly TAF. </w:t>
            </w:r>
          </w:p>
          <w:p w:rsidR="00AA3924" w:rsidRDefault="00AA3924" w:rsidP="004D53C2">
            <w:pPr>
              <w:pStyle w:val="ListParagraph"/>
              <w:numPr>
                <w:ilvl w:val="0"/>
                <w:numId w:val="6"/>
              </w:numPr>
            </w:pPr>
            <w:r>
              <w:t xml:space="preserve">Risk Assessment to be included around safety plan if not in attending setting to prevent escalation. </w:t>
            </w:r>
          </w:p>
          <w:p w:rsidR="00AA3924" w:rsidRDefault="00AA3924" w:rsidP="004D53C2">
            <w:pPr>
              <w:pStyle w:val="ListParagraph"/>
              <w:numPr>
                <w:ilvl w:val="0"/>
                <w:numId w:val="6"/>
              </w:numPr>
            </w:pPr>
            <w:r>
              <w:t xml:space="preserve">Actions identified for Family Help Leap Practitioner to support reduced timetable and reviews of this with Education Welfare, educational setting and Family. </w:t>
            </w:r>
          </w:p>
          <w:p w:rsidR="00AA3924" w:rsidRDefault="00AA3924" w:rsidP="004D53C2">
            <w:pPr>
              <w:pStyle w:val="ListParagraph"/>
              <w:numPr>
                <w:ilvl w:val="0"/>
                <w:numId w:val="6"/>
              </w:numPr>
            </w:pPr>
            <w:r>
              <w:t xml:space="preserve">Explore activities when not in reduced timetable. </w:t>
            </w:r>
          </w:p>
          <w:p w:rsidR="00AA3924" w:rsidRDefault="00AA3924" w:rsidP="004D53C2">
            <w:pPr>
              <w:pStyle w:val="ListParagraph"/>
              <w:numPr>
                <w:ilvl w:val="0"/>
                <w:numId w:val="6"/>
              </w:numPr>
            </w:pPr>
            <w:r>
              <w:t xml:space="preserve">Impact of risk in the community or at home to be considered and supported if the child is on a reduced timetable.  </w:t>
            </w:r>
          </w:p>
          <w:p w:rsidR="00AA3924" w:rsidRDefault="00AA3924" w:rsidP="004D53C2">
            <w:pPr>
              <w:pStyle w:val="ListParagraph"/>
              <w:numPr>
                <w:ilvl w:val="0"/>
                <w:numId w:val="6"/>
              </w:numPr>
            </w:pPr>
            <w:r>
              <w:t>Impact on cost of living to be considered if child is on a reduced timetable due to not accessing school dinners.</w:t>
            </w:r>
          </w:p>
          <w:p w:rsidR="00AA3924" w:rsidRDefault="00AA3924" w:rsidP="004D53C2">
            <w:pPr>
              <w:pStyle w:val="ListParagraph"/>
              <w:numPr>
                <w:ilvl w:val="0"/>
                <w:numId w:val="6"/>
              </w:numPr>
            </w:pPr>
            <w:r>
              <w:t xml:space="preserve">Time frame for part time timetable to be recorded and challenged if over 6 weeks. </w:t>
            </w:r>
          </w:p>
          <w:p w:rsidR="00AA3924" w:rsidRDefault="00AA3924" w:rsidP="004D53C2">
            <w:pPr>
              <w:pStyle w:val="ListParagraph"/>
              <w:numPr>
                <w:ilvl w:val="0"/>
                <w:numId w:val="6"/>
              </w:numPr>
            </w:pPr>
            <w:r>
              <w:t>TNAP to be completed</w:t>
            </w:r>
          </w:p>
          <w:p w:rsidR="00AA3924" w:rsidRDefault="00AA3924" w:rsidP="004D53C2">
            <w:pPr>
              <w:pStyle w:val="ListParagraph"/>
              <w:numPr>
                <w:ilvl w:val="0"/>
                <w:numId w:val="6"/>
              </w:numPr>
            </w:pPr>
            <w:r>
              <w:t xml:space="preserve">CRE screening tool/toolkit to be completed </w:t>
            </w:r>
          </w:p>
          <w:p w:rsidR="00AA3924" w:rsidRDefault="00AA3924" w:rsidP="00851DBB">
            <w:pPr>
              <w:pStyle w:val="ListParagraph"/>
            </w:pPr>
          </w:p>
          <w:p w:rsidR="00C81796" w:rsidRDefault="00C81796" w:rsidP="00851DBB">
            <w:pPr>
              <w:pStyle w:val="ListParagraph"/>
            </w:pPr>
          </w:p>
          <w:p w:rsidR="00C81796" w:rsidRDefault="00C81796" w:rsidP="00851DBB">
            <w:pPr>
              <w:pStyle w:val="ListParagraph"/>
            </w:pPr>
          </w:p>
          <w:p w:rsidR="00AA3924" w:rsidRDefault="00AA3924" w:rsidP="00564DCB">
            <w:r w:rsidRPr="00851DBB">
              <w:rPr>
                <w:b/>
              </w:rPr>
              <w:t>For children with an education, health and care plan</w:t>
            </w:r>
            <w:r>
              <w:t>:</w:t>
            </w:r>
          </w:p>
          <w:p w:rsidR="00AA3924" w:rsidRPr="008B1002" w:rsidRDefault="00AA3924" w:rsidP="00EF6BE3">
            <w:r w:rsidRPr="001A663B">
              <w:rPr>
                <w:bCs/>
              </w:rPr>
              <w:t xml:space="preserve">Where used for a child with an EHCP, </w:t>
            </w:r>
            <w:r>
              <w:rPr>
                <w:bCs/>
              </w:rPr>
              <w:t xml:space="preserve">if longer than 6 weeks, the reduced timetable </w:t>
            </w:r>
            <w:r w:rsidRPr="001A663B">
              <w:rPr>
                <w:bCs/>
              </w:rPr>
              <w:t>must be reflected in the EHCP and a meeting with parent and SEN team must be convened</w:t>
            </w:r>
            <w:r>
              <w:t xml:space="preserve">. Consideration should be given to the reason for the reduction and if this is a result of the suitability of provision. </w:t>
            </w:r>
            <w:r w:rsidR="00C81796">
              <w:t xml:space="preserve"> The Thrive tool should be used to support with this. </w:t>
            </w:r>
            <w:hyperlink w:anchor="Part6" w:history="1">
              <w:r w:rsidR="00C81796" w:rsidRPr="00C81796">
                <w:rPr>
                  <w:rStyle w:val="Hyperlink"/>
                </w:rPr>
                <w:t>(Appendix 3)</w:t>
              </w:r>
            </w:hyperlink>
          </w:p>
          <w:p w:rsidR="00AA3924" w:rsidRPr="00A01952" w:rsidRDefault="00AA3924" w:rsidP="00564DCB"/>
        </w:tc>
      </w:tr>
    </w:tbl>
    <w:p w:rsidR="008330FB" w:rsidRDefault="008330FB" w:rsidP="005609AF">
      <w:pPr>
        <w:rPr>
          <w:b/>
          <w:u w:val="single"/>
        </w:rPr>
      </w:pPr>
    </w:p>
    <w:p w:rsidR="00F02DB1" w:rsidRDefault="00F02DB1" w:rsidP="005609AF">
      <w:pPr>
        <w:rPr>
          <w:b/>
          <w:u w:val="single"/>
        </w:rPr>
      </w:pPr>
    </w:p>
    <w:p w:rsidR="006D589B" w:rsidRDefault="006D589B" w:rsidP="005609AF">
      <w:pPr>
        <w:rPr>
          <w:b/>
          <w:u w:val="single"/>
        </w:rPr>
      </w:pPr>
    </w:p>
    <w:p w:rsidR="006D589B" w:rsidRDefault="006D589B" w:rsidP="005609AF">
      <w:pPr>
        <w:rPr>
          <w:b/>
          <w:u w:val="single"/>
        </w:rPr>
      </w:pPr>
    </w:p>
    <w:p w:rsidR="006D589B" w:rsidRDefault="006D589B" w:rsidP="005609AF">
      <w:pPr>
        <w:rPr>
          <w:b/>
          <w:u w:val="single"/>
        </w:rPr>
      </w:pPr>
    </w:p>
    <w:p w:rsidR="006D589B" w:rsidRDefault="006D589B" w:rsidP="005609AF">
      <w:pPr>
        <w:rPr>
          <w:b/>
          <w:u w:val="single"/>
        </w:rPr>
      </w:pPr>
    </w:p>
    <w:p w:rsidR="006D589B" w:rsidRDefault="006D589B" w:rsidP="005609AF">
      <w:pPr>
        <w:rPr>
          <w:b/>
          <w:u w:val="single"/>
        </w:rPr>
      </w:pPr>
    </w:p>
    <w:p w:rsidR="006D589B" w:rsidRDefault="006D589B" w:rsidP="005609AF">
      <w:pPr>
        <w:rPr>
          <w:b/>
          <w:u w:val="single"/>
        </w:rPr>
      </w:pPr>
    </w:p>
    <w:p w:rsidR="006D589B" w:rsidRDefault="006D589B" w:rsidP="005609AF">
      <w:pPr>
        <w:rPr>
          <w:b/>
          <w:u w:val="single"/>
        </w:rPr>
      </w:pPr>
    </w:p>
    <w:p w:rsidR="006D589B" w:rsidRDefault="006D589B" w:rsidP="005609AF">
      <w:pPr>
        <w:rPr>
          <w:b/>
          <w:u w:val="single"/>
        </w:rPr>
      </w:pPr>
    </w:p>
    <w:p w:rsidR="006D589B" w:rsidRDefault="006D589B" w:rsidP="005609AF">
      <w:pPr>
        <w:rPr>
          <w:b/>
          <w:u w:val="single"/>
        </w:rPr>
      </w:pPr>
    </w:p>
    <w:p w:rsidR="006D589B" w:rsidRDefault="006D589B" w:rsidP="005609AF">
      <w:pPr>
        <w:rPr>
          <w:b/>
          <w:u w:val="single"/>
        </w:rPr>
      </w:pPr>
    </w:p>
    <w:p w:rsidR="006D589B" w:rsidRDefault="006D589B" w:rsidP="005609AF">
      <w:pPr>
        <w:rPr>
          <w:b/>
          <w:u w:val="single"/>
        </w:rPr>
      </w:pPr>
    </w:p>
    <w:p w:rsidR="008330FB" w:rsidRPr="00940A26" w:rsidRDefault="006A20F2" w:rsidP="00940A26">
      <w:pPr>
        <w:jc w:val="center"/>
        <w:rPr>
          <w:b/>
          <w:sz w:val="32"/>
          <w:szCs w:val="32"/>
          <w:u w:val="single"/>
        </w:rPr>
      </w:pPr>
      <w:bookmarkStart w:id="8" w:name="Part3"/>
      <w:r>
        <w:rPr>
          <w:b/>
          <w:sz w:val="32"/>
          <w:szCs w:val="32"/>
          <w:u w:val="single"/>
        </w:rPr>
        <w:t>When</w:t>
      </w:r>
      <w:r w:rsidR="008330FB" w:rsidRPr="00940A26">
        <w:rPr>
          <w:b/>
          <w:sz w:val="32"/>
          <w:szCs w:val="32"/>
          <w:u w:val="single"/>
        </w:rPr>
        <w:t xml:space="preserve"> a child is open to Children’s Social Care (CP or CiN)</w:t>
      </w:r>
    </w:p>
    <w:tbl>
      <w:tblPr>
        <w:tblStyle w:val="TableGrid"/>
        <w:tblW w:w="15026" w:type="dxa"/>
        <w:tblInd w:w="-572" w:type="dxa"/>
        <w:tblLook w:val="04A0" w:firstRow="1" w:lastRow="0" w:firstColumn="1" w:lastColumn="0" w:noHBand="0" w:noVBand="1"/>
      </w:tblPr>
      <w:tblGrid>
        <w:gridCol w:w="851"/>
        <w:gridCol w:w="850"/>
        <w:gridCol w:w="13325"/>
      </w:tblGrid>
      <w:tr w:rsidR="006D589B" w:rsidTr="006A20F2">
        <w:trPr>
          <w:cantSplit/>
          <w:trHeight w:val="1134"/>
        </w:trPr>
        <w:tc>
          <w:tcPr>
            <w:tcW w:w="851" w:type="dxa"/>
            <w:shd w:val="clear" w:color="auto" w:fill="F0ACEB"/>
            <w:textDirection w:val="btLr"/>
            <w:vAlign w:val="center"/>
          </w:tcPr>
          <w:bookmarkEnd w:id="8"/>
          <w:p w:rsidR="00AA3924" w:rsidRPr="006D589B" w:rsidRDefault="00940A26" w:rsidP="006A20F2">
            <w:pPr>
              <w:ind w:left="113" w:right="113"/>
              <w:jc w:val="both"/>
              <w:rPr>
                <w:b/>
                <w:sz w:val="32"/>
                <w:szCs w:val="32"/>
                <w:u w:val="single"/>
              </w:rPr>
            </w:pPr>
            <w:r>
              <w:rPr>
                <w:b/>
                <w:sz w:val="32"/>
                <w:szCs w:val="32"/>
                <w:u w:val="single"/>
              </w:rPr>
              <w:t>When a child is open to Children</w:t>
            </w:r>
            <w:r w:rsidR="006A20F2">
              <w:rPr>
                <w:b/>
                <w:sz w:val="32"/>
                <w:szCs w:val="32"/>
                <w:u w:val="single"/>
              </w:rPr>
              <w:t>’s Social Care (CP/</w:t>
            </w:r>
            <w:r w:rsidR="00AA3924" w:rsidRPr="00940A26">
              <w:rPr>
                <w:b/>
                <w:sz w:val="32"/>
                <w:szCs w:val="32"/>
                <w:u w:val="single"/>
              </w:rPr>
              <w:t>CiN)</w:t>
            </w:r>
          </w:p>
        </w:tc>
        <w:tc>
          <w:tcPr>
            <w:tcW w:w="850" w:type="dxa"/>
            <w:textDirection w:val="btLr"/>
            <w:vAlign w:val="center"/>
          </w:tcPr>
          <w:p w:rsidR="00AA3924" w:rsidRPr="006D589B" w:rsidRDefault="00AA3924" w:rsidP="006D589B">
            <w:pPr>
              <w:ind w:left="113" w:right="113"/>
              <w:jc w:val="center"/>
              <w:rPr>
                <w:b/>
                <w:sz w:val="32"/>
                <w:szCs w:val="32"/>
              </w:rPr>
            </w:pPr>
            <w:r w:rsidRPr="006D589B">
              <w:rPr>
                <w:b/>
                <w:sz w:val="32"/>
                <w:szCs w:val="32"/>
              </w:rPr>
              <w:t xml:space="preserve">Where a student is Persistently </w:t>
            </w:r>
            <w:bookmarkStart w:id="9" w:name="Part3a"/>
            <w:r w:rsidRPr="006D589B">
              <w:rPr>
                <w:b/>
                <w:sz w:val="32"/>
                <w:szCs w:val="32"/>
              </w:rPr>
              <w:t>(&lt;90%</w:t>
            </w:r>
            <w:bookmarkEnd w:id="9"/>
            <w:r w:rsidRPr="006D589B">
              <w:rPr>
                <w:b/>
                <w:sz w:val="32"/>
                <w:szCs w:val="32"/>
              </w:rPr>
              <w:t xml:space="preserve"> attendance) or Severely Absent (&lt;50% attendance)</w:t>
            </w:r>
          </w:p>
        </w:tc>
        <w:tc>
          <w:tcPr>
            <w:tcW w:w="13325" w:type="dxa"/>
          </w:tcPr>
          <w:p w:rsidR="00AA3924" w:rsidRPr="006A20F2" w:rsidRDefault="00AA3924" w:rsidP="00564DCB">
            <w:pPr>
              <w:rPr>
                <w:b/>
                <w:sz w:val="28"/>
              </w:rPr>
            </w:pPr>
            <w:r w:rsidRPr="006A20F2">
              <w:rPr>
                <w:b/>
                <w:sz w:val="28"/>
              </w:rPr>
              <w:t xml:space="preserve">School policies and procedures should be followed. This should reflect the head teacher guidance </w:t>
            </w:r>
            <w:hyperlink w:anchor="Part6" w:history="1">
              <w:r w:rsidRPr="006A20F2">
                <w:rPr>
                  <w:rStyle w:val="Hyperlink"/>
                  <w:b/>
                  <w:sz w:val="28"/>
                </w:rPr>
                <w:t>(appendix</w:t>
              </w:r>
              <w:r w:rsidR="006A20F2" w:rsidRPr="006A20F2">
                <w:rPr>
                  <w:rStyle w:val="Hyperlink"/>
                  <w:b/>
                  <w:sz w:val="28"/>
                </w:rPr>
                <w:t xml:space="preserve"> 2</w:t>
              </w:r>
            </w:hyperlink>
            <w:r w:rsidRPr="006A20F2">
              <w:rPr>
                <w:b/>
                <w:sz w:val="28"/>
              </w:rPr>
              <w:t>)</w:t>
            </w:r>
          </w:p>
          <w:p w:rsidR="00AA3924" w:rsidRDefault="00AA3924" w:rsidP="00564DCB">
            <w:pPr>
              <w:rPr>
                <w:b/>
                <w:sz w:val="28"/>
              </w:rPr>
            </w:pPr>
            <w:r w:rsidRPr="006A20F2">
              <w:rPr>
                <w:b/>
                <w:sz w:val="28"/>
              </w:rPr>
              <w:t>In addition, practitioners should ensure:</w:t>
            </w:r>
          </w:p>
          <w:p w:rsidR="006A20F2" w:rsidRPr="006A20F2" w:rsidRDefault="006A20F2" w:rsidP="00564DCB">
            <w:pPr>
              <w:rPr>
                <w:b/>
                <w:sz w:val="28"/>
              </w:rPr>
            </w:pPr>
          </w:p>
          <w:p w:rsidR="00AA3924" w:rsidRPr="005078D8" w:rsidRDefault="00AA3924" w:rsidP="004D53C2">
            <w:pPr>
              <w:pStyle w:val="ListParagraph"/>
              <w:numPr>
                <w:ilvl w:val="0"/>
                <w:numId w:val="3"/>
              </w:numPr>
            </w:pPr>
            <w:r>
              <w:t>School a</w:t>
            </w:r>
            <w:r w:rsidRPr="005078D8">
              <w:t>ttendance</w:t>
            </w:r>
            <w:r>
              <w:t xml:space="preserve"> is</w:t>
            </w:r>
            <w:r w:rsidRPr="005078D8">
              <w:t xml:space="preserve"> recorded at every meeting</w:t>
            </w:r>
            <w:r>
              <w:t>.</w:t>
            </w:r>
            <w:r w:rsidRPr="005078D8">
              <w:t xml:space="preserve"> </w:t>
            </w:r>
          </w:p>
          <w:p w:rsidR="00AA3924" w:rsidRPr="005078D8" w:rsidRDefault="00AA3924" w:rsidP="004D53C2">
            <w:pPr>
              <w:pStyle w:val="ListParagraph"/>
              <w:numPr>
                <w:ilvl w:val="0"/>
                <w:numId w:val="4"/>
              </w:numPr>
            </w:pPr>
            <w:r>
              <w:t>Attendance in learning a f</w:t>
            </w:r>
            <w:r w:rsidRPr="005078D8">
              <w:t>undamental part of CP</w:t>
            </w:r>
            <w:r>
              <w:t xml:space="preserve"> and </w:t>
            </w:r>
            <w:r w:rsidRPr="005078D8">
              <w:t>CiN plan</w:t>
            </w:r>
            <w:r>
              <w:t>s.</w:t>
            </w:r>
          </w:p>
          <w:p w:rsidR="00AA3924" w:rsidRPr="005078D8" w:rsidRDefault="00AA3924" w:rsidP="004D53C2">
            <w:pPr>
              <w:pStyle w:val="ListParagraph"/>
              <w:numPr>
                <w:ilvl w:val="0"/>
                <w:numId w:val="4"/>
              </w:numPr>
            </w:pPr>
            <w:r w:rsidRPr="005078D8">
              <w:t>Actions for improving attendance as standard</w:t>
            </w:r>
            <w:r>
              <w:t>, where attendance is an identified concern.</w:t>
            </w:r>
          </w:p>
          <w:p w:rsidR="00AA3924" w:rsidRDefault="00AA3924" w:rsidP="004D53C2">
            <w:pPr>
              <w:pStyle w:val="ListParagraph"/>
              <w:numPr>
                <w:ilvl w:val="0"/>
                <w:numId w:val="4"/>
              </w:numPr>
            </w:pPr>
            <w:r w:rsidRPr="005078D8">
              <w:t>Focus on removing barriers to attendance</w:t>
            </w:r>
            <w:r>
              <w:t xml:space="preserve"> in collaboration with school – consider rea</w:t>
            </w:r>
            <w:r w:rsidRPr="005078D8">
              <w:t>sonable adjustments, SEN investigation, EBSA</w:t>
            </w:r>
            <w:r>
              <w:t xml:space="preserve"> and professional referrals.</w:t>
            </w:r>
          </w:p>
          <w:p w:rsidR="006D2C1A" w:rsidRDefault="006D2C1A" w:rsidP="006D2C1A">
            <w:pPr>
              <w:pStyle w:val="ListParagraph"/>
              <w:numPr>
                <w:ilvl w:val="0"/>
                <w:numId w:val="4"/>
              </w:numPr>
            </w:pPr>
            <w:r>
              <w:t>Consider how social care colleagues may be able to support</w:t>
            </w:r>
            <w:r w:rsidRPr="005078D8">
              <w:t xml:space="preserve"> school</w:t>
            </w:r>
            <w:r>
              <w:t xml:space="preserve"> in addressing attendance concerns in a multi-agency approach. </w:t>
            </w:r>
          </w:p>
          <w:p w:rsidR="00C81796" w:rsidRPr="005078D8" w:rsidRDefault="00C81796" w:rsidP="004D53C2">
            <w:pPr>
              <w:pStyle w:val="ListParagraph"/>
              <w:numPr>
                <w:ilvl w:val="0"/>
                <w:numId w:val="4"/>
              </w:numPr>
            </w:pPr>
            <w:r>
              <w:t xml:space="preserve">Work with school, utilising the Thrive toolkit </w:t>
            </w:r>
            <w:hyperlink w:anchor="Part6" w:history="1">
              <w:r w:rsidRPr="00C81796">
                <w:rPr>
                  <w:rStyle w:val="Hyperlink"/>
                </w:rPr>
                <w:t>(appendix 3</w:t>
              </w:r>
            </w:hyperlink>
            <w:r>
              <w:t xml:space="preserve">) and EBSA best practice tool </w:t>
            </w:r>
            <w:hyperlink w:anchor="Part6" w:history="1">
              <w:r w:rsidRPr="00C81796">
                <w:rPr>
                  <w:rStyle w:val="Hyperlink"/>
                </w:rPr>
                <w:t>(appendix 4)</w:t>
              </w:r>
            </w:hyperlink>
            <w:r>
              <w:t xml:space="preserve"> to investigate reasons for non-attendance and possible reasonable adjustments which meet need and can be built on to plan a path back to school.</w:t>
            </w:r>
          </w:p>
          <w:p w:rsidR="00AA3924" w:rsidRPr="005078D8" w:rsidRDefault="00AA3924" w:rsidP="00851DBB">
            <w:pPr>
              <w:pStyle w:val="ListParagraph"/>
            </w:pPr>
          </w:p>
          <w:p w:rsidR="00AA3924" w:rsidRDefault="00AA3924" w:rsidP="00564DCB">
            <w:r w:rsidRPr="00564DCB">
              <w:t>Social care practition</w:t>
            </w:r>
            <w:r>
              <w:t>er</w:t>
            </w:r>
            <w:r w:rsidRPr="00564DCB">
              <w:t>s should aim to work collaboratively with schools to support and promote good attendance in learning, as well as offer appropriate c</w:t>
            </w:r>
            <w:r>
              <w:t>hallenge when attendance barriers</w:t>
            </w:r>
            <w:r w:rsidRPr="00564DCB">
              <w:t xml:space="preserve"> do not appear to be being removed. </w:t>
            </w:r>
          </w:p>
          <w:p w:rsidR="00AA3924" w:rsidRDefault="00AA3924" w:rsidP="00564DCB"/>
          <w:p w:rsidR="00AA3924" w:rsidRDefault="00AA3924" w:rsidP="00564DCB">
            <w:r>
              <w:t>Social workers should seek advice and guidance from their Virtual School</w:t>
            </w:r>
            <w:r w:rsidR="006D2C1A">
              <w:t xml:space="preserve"> and College</w:t>
            </w:r>
            <w:r>
              <w:t xml:space="preserve"> link</w:t>
            </w:r>
            <w:r w:rsidR="006D2C1A">
              <w:t xml:space="preserve"> worker</w:t>
            </w:r>
            <w:r>
              <w:t xml:space="preserve"> if needed or request advice from the EWO duty line. </w:t>
            </w:r>
            <w:r w:rsidR="006D2C1A">
              <w:t xml:space="preserve">See contact details – </w:t>
            </w:r>
            <w:hyperlink w:anchor="Part6" w:history="1">
              <w:r w:rsidR="006D2C1A" w:rsidRPr="006D2C1A">
                <w:rPr>
                  <w:rStyle w:val="Hyperlink"/>
                </w:rPr>
                <w:t>(Appendix 5)</w:t>
              </w:r>
            </w:hyperlink>
          </w:p>
          <w:p w:rsidR="00AA3924" w:rsidRDefault="00AA3924" w:rsidP="00564DCB"/>
          <w:p w:rsidR="00AA3924" w:rsidRPr="00851DBB" w:rsidRDefault="00AA3924" w:rsidP="00086CD4">
            <w:pPr>
              <w:rPr>
                <w:b/>
              </w:rPr>
            </w:pPr>
            <w:r w:rsidRPr="00851DBB">
              <w:rPr>
                <w:b/>
              </w:rPr>
              <w:t>For children open to Complex safeguarding</w:t>
            </w:r>
            <w:r>
              <w:rPr>
                <w:b/>
              </w:rPr>
              <w:t>:</w:t>
            </w:r>
            <w:r w:rsidRPr="00851DBB">
              <w:rPr>
                <w:b/>
              </w:rPr>
              <w:t xml:space="preserve"> </w:t>
            </w:r>
          </w:p>
          <w:p w:rsidR="00AA3924" w:rsidRDefault="00AA3924" w:rsidP="00086CD4">
            <w:r w:rsidRPr="00086CD4">
              <w:t xml:space="preserve">Complex safeguarding social </w:t>
            </w:r>
            <w:r>
              <w:t>workers should work alongside all other professionals to actively promote school attendance as vulnerabilities related to complex safeguarding concerns are heightened when a child is not in school.</w:t>
            </w:r>
          </w:p>
          <w:p w:rsidR="00AA3924" w:rsidRDefault="00AA3924" w:rsidP="00086CD4"/>
          <w:p w:rsidR="006A20F2" w:rsidRPr="006A20F2" w:rsidRDefault="006A20F2" w:rsidP="006A20F2">
            <w:pPr>
              <w:rPr>
                <w:color w:val="000000" w:themeColor="text1"/>
              </w:rPr>
            </w:pPr>
          </w:p>
        </w:tc>
      </w:tr>
      <w:tr w:rsidR="006A20F2" w:rsidTr="006A20F2">
        <w:trPr>
          <w:cantSplit/>
          <w:trHeight w:val="1134"/>
        </w:trPr>
        <w:tc>
          <w:tcPr>
            <w:tcW w:w="851" w:type="dxa"/>
            <w:shd w:val="clear" w:color="auto" w:fill="F0ACEB"/>
            <w:textDirection w:val="btLr"/>
            <w:vAlign w:val="center"/>
          </w:tcPr>
          <w:p w:rsidR="006A20F2" w:rsidRDefault="006A20F2" w:rsidP="006A20F2">
            <w:pPr>
              <w:ind w:left="113" w:right="113"/>
              <w:jc w:val="center"/>
              <w:rPr>
                <w:b/>
                <w:sz w:val="32"/>
                <w:szCs w:val="32"/>
                <w:u w:val="single"/>
              </w:rPr>
            </w:pPr>
          </w:p>
        </w:tc>
        <w:tc>
          <w:tcPr>
            <w:tcW w:w="850" w:type="dxa"/>
            <w:textDirection w:val="btLr"/>
            <w:vAlign w:val="center"/>
          </w:tcPr>
          <w:p w:rsidR="006A20F2" w:rsidRPr="006D589B" w:rsidRDefault="006A20F2" w:rsidP="006D589B">
            <w:pPr>
              <w:ind w:left="113" w:right="113"/>
              <w:jc w:val="center"/>
              <w:rPr>
                <w:b/>
                <w:sz w:val="32"/>
                <w:szCs w:val="32"/>
              </w:rPr>
            </w:pPr>
          </w:p>
        </w:tc>
        <w:tc>
          <w:tcPr>
            <w:tcW w:w="13325" w:type="dxa"/>
          </w:tcPr>
          <w:p w:rsidR="006A20F2" w:rsidRPr="00851DBB" w:rsidRDefault="006A20F2" w:rsidP="006A20F2">
            <w:pPr>
              <w:rPr>
                <w:b/>
              </w:rPr>
            </w:pPr>
            <w:r w:rsidRPr="00851DBB">
              <w:rPr>
                <w:b/>
              </w:rPr>
              <w:t>For children with an education health and care plan:</w:t>
            </w:r>
          </w:p>
          <w:p w:rsidR="006A20F2" w:rsidRDefault="006A20F2" w:rsidP="006A20F2">
            <w:pPr>
              <w:pStyle w:val="ListParagraph"/>
              <w:numPr>
                <w:ilvl w:val="0"/>
                <w:numId w:val="8"/>
              </w:numPr>
              <w:spacing w:after="160" w:line="259" w:lineRule="auto"/>
            </w:pPr>
            <w:r>
              <w:t>Attendance should be considered at annual and interim reviews and should be reflected in this paperwork. Where attendance falls below 90%, consideration should be given to whether this is as a result of suitability of provision or whether provision should be adjusted or other professionals involved for advice.</w:t>
            </w:r>
          </w:p>
          <w:p w:rsidR="006A20F2" w:rsidRDefault="006A20F2" w:rsidP="006A20F2">
            <w:pPr>
              <w:pStyle w:val="ListParagraph"/>
              <w:numPr>
                <w:ilvl w:val="0"/>
                <w:numId w:val="8"/>
              </w:numPr>
              <w:spacing w:after="160" w:line="259" w:lineRule="auto"/>
            </w:pPr>
            <w:r>
              <w:t>SENCos are advised to work closely with SEND Case Officers if there are concerns about attendance that may be linked to a special educational need.</w:t>
            </w:r>
            <w:r w:rsidR="006D2C1A">
              <w:t xml:space="preserve"> The Thrive tool should be used to support identifying support strategies. </w:t>
            </w:r>
            <w:hyperlink w:anchor="Part6" w:history="1">
              <w:r w:rsidR="006D2C1A" w:rsidRPr="00C81796">
                <w:rPr>
                  <w:rStyle w:val="Hyperlink"/>
                </w:rPr>
                <w:t>(Appendix 3)</w:t>
              </w:r>
            </w:hyperlink>
          </w:p>
          <w:p w:rsidR="006A20F2" w:rsidRDefault="006A20F2" w:rsidP="006A20F2">
            <w:pPr>
              <w:pStyle w:val="ListParagraph"/>
              <w:numPr>
                <w:ilvl w:val="0"/>
                <w:numId w:val="8"/>
              </w:numPr>
              <w:spacing w:after="160" w:line="259" w:lineRule="auto"/>
            </w:pPr>
            <w:r>
              <w:t>SEND Caser Officers should consider low attendance when responding to annual reviews and explore if current provision or setting is appropriate or adjustment is needed</w:t>
            </w:r>
            <w:r w:rsidR="006D2C1A">
              <w:t xml:space="preserve">. </w:t>
            </w:r>
          </w:p>
          <w:p w:rsidR="006A20F2" w:rsidRPr="006A20F2" w:rsidRDefault="006A20F2" w:rsidP="006A20F2">
            <w:pPr>
              <w:rPr>
                <w:b/>
                <w:sz w:val="28"/>
              </w:rPr>
            </w:pPr>
            <w:r w:rsidRPr="0015371B">
              <w:rPr>
                <w:color w:val="000000" w:themeColor="text1"/>
              </w:rPr>
              <w:t>Social care involvement support should be reflected in plan and be considered as part of information forming reviews.</w:t>
            </w:r>
          </w:p>
        </w:tc>
      </w:tr>
      <w:tr w:rsidR="006D589B" w:rsidTr="006A20F2">
        <w:trPr>
          <w:cantSplit/>
          <w:trHeight w:val="1134"/>
        </w:trPr>
        <w:tc>
          <w:tcPr>
            <w:tcW w:w="851" w:type="dxa"/>
            <w:shd w:val="clear" w:color="auto" w:fill="F0ACEB"/>
            <w:textDirection w:val="btLr"/>
            <w:vAlign w:val="center"/>
          </w:tcPr>
          <w:p w:rsidR="00AA3924" w:rsidRPr="006A20F2" w:rsidRDefault="00940A26" w:rsidP="006A20F2">
            <w:pPr>
              <w:ind w:left="113" w:right="113"/>
              <w:jc w:val="center"/>
              <w:rPr>
                <w:b/>
                <w:sz w:val="32"/>
                <w:szCs w:val="32"/>
                <w:u w:val="single"/>
              </w:rPr>
            </w:pPr>
            <w:r>
              <w:rPr>
                <w:b/>
                <w:sz w:val="32"/>
                <w:szCs w:val="32"/>
                <w:u w:val="single"/>
              </w:rPr>
              <w:t xml:space="preserve">When </w:t>
            </w:r>
            <w:r w:rsidR="00AA3924" w:rsidRPr="00940A26">
              <w:rPr>
                <w:b/>
                <w:sz w:val="32"/>
                <w:szCs w:val="32"/>
                <w:u w:val="single"/>
              </w:rPr>
              <w:t xml:space="preserve">a child is open to Children’s Social Care (CP </w:t>
            </w:r>
            <w:r w:rsidR="006A20F2">
              <w:rPr>
                <w:b/>
                <w:sz w:val="32"/>
                <w:szCs w:val="32"/>
                <w:u w:val="single"/>
              </w:rPr>
              <w:t>/</w:t>
            </w:r>
            <w:r w:rsidR="00AA3924" w:rsidRPr="00940A26">
              <w:rPr>
                <w:b/>
                <w:sz w:val="32"/>
                <w:szCs w:val="32"/>
                <w:u w:val="single"/>
              </w:rPr>
              <w:t>CiN)</w:t>
            </w:r>
          </w:p>
        </w:tc>
        <w:tc>
          <w:tcPr>
            <w:tcW w:w="850" w:type="dxa"/>
            <w:textDirection w:val="btLr"/>
            <w:vAlign w:val="center"/>
          </w:tcPr>
          <w:p w:rsidR="00AA3924" w:rsidRPr="006D589B" w:rsidRDefault="00AA3924" w:rsidP="006D589B">
            <w:pPr>
              <w:ind w:left="113" w:right="113"/>
              <w:jc w:val="center"/>
              <w:rPr>
                <w:b/>
                <w:sz w:val="32"/>
                <w:szCs w:val="32"/>
              </w:rPr>
            </w:pPr>
            <w:r w:rsidRPr="006D589B">
              <w:rPr>
                <w:b/>
                <w:sz w:val="32"/>
                <w:szCs w:val="32"/>
              </w:rPr>
              <w:t xml:space="preserve">Where a student attends Alternative </w:t>
            </w:r>
            <w:bookmarkStart w:id="10" w:name="Part3b"/>
            <w:r w:rsidRPr="006D589B">
              <w:rPr>
                <w:b/>
                <w:sz w:val="32"/>
                <w:szCs w:val="32"/>
              </w:rPr>
              <w:t>Provision</w:t>
            </w:r>
            <w:bookmarkEnd w:id="10"/>
          </w:p>
        </w:tc>
        <w:tc>
          <w:tcPr>
            <w:tcW w:w="13325" w:type="dxa"/>
          </w:tcPr>
          <w:p w:rsidR="00AA3924" w:rsidRPr="006A20F2" w:rsidRDefault="00AA3924" w:rsidP="00086CD4">
            <w:pPr>
              <w:rPr>
                <w:b/>
                <w:sz w:val="32"/>
              </w:rPr>
            </w:pPr>
            <w:r w:rsidRPr="006A20F2">
              <w:rPr>
                <w:b/>
                <w:sz w:val="32"/>
              </w:rPr>
              <w:t xml:space="preserve">School policies and procedures should be followed. This should reflect the </w:t>
            </w:r>
            <w:r w:rsidR="006A20F2" w:rsidRPr="006A20F2">
              <w:rPr>
                <w:b/>
                <w:sz w:val="32"/>
              </w:rPr>
              <w:t xml:space="preserve">head teacher guidance </w:t>
            </w:r>
            <w:hyperlink w:anchor="Part6" w:history="1">
              <w:r w:rsidR="006A20F2" w:rsidRPr="006A20F2">
                <w:rPr>
                  <w:rStyle w:val="Hyperlink"/>
                  <w:b/>
                  <w:sz w:val="32"/>
                </w:rPr>
                <w:t xml:space="preserve">(appendix </w:t>
              </w:r>
              <w:r w:rsidR="006D2C1A">
                <w:rPr>
                  <w:rStyle w:val="Hyperlink"/>
                  <w:b/>
                  <w:sz w:val="32"/>
                </w:rPr>
                <w:t>2</w:t>
              </w:r>
              <w:r w:rsidR="006A20F2" w:rsidRPr="006A20F2">
                <w:rPr>
                  <w:rStyle w:val="Hyperlink"/>
                  <w:b/>
                  <w:sz w:val="32"/>
                </w:rPr>
                <w:t>)</w:t>
              </w:r>
            </w:hyperlink>
          </w:p>
          <w:p w:rsidR="00AA3924" w:rsidRDefault="00AA3924" w:rsidP="004D53C2"/>
          <w:p w:rsidR="00AA3924" w:rsidRPr="00086CD4" w:rsidRDefault="00AA3924" w:rsidP="004D53C2">
            <w:pPr>
              <w:rPr>
                <w:b/>
              </w:rPr>
            </w:pPr>
            <w:r w:rsidRPr="00086CD4">
              <w:rPr>
                <w:b/>
              </w:rPr>
              <w:t>In addition to this:</w:t>
            </w:r>
          </w:p>
          <w:p w:rsidR="00AA3924" w:rsidRDefault="00AA3924" w:rsidP="00086CD4">
            <w:pPr>
              <w:pStyle w:val="ListParagraph"/>
              <w:numPr>
                <w:ilvl w:val="0"/>
                <w:numId w:val="12"/>
              </w:numPr>
            </w:pPr>
            <w:r>
              <w:t xml:space="preserve">Placement in AP must be agreed by SW and parent via a meeting </w:t>
            </w:r>
            <w:r>
              <w:rPr>
                <w:b/>
              </w:rPr>
              <w:t>before the provision commences</w:t>
            </w:r>
            <w:r>
              <w:t xml:space="preserve">. This meeting should outline a clear rationale for the purpose of the AP placement and timescales for the duration. </w:t>
            </w:r>
          </w:p>
          <w:p w:rsidR="00AA3924" w:rsidRDefault="00AA3924" w:rsidP="00086CD4">
            <w:pPr>
              <w:pStyle w:val="ListParagraph"/>
              <w:numPr>
                <w:ilvl w:val="0"/>
                <w:numId w:val="12"/>
              </w:numPr>
            </w:pPr>
            <w:r>
              <w:t>If a placement is short term, a clear action plan for full time return to school should be agreed and evidenc</w:t>
            </w:r>
            <w:r w:rsidRPr="003F4FB5">
              <w:t>e in CP/ CiN plans. Where a child has an EHC Plan, this should be through a formal review process.</w:t>
            </w:r>
          </w:p>
          <w:p w:rsidR="00AA3924" w:rsidRDefault="00AA3924" w:rsidP="00F730BB">
            <w:pPr>
              <w:pStyle w:val="ListParagraph"/>
              <w:numPr>
                <w:ilvl w:val="0"/>
                <w:numId w:val="12"/>
              </w:numPr>
            </w:pPr>
            <w:r>
              <w:t>A r</w:t>
            </w:r>
            <w:r w:rsidRPr="00611CEC">
              <w:t xml:space="preserve">isk </w:t>
            </w:r>
            <w:r>
              <w:t xml:space="preserve">assessment must be completed jointly between school, SW and parents to establish that the proposed AP is suitable and the student is safe. Consideration should be given to how the student will be transported to the provision, particularly if this will involve travel outside of normal school travel windows. The risk assessment must be shared with SW and recorded on the students CSC file. </w:t>
            </w:r>
          </w:p>
          <w:p w:rsidR="00AA3924" w:rsidRDefault="00AA3924" w:rsidP="00F730BB">
            <w:pPr>
              <w:pStyle w:val="ListParagraph"/>
              <w:numPr>
                <w:ilvl w:val="0"/>
                <w:numId w:val="12"/>
              </w:numPr>
            </w:pPr>
            <w:r>
              <w:t>There must be a clear timetable of provision and SW must confirm and record the nature of AP being proposed, location and how many hours it will be used for and when.  If the AP place is part time consideration must be given to the remainder of the student’s timetable. This should form part of the risk assessment.</w:t>
            </w:r>
          </w:p>
          <w:p w:rsidR="00AA3924" w:rsidRDefault="00AA3924" w:rsidP="00F730BB">
            <w:pPr>
              <w:pStyle w:val="ListParagraph"/>
              <w:numPr>
                <w:ilvl w:val="0"/>
                <w:numId w:val="12"/>
              </w:numPr>
            </w:pPr>
            <w:r>
              <w:t xml:space="preserve">School retain safeguarding responsibility for the student, even when educated off site, this includes responsibility for monitoring daily attendance. Arrangements must be confirmed with the social worker for how attendance and safeguarding will be monitored. </w:t>
            </w:r>
          </w:p>
          <w:p w:rsidR="00AA3924" w:rsidRDefault="00AA3924" w:rsidP="00086CD4">
            <w:pPr>
              <w:pStyle w:val="ListParagraph"/>
              <w:numPr>
                <w:ilvl w:val="0"/>
                <w:numId w:val="12"/>
              </w:numPr>
            </w:pPr>
            <w:r>
              <w:t>The QA checklist for AP must be carried out by school, as the AP commissioner. SW should confirm it has been carried out and record this on the child’s CSC file.</w:t>
            </w:r>
          </w:p>
          <w:p w:rsidR="00AA3924" w:rsidRDefault="00AA3924" w:rsidP="00086CD4">
            <w:pPr>
              <w:pStyle w:val="ListParagraph"/>
              <w:numPr>
                <w:ilvl w:val="0"/>
                <w:numId w:val="12"/>
              </w:numPr>
            </w:pPr>
            <w:r>
              <w:t>Monitoring of the AP use, including academic outcomes, safeguarding and quality of the provision remains the responsibility of the school. However the use of the provision should be reviewed at every CP/CiN meeting to confirm it remains appropriate.</w:t>
            </w:r>
          </w:p>
          <w:p w:rsidR="00AA3924" w:rsidRDefault="00AA3924" w:rsidP="00251FCD">
            <w:pPr>
              <w:pStyle w:val="ListParagraph"/>
            </w:pPr>
          </w:p>
          <w:p w:rsidR="00AA3924" w:rsidRDefault="00AA3924" w:rsidP="00251FCD">
            <w:r w:rsidRPr="001C50DE">
              <w:rPr>
                <w:b/>
              </w:rPr>
              <w:t>For children open to Complex Safeguarding</w:t>
            </w:r>
            <w:r>
              <w:rPr>
                <w:b/>
              </w:rPr>
              <w:t>:</w:t>
            </w:r>
          </w:p>
          <w:p w:rsidR="00AA3924" w:rsidRDefault="00AA3924" w:rsidP="00251FCD">
            <w:r>
              <w:t>Risk assessment of AP use must incorporate consideration of the increased vulnerabilities associated with complex safeguarding concerns. Complex safeguarding practitioners should be involved in the decision making process to ensure that these risks are minimised.</w:t>
            </w:r>
          </w:p>
          <w:p w:rsidR="00AA3924" w:rsidRDefault="00AA3924" w:rsidP="004D53C2"/>
          <w:p w:rsidR="006A20F2" w:rsidRDefault="006A20F2" w:rsidP="004D53C2"/>
          <w:p w:rsidR="006A20F2" w:rsidRDefault="006A20F2" w:rsidP="004D53C2"/>
          <w:p w:rsidR="006A20F2" w:rsidRDefault="006A20F2" w:rsidP="004D53C2"/>
          <w:p w:rsidR="006A20F2" w:rsidRDefault="006A20F2" w:rsidP="004D53C2"/>
          <w:p w:rsidR="006A20F2" w:rsidRDefault="006A20F2" w:rsidP="004D53C2"/>
          <w:p w:rsidR="00AA3924" w:rsidRPr="001C50DE" w:rsidRDefault="00AA3924" w:rsidP="00564DCB">
            <w:pPr>
              <w:rPr>
                <w:b/>
              </w:rPr>
            </w:pPr>
            <w:r w:rsidRPr="001C50DE">
              <w:rPr>
                <w:b/>
              </w:rPr>
              <w:t>For children with an education, health and care plan:</w:t>
            </w:r>
          </w:p>
          <w:p w:rsidR="00AA3924" w:rsidRPr="001A663B" w:rsidRDefault="00AA3924" w:rsidP="001C50DE">
            <w:pPr>
              <w:rPr>
                <w:bCs/>
              </w:rPr>
            </w:pPr>
            <w:r w:rsidRPr="0029094F">
              <w:rPr>
                <w:bCs/>
              </w:rPr>
              <w:t>When identifying that AP would benefit a child an interim review should be called, with SEND Case Officer in attendance in order to review the child’s needs and provision, where it is agreed that AP is appropriate to meet the needs the SEN Team will amend the EHCP to include it. Use of Alternative Provision (AP) should be reflected in provision maps. Named school has full responsibility for meeting the needs within the child’s plan and must be satisfied that any AP meets the needs of a child as outlined in their plan. Named school are responsible for continual review of alternative provision to ensure that it continues to meet needs outlined in an EHCP.</w:t>
            </w:r>
          </w:p>
          <w:p w:rsidR="00AA3924" w:rsidRDefault="00AA3924" w:rsidP="00F730BB">
            <w:pPr>
              <w:rPr>
                <w:bCs/>
              </w:rPr>
            </w:pPr>
          </w:p>
          <w:p w:rsidR="00AA3924" w:rsidRDefault="00AA3924" w:rsidP="00F730BB">
            <w:pPr>
              <w:rPr>
                <w:bCs/>
              </w:rPr>
            </w:pPr>
            <w:r>
              <w:rPr>
                <w:bCs/>
              </w:rPr>
              <w:t xml:space="preserve">Social workers must be confident that this has been done and should be asked to contribute to the review process. This should be reflected in CSC plans. </w:t>
            </w:r>
          </w:p>
          <w:p w:rsidR="00AA3924" w:rsidRPr="00611CEC" w:rsidRDefault="00AA3924" w:rsidP="00F763C6"/>
        </w:tc>
      </w:tr>
      <w:tr w:rsidR="006D589B" w:rsidTr="006A20F2">
        <w:trPr>
          <w:cantSplit/>
          <w:trHeight w:val="1134"/>
        </w:trPr>
        <w:tc>
          <w:tcPr>
            <w:tcW w:w="851" w:type="dxa"/>
            <w:shd w:val="clear" w:color="auto" w:fill="F0ACEB"/>
            <w:textDirection w:val="btLr"/>
            <w:vAlign w:val="center"/>
          </w:tcPr>
          <w:p w:rsidR="00AA3924" w:rsidRPr="00940A26" w:rsidRDefault="00940A26" w:rsidP="00940A26">
            <w:pPr>
              <w:ind w:left="113" w:right="113"/>
              <w:jc w:val="center"/>
              <w:rPr>
                <w:b/>
                <w:sz w:val="32"/>
                <w:szCs w:val="32"/>
                <w:u w:val="single"/>
              </w:rPr>
            </w:pPr>
            <w:r>
              <w:rPr>
                <w:b/>
                <w:sz w:val="32"/>
                <w:szCs w:val="32"/>
                <w:u w:val="single"/>
              </w:rPr>
              <w:t xml:space="preserve">When </w:t>
            </w:r>
            <w:r w:rsidR="00AA3924" w:rsidRPr="00940A26">
              <w:rPr>
                <w:b/>
                <w:sz w:val="32"/>
                <w:szCs w:val="32"/>
                <w:u w:val="single"/>
              </w:rPr>
              <w:t>a child is open to Children’s Social Care (CP or CiN)</w:t>
            </w:r>
          </w:p>
          <w:p w:rsidR="00AA3924" w:rsidRPr="00940A26" w:rsidRDefault="00AA3924" w:rsidP="00940A26">
            <w:pPr>
              <w:ind w:left="113" w:right="113"/>
              <w:jc w:val="center"/>
              <w:rPr>
                <w:b/>
                <w:sz w:val="32"/>
                <w:szCs w:val="32"/>
              </w:rPr>
            </w:pPr>
          </w:p>
        </w:tc>
        <w:tc>
          <w:tcPr>
            <w:tcW w:w="850" w:type="dxa"/>
            <w:textDirection w:val="btLr"/>
            <w:vAlign w:val="center"/>
          </w:tcPr>
          <w:p w:rsidR="00AA3924" w:rsidRPr="006D589B" w:rsidRDefault="00AA3924" w:rsidP="006D589B">
            <w:pPr>
              <w:ind w:left="113" w:right="113"/>
              <w:jc w:val="center"/>
              <w:rPr>
                <w:b/>
                <w:sz w:val="32"/>
                <w:szCs w:val="32"/>
              </w:rPr>
            </w:pPr>
            <w:r w:rsidRPr="006D589B">
              <w:rPr>
                <w:b/>
                <w:sz w:val="32"/>
                <w:szCs w:val="32"/>
              </w:rPr>
              <w:t xml:space="preserve">Where a student is in receipt of a Part </w:t>
            </w:r>
            <w:bookmarkStart w:id="11" w:name="Part3c"/>
            <w:r w:rsidRPr="006D589B">
              <w:rPr>
                <w:b/>
                <w:sz w:val="32"/>
                <w:szCs w:val="32"/>
              </w:rPr>
              <w:t>Time</w:t>
            </w:r>
            <w:bookmarkEnd w:id="11"/>
            <w:r w:rsidRPr="006D589B">
              <w:rPr>
                <w:b/>
                <w:sz w:val="32"/>
                <w:szCs w:val="32"/>
              </w:rPr>
              <w:t xml:space="preserve"> Timetable</w:t>
            </w:r>
          </w:p>
        </w:tc>
        <w:tc>
          <w:tcPr>
            <w:tcW w:w="13325" w:type="dxa"/>
          </w:tcPr>
          <w:p w:rsidR="00AA3924" w:rsidRPr="006A20F2" w:rsidRDefault="00AA3924" w:rsidP="00251FCD">
            <w:pPr>
              <w:rPr>
                <w:b/>
                <w:sz w:val="32"/>
                <w:szCs w:val="32"/>
              </w:rPr>
            </w:pPr>
            <w:r w:rsidRPr="006A20F2">
              <w:rPr>
                <w:b/>
                <w:sz w:val="32"/>
                <w:szCs w:val="32"/>
              </w:rPr>
              <w:t xml:space="preserve">School policies and procedures should be followed. This should reflect the head teacher guidance </w:t>
            </w:r>
            <w:hyperlink w:anchor="Part6" w:history="1">
              <w:r w:rsidRPr="006A20F2">
                <w:rPr>
                  <w:rStyle w:val="Hyperlink"/>
                  <w:b/>
                  <w:sz w:val="32"/>
                  <w:szCs w:val="32"/>
                </w:rPr>
                <w:t>(appendix</w:t>
              </w:r>
              <w:r w:rsidR="006A20F2" w:rsidRPr="006A20F2">
                <w:rPr>
                  <w:rStyle w:val="Hyperlink"/>
                  <w:b/>
                  <w:sz w:val="32"/>
                  <w:szCs w:val="32"/>
                </w:rPr>
                <w:t xml:space="preserve"> 2</w:t>
              </w:r>
              <w:r w:rsidRPr="006A20F2">
                <w:rPr>
                  <w:rStyle w:val="Hyperlink"/>
                  <w:b/>
                  <w:sz w:val="32"/>
                  <w:szCs w:val="32"/>
                </w:rPr>
                <w:t>)</w:t>
              </w:r>
            </w:hyperlink>
          </w:p>
          <w:p w:rsidR="00AA3924" w:rsidRDefault="00AA3924" w:rsidP="004D53C2">
            <w:r>
              <w:t>In addition:</w:t>
            </w:r>
          </w:p>
          <w:p w:rsidR="00AA3924" w:rsidRDefault="00AA3924" w:rsidP="00956252">
            <w:pPr>
              <w:pStyle w:val="ListParagraph"/>
              <w:numPr>
                <w:ilvl w:val="0"/>
                <w:numId w:val="14"/>
              </w:numPr>
            </w:pPr>
            <w:r>
              <w:t xml:space="preserve">Reduced timetable must be agreed by SW and parent via a meeting </w:t>
            </w:r>
            <w:r w:rsidRPr="00956252">
              <w:rPr>
                <w:b/>
              </w:rPr>
              <w:t>before the reduction commences</w:t>
            </w:r>
            <w:r>
              <w:t>. This meeting should outline a clear rationale for the purpose of the reduction and timescales for the duration. A plan for reintegration to full time provision should be agreed along with a monitoring schedule. A reduction should be for a maximum of 6 weeks. SW should question why if reductions are increased.</w:t>
            </w:r>
          </w:p>
          <w:p w:rsidR="00AA3924" w:rsidRPr="00251FCD" w:rsidRDefault="00AA3924" w:rsidP="00251FCD">
            <w:pPr>
              <w:pStyle w:val="ListParagraph"/>
              <w:numPr>
                <w:ilvl w:val="0"/>
                <w:numId w:val="13"/>
              </w:numPr>
            </w:pPr>
            <w:r>
              <w:t>A r</w:t>
            </w:r>
            <w:r w:rsidRPr="00611CEC">
              <w:t>isk assessment</w:t>
            </w:r>
            <w:r>
              <w:t xml:space="preserve"> must </w:t>
            </w:r>
            <w:r w:rsidRPr="00251FCD">
              <w:t>be completed jointly</w:t>
            </w:r>
            <w:r>
              <w:t xml:space="preserve"> between school, SW and parents. This must be specific to the student’s individual circumstances and consider where they will be expected to be when not in school and who is monitoring this.  </w:t>
            </w:r>
            <w:r w:rsidRPr="00251FCD">
              <w:t xml:space="preserve">Consideration should be given to how the student will </w:t>
            </w:r>
            <w:r>
              <w:t>travel to school and if there are any increased vulnerabilities due to t</w:t>
            </w:r>
            <w:r w:rsidRPr="00251FCD">
              <w:t>ravel</w:t>
            </w:r>
            <w:r>
              <w:t>ling</w:t>
            </w:r>
            <w:r w:rsidRPr="00251FCD">
              <w:t xml:space="preserve"> outside of normal school travel windows. The risk assessment must be shared with SW and recorded on the students CSC file. </w:t>
            </w:r>
          </w:p>
          <w:p w:rsidR="00AA3924" w:rsidRDefault="00AA3924" w:rsidP="004D53C2">
            <w:pPr>
              <w:pStyle w:val="ListParagraph"/>
              <w:numPr>
                <w:ilvl w:val="0"/>
                <w:numId w:val="13"/>
              </w:numPr>
            </w:pPr>
            <w:r>
              <w:t>School retain safeguarding responsibility for the student while on a reduced timetable and processes must be agreed for how these are to be carried out. SW should be aware of these and ensure they are recorded.</w:t>
            </w:r>
          </w:p>
          <w:p w:rsidR="00AA3924" w:rsidRDefault="00AA3924" w:rsidP="004D53C2">
            <w:pPr>
              <w:pStyle w:val="ListParagraph"/>
              <w:numPr>
                <w:ilvl w:val="0"/>
                <w:numId w:val="13"/>
              </w:numPr>
            </w:pPr>
            <w:r>
              <w:t>In line with head teacher guidance, school must complete part time timetable proforma and this must be shared and reviewed with social worker. A copy should be kept on CSC file.</w:t>
            </w:r>
          </w:p>
          <w:p w:rsidR="00AA3924" w:rsidRDefault="00AA3924" w:rsidP="004D53C2">
            <w:pPr>
              <w:pStyle w:val="ListParagraph"/>
              <w:numPr>
                <w:ilvl w:val="0"/>
                <w:numId w:val="13"/>
              </w:numPr>
            </w:pPr>
            <w:r>
              <w:t>Advice around reduced timetables can be sought from CSC Virtual School Link worker.</w:t>
            </w:r>
          </w:p>
          <w:p w:rsidR="00AA3924" w:rsidRDefault="00AA3924" w:rsidP="001C50DE">
            <w:pPr>
              <w:pStyle w:val="ListParagraph"/>
            </w:pPr>
          </w:p>
          <w:p w:rsidR="00AA3924" w:rsidRDefault="00AA3924" w:rsidP="00031DAE">
            <w:r>
              <w:rPr>
                <w:b/>
              </w:rPr>
              <w:t>For children open to Complex S</w:t>
            </w:r>
            <w:r w:rsidRPr="001C50DE">
              <w:rPr>
                <w:b/>
              </w:rPr>
              <w:t>afeguarding</w:t>
            </w:r>
          </w:p>
          <w:p w:rsidR="00AA3924" w:rsidRDefault="00AA3924" w:rsidP="00031DAE">
            <w:r>
              <w:t>The risk assessment of the reduced timetable must incorporate consideration of the increased vulnerabilities associated with complex safeguarding concerns. Complex safeguarding practitioners should be involved in the decision making process to ensure that these risks are minimised.</w:t>
            </w:r>
          </w:p>
          <w:p w:rsidR="00AA3924" w:rsidRDefault="00AA3924" w:rsidP="004D53C2"/>
          <w:p w:rsidR="00AA3924" w:rsidRPr="001C50DE" w:rsidRDefault="00AA3924" w:rsidP="00564DCB">
            <w:pPr>
              <w:rPr>
                <w:b/>
              </w:rPr>
            </w:pPr>
            <w:r>
              <w:rPr>
                <w:b/>
              </w:rPr>
              <w:t>For children with an E</w:t>
            </w:r>
            <w:r w:rsidRPr="001C50DE">
              <w:rPr>
                <w:b/>
              </w:rPr>
              <w:t xml:space="preserve">ducation, </w:t>
            </w:r>
            <w:r>
              <w:rPr>
                <w:b/>
              </w:rPr>
              <w:t>Health and C</w:t>
            </w:r>
            <w:r w:rsidRPr="001C50DE">
              <w:rPr>
                <w:b/>
              </w:rPr>
              <w:t xml:space="preserve">are </w:t>
            </w:r>
            <w:r>
              <w:rPr>
                <w:b/>
              </w:rPr>
              <w:t>P</w:t>
            </w:r>
            <w:r w:rsidRPr="001C50DE">
              <w:rPr>
                <w:b/>
              </w:rPr>
              <w:t>lan:</w:t>
            </w:r>
          </w:p>
          <w:p w:rsidR="00AA3924" w:rsidRPr="008B1002" w:rsidRDefault="00AA3924" w:rsidP="00031DAE">
            <w:r w:rsidRPr="001A663B">
              <w:rPr>
                <w:bCs/>
              </w:rPr>
              <w:t>Where used for a child with an EHCP, if longer than 6 weeks, the RTT must be reflected in the EHCP and a meeting with parent and SEN team must be convened</w:t>
            </w:r>
            <w:r>
              <w:t xml:space="preserve">. Consideration should be given to the reason for the reduction and if this is a result of the suitability of provision. </w:t>
            </w:r>
            <w:r w:rsidR="006D2C1A">
              <w:t xml:space="preserve">The Thrive tool should be used to support identifying support strategies. </w:t>
            </w:r>
            <w:hyperlink w:anchor="Part6" w:history="1">
              <w:r w:rsidR="006D2C1A" w:rsidRPr="00C81796">
                <w:rPr>
                  <w:rStyle w:val="Hyperlink"/>
                </w:rPr>
                <w:t>(Appendix 3)</w:t>
              </w:r>
            </w:hyperlink>
          </w:p>
          <w:p w:rsidR="00AA3924" w:rsidRPr="00611CEC" w:rsidRDefault="00AA3924" w:rsidP="00031DAE"/>
        </w:tc>
      </w:tr>
    </w:tbl>
    <w:p w:rsidR="00FA13D9" w:rsidRDefault="00FA13D9" w:rsidP="006A20F2">
      <w:pPr>
        <w:jc w:val="center"/>
        <w:rPr>
          <w:b/>
          <w:sz w:val="32"/>
          <w:szCs w:val="32"/>
          <w:u w:val="single"/>
        </w:rPr>
      </w:pPr>
      <w:bookmarkStart w:id="12" w:name="Part4"/>
    </w:p>
    <w:p w:rsidR="008330FB" w:rsidRPr="006A20F2" w:rsidRDefault="006A20F2" w:rsidP="006A20F2">
      <w:pPr>
        <w:jc w:val="center"/>
        <w:rPr>
          <w:b/>
          <w:sz w:val="32"/>
          <w:szCs w:val="32"/>
          <w:u w:val="single"/>
        </w:rPr>
      </w:pPr>
      <w:r w:rsidRPr="006A20F2">
        <w:rPr>
          <w:b/>
          <w:sz w:val="32"/>
          <w:szCs w:val="32"/>
          <w:u w:val="single"/>
        </w:rPr>
        <w:t xml:space="preserve">Cared </w:t>
      </w:r>
      <w:r w:rsidR="008330FB" w:rsidRPr="006A20F2">
        <w:rPr>
          <w:b/>
          <w:sz w:val="32"/>
          <w:szCs w:val="32"/>
          <w:u w:val="single"/>
        </w:rPr>
        <w:t>for Children</w:t>
      </w:r>
    </w:p>
    <w:tbl>
      <w:tblPr>
        <w:tblStyle w:val="TableGrid"/>
        <w:tblW w:w="14312" w:type="dxa"/>
        <w:tblLook w:val="04A0" w:firstRow="1" w:lastRow="0" w:firstColumn="1" w:lastColumn="0" w:noHBand="0" w:noVBand="1"/>
      </w:tblPr>
      <w:tblGrid>
        <w:gridCol w:w="709"/>
        <w:gridCol w:w="964"/>
        <w:gridCol w:w="12639"/>
      </w:tblGrid>
      <w:tr w:rsidR="006A20F2" w:rsidTr="006A20F2">
        <w:trPr>
          <w:cantSplit/>
          <w:trHeight w:val="1134"/>
        </w:trPr>
        <w:tc>
          <w:tcPr>
            <w:tcW w:w="709" w:type="dxa"/>
            <w:shd w:val="clear" w:color="auto" w:fill="B47AEE"/>
            <w:textDirection w:val="btLr"/>
            <w:vAlign w:val="center"/>
          </w:tcPr>
          <w:bookmarkEnd w:id="12"/>
          <w:p w:rsidR="00AA3924" w:rsidRPr="00940A26" w:rsidRDefault="00AA3924" w:rsidP="00940A26">
            <w:pPr>
              <w:ind w:left="113" w:right="113"/>
              <w:jc w:val="center"/>
              <w:rPr>
                <w:b/>
                <w:sz w:val="32"/>
                <w:szCs w:val="32"/>
              </w:rPr>
            </w:pPr>
            <w:r w:rsidRPr="00940A26">
              <w:rPr>
                <w:b/>
                <w:sz w:val="32"/>
                <w:szCs w:val="32"/>
              </w:rPr>
              <w:t>Cared for Children</w:t>
            </w:r>
          </w:p>
          <w:p w:rsidR="00AA3924" w:rsidRPr="00940A26" w:rsidRDefault="00AA3924" w:rsidP="00940A26">
            <w:pPr>
              <w:ind w:left="113" w:right="113"/>
              <w:jc w:val="center"/>
              <w:rPr>
                <w:b/>
                <w:sz w:val="32"/>
                <w:szCs w:val="32"/>
              </w:rPr>
            </w:pPr>
          </w:p>
        </w:tc>
        <w:tc>
          <w:tcPr>
            <w:tcW w:w="964" w:type="dxa"/>
            <w:textDirection w:val="btLr"/>
          </w:tcPr>
          <w:p w:rsidR="00AA3924" w:rsidRPr="006A20F2" w:rsidRDefault="00AA3924" w:rsidP="006A20F2">
            <w:pPr>
              <w:ind w:left="113" w:right="113"/>
              <w:rPr>
                <w:b/>
                <w:sz w:val="32"/>
                <w:szCs w:val="32"/>
              </w:rPr>
            </w:pPr>
            <w:r w:rsidRPr="006A20F2">
              <w:rPr>
                <w:b/>
                <w:sz w:val="32"/>
                <w:szCs w:val="32"/>
              </w:rPr>
              <w:t xml:space="preserve">Where a student is Persistently (&lt;90% attendance) </w:t>
            </w:r>
            <w:bookmarkStart w:id="13" w:name="Part4a"/>
            <w:r w:rsidRPr="006A20F2">
              <w:rPr>
                <w:b/>
                <w:sz w:val="32"/>
                <w:szCs w:val="32"/>
              </w:rPr>
              <w:t xml:space="preserve">or </w:t>
            </w:r>
            <w:bookmarkEnd w:id="13"/>
            <w:r w:rsidRPr="006A20F2">
              <w:rPr>
                <w:b/>
                <w:sz w:val="32"/>
                <w:szCs w:val="32"/>
              </w:rPr>
              <w:t>Severely Absent (&lt;50% attendance)</w:t>
            </w:r>
          </w:p>
        </w:tc>
        <w:tc>
          <w:tcPr>
            <w:tcW w:w="12639" w:type="dxa"/>
          </w:tcPr>
          <w:p w:rsidR="00AA3924" w:rsidRPr="006D2C1A" w:rsidRDefault="00AA3924" w:rsidP="004D53C2">
            <w:pPr>
              <w:rPr>
                <w:b/>
                <w:sz w:val="28"/>
                <w:szCs w:val="28"/>
              </w:rPr>
            </w:pPr>
            <w:r w:rsidRPr="006D2C1A">
              <w:rPr>
                <w:b/>
                <w:sz w:val="28"/>
                <w:szCs w:val="28"/>
              </w:rPr>
              <w:t>Individual school p</w:t>
            </w:r>
            <w:r w:rsidR="00FC38ED">
              <w:rPr>
                <w:b/>
                <w:sz w:val="28"/>
                <w:szCs w:val="28"/>
              </w:rPr>
              <w:t xml:space="preserve">ractices should be implemented reflecting </w:t>
            </w:r>
            <w:r w:rsidR="00FC38ED" w:rsidRPr="00FC38ED">
              <w:rPr>
                <w:b/>
                <w:sz w:val="28"/>
              </w:rPr>
              <w:t xml:space="preserve">the head teacher guidance </w:t>
            </w:r>
            <w:hyperlink w:anchor="Part6" w:history="1">
              <w:r w:rsidR="00FC38ED" w:rsidRPr="00FC38ED">
                <w:rPr>
                  <w:rStyle w:val="Hyperlink"/>
                  <w:b/>
                  <w:sz w:val="28"/>
                </w:rPr>
                <w:t>(appendix 2)</w:t>
              </w:r>
            </w:hyperlink>
          </w:p>
          <w:p w:rsidR="00AA3924" w:rsidRDefault="00AA3924" w:rsidP="004D53C2">
            <w:r>
              <w:t>In addition:</w:t>
            </w:r>
          </w:p>
          <w:p w:rsidR="00AA3924" w:rsidRDefault="00AA3924" w:rsidP="006A20F2">
            <w:pPr>
              <w:pStyle w:val="ListParagraph"/>
              <w:numPr>
                <w:ilvl w:val="0"/>
                <w:numId w:val="1"/>
              </w:numPr>
            </w:pPr>
            <w:r>
              <w:t>CFC attendance is m</w:t>
            </w:r>
            <w:r w:rsidRPr="00057D17">
              <w:t xml:space="preserve">onitored via register checks using </w:t>
            </w:r>
            <w:r>
              <w:t>attendance monitoring system Looked after c</w:t>
            </w:r>
            <w:r w:rsidRPr="00AA3924">
              <w:t>all</w:t>
            </w:r>
            <w:r>
              <w:t>.</w:t>
            </w:r>
            <w:r w:rsidRPr="00AA3924">
              <w:t xml:space="preserve"> </w:t>
            </w:r>
            <w:r w:rsidRPr="00462DAE">
              <w:t>Monthly</w:t>
            </w:r>
            <w:r>
              <w:t xml:space="preserve"> monitoring of cohort attendance will be undertaken and triage of concerns by managers.</w:t>
            </w:r>
          </w:p>
          <w:p w:rsidR="00AA3924" w:rsidRDefault="00AA3924" w:rsidP="00031DAE">
            <w:pPr>
              <w:pStyle w:val="ListParagraph"/>
              <w:numPr>
                <w:ilvl w:val="0"/>
                <w:numId w:val="1"/>
              </w:numPr>
            </w:pPr>
            <w:r>
              <w:t>Those identified as PA/SA – VS worker allocated and follow up with school and SW to ensure plans in place and offer support with these.</w:t>
            </w:r>
          </w:p>
          <w:p w:rsidR="00AA3924" w:rsidRDefault="00AA3924" w:rsidP="006A20F2">
            <w:pPr>
              <w:pStyle w:val="ListParagraph"/>
              <w:numPr>
                <w:ilvl w:val="0"/>
                <w:numId w:val="1"/>
              </w:numPr>
            </w:pPr>
            <w:r>
              <w:t>Attendance key feature of PEPs. Where PA or SA - Meetings beyond PEPs instigated with clear monitoring of actions and plans to increase attendance</w:t>
            </w:r>
          </w:p>
          <w:p w:rsidR="006D2C1A" w:rsidRDefault="006D2C1A" w:rsidP="006A20F2">
            <w:pPr>
              <w:pStyle w:val="ListParagraph"/>
              <w:numPr>
                <w:ilvl w:val="0"/>
                <w:numId w:val="1"/>
              </w:numPr>
            </w:pPr>
            <w:r>
              <w:t xml:space="preserve">EBSA and Thrive toolkits can be </w:t>
            </w:r>
            <w:r w:rsidR="00FC38ED">
              <w:t>u</w:t>
            </w:r>
            <w:r>
              <w:t xml:space="preserve">sed to support provision planning </w:t>
            </w:r>
            <w:hyperlink w:anchor="Part6" w:history="1">
              <w:r w:rsidRPr="006D2C1A">
                <w:rPr>
                  <w:rStyle w:val="Hyperlink"/>
                </w:rPr>
                <w:t>(appendix 3 and 4)</w:t>
              </w:r>
            </w:hyperlink>
          </w:p>
          <w:p w:rsidR="00AA3924" w:rsidRDefault="00AA3924" w:rsidP="004D53C2">
            <w:pPr>
              <w:pStyle w:val="ListParagraph"/>
              <w:numPr>
                <w:ilvl w:val="0"/>
                <w:numId w:val="1"/>
              </w:numPr>
            </w:pPr>
            <w:r>
              <w:t>PP+ can be used for strategies to support improved atte</w:t>
            </w:r>
            <w:r w:rsidR="006D2C1A">
              <w:t>ndance with agreement from the V</w:t>
            </w:r>
            <w:r>
              <w:t xml:space="preserve">irtual </w:t>
            </w:r>
            <w:r w:rsidR="006D2C1A">
              <w:t>S</w:t>
            </w:r>
            <w:r>
              <w:t>chool. Requests for funding above the standard allocation will be considered cases by case.</w:t>
            </w:r>
          </w:p>
          <w:p w:rsidR="00AA3924" w:rsidRDefault="00AA3924" w:rsidP="004D53C2">
            <w:pPr>
              <w:pStyle w:val="ListParagraph"/>
              <w:numPr>
                <w:ilvl w:val="0"/>
                <w:numId w:val="1"/>
              </w:numPr>
            </w:pPr>
            <w:r>
              <w:t>SW and IROs should ensure all attendance concerns are raised promptly with VS and support is sought if a Virtual School EWO is not already allocated.</w:t>
            </w:r>
            <w:r w:rsidR="006D2C1A">
              <w:t xml:space="preserve"> (see contact details – </w:t>
            </w:r>
            <w:hyperlink w:anchor="Part6" w:history="1">
              <w:r w:rsidR="006D2C1A" w:rsidRPr="006D2C1A">
                <w:rPr>
                  <w:rStyle w:val="Hyperlink"/>
                </w:rPr>
                <w:t>appendix 5)</w:t>
              </w:r>
            </w:hyperlink>
          </w:p>
          <w:p w:rsidR="00AA3924" w:rsidRDefault="00AA3924" w:rsidP="00823403">
            <w:r w:rsidRPr="001C50DE">
              <w:rPr>
                <w:b/>
              </w:rPr>
              <w:t>Complex safeguarding social workers</w:t>
            </w:r>
            <w:r>
              <w:t xml:space="preserve"> should work alongside all other professionals to actively promote school attendance as vulnerabilities related to complex safeguarding concerns are heightened when a child is not in school.</w:t>
            </w:r>
          </w:p>
          <w:p w:rsidR="00AA3924" w:rsidRDefault="00AA3924" w:rsidP="00564DCB">
            <w:pPr>
              <w:pStyle w:val="ListParagraph"/>
            </w:pPr>
          </w:p>
          <w:p w:rsidR="00AA3924" w:rsidRPr="001C50DE" w:rsidRDefault="00AA3924" w:rsidP="00564DCB">
            <w:pPr>
              <w:rPr>
                <w:b/>
              </w:rPr>
            </w:pPr>
            <w:r w:rsidRPr="001C50DE">
              <w:rPr>
                <w:b/>
              </w:rPr>
              <w:t>For children with an education health and care plan:</w:t>
            </w:r>
          </w:p>
          <w:p w:rsidR="00AA3924" w:rsidRDefault="00AA3924" w:rsidP="006D2C1A">
            <w:pPr>
              <w:pStyle w:val="ListParagraph"/>
              <w:numPr>
                <w:ilvl w:val="0"/>
                <w:numId w:val="1"/>
              </w:numPr>
            </w:pPr>
            <w:r>
              <w:t>Attendance should be considered at annual and interim reviews and should be reflected in this paperwork. Where attendance falls below 90%, consideration should be given to whether this is as a result of suitability of provision or whether provision should be adjusted or other professionals involved for advice.</w:t>
            </w:r>
            <w:r w:rsidR="006D2C1A">
              <w:t xml:space="preserve"> Use of EBSA and Thrive toolkits </w:t>
            </w:r>
            <w:r w:rsidR="00FC38ED">
              <w:t xml:space="preserve">to support </w:t>
            </w:r>
            <w:r w:rsidR="006D2C1A">
              <w:t xml:space="preserve">planning </w:t>
            </w:r>
            <w:hyperlink w:anchor="Part6" w:history="1">
              <w:r w:rsidR="006D2C1A" w:rsidRPr="006D2C1A">
                <w:rPr>
                  <w:rStyle w:val="Hyperlink"/>
                </w:rPr>
                <w:t>(appendix 3 and 4)</w:t>
              </w:r>
            </w:hyperlink>
          </w:p>
          <w:p w:rsidR="00AA3924" w:rsidRDefault="00AA3924" w:rsidP="00031DAE">
            <w:pPr>
              <w:pStyle w:val="ListParagraph"/>
              <w:numPr>
                <w:ilvl w:val="0"/>
                <w:numId w:val="8"/>
              </w:numPr>
              <w:spacing w:after="160" w:line="259" w:lineRule="auto"/>
            </w:pPr>
            <w:r>
              <w:t>SENCos are advised to work closely with SEND Case Officers and the Virtual School if there are concerns about attendance that may be linked to a special educational need.</w:t>
            </w:r>
          </w:p>
          <w:p w:rsidR="00AA3924" w:rsidRDefault="00AA3924" w:rsidP="00031DAE">
            <w:pPr>
              <w:pStyle w:val="ListParagraph"/>
              <w:numPr>
                <w:ilvl w:val="0"/>
                <w:numId w:val="8"/>
              </w:numPr>
              <w:spacing w:after="160" w:line="259" w:lineRule="auto"/>
            </w:pPr>
            <w:r>
              <w:t>SEND Case Officers should consider low attendance when responding to annual reviews and explore if current provision or setting is appropriate or adjustment is needed. Virtual School will support with this.</w:t>
            </w:r>
          </w:p>
          <w:p w:rsidR="00AA3924" w:rsidRPr="00FA13D9" w:rsidRDefault="00AA3924" w:rsidP="00FA13D9">
            <w:pPr>
              <w:pStyle w:val="ListParagraph"/>
              <w:numPr>
                <w:ilvl w:val="0"/>
                <w:numId w:val="8"/>
              </w:numPr>
              <w:spacing w:after="160" w:line="259" w:lineRule="auto"/>
              <w:rPr>
                <w:color w:val="000000" w:themeColor="text1"/>
              </w:rPr>
            </w:pPr>
            <w:r w:rsidRPr="00D80300">
              <w:rPr>
                <w:color w:val="000000" w:themeColor="text1"/>
              </w:rPr>
              <w:t>Social care involvement support should be reflected in plan and be considered as part of information forming reviews.</w:t>
            </w:r>
          </w:p>
        </w:tc>
      </w:tr>
      <w:tr w:rsidR="006A20F2" w:rsidTr="006A20F2">
        <w:trPr>
          <w:cantSplit/>
          <w:trHeight w:val="1134"/>
        </w:trPr>
        <w:tc>
          <w:tcPr>
            <w:tcW w:w="709" w:type="dxa"/>
            <w:shd w:val="clear" w:color="auto" w:fill="B47AEE"/>
            <w:textDirection w:val="btLr"/>
            <w:vAlign w:val="center"/>
          </w:tcPr>
          <w:p w:rsidR="00AA3924" w:rsidRPr="00940A26" w:rsidRDefault="00AA3924" w:rsidP="00940A26">
            <w:pPr>
              <w:ind w:left="113" w:right="113"/>
              <w:jc w:val="center"/>
              <w:rPr>
                <w:b/>
                <w:sz w:val="32"/>
                <w:szCs w:val="32"/>
              </w:rPr>
            </w:pPr>
            <w:r w:rsidRPr="00940A26">
              <w:rPr>
                <w:b/>
                <w:sz w:val="32"/>
                <w:szCs w:val="32"/>
              </w:rPr>
              <w:t>Cared for Children</w:t>
            </w:r>
          </w:p>
          <w:p w:rsidR="00AA3924" w:rsidRPr="00940A26" w:rsidRDefault="00AA3924" w:rsidP="00940A26">
            <w:pPr>
              <w:ind w:left="113" w:right="113"/>
              <w:jc w:val="center"/>
              <w:rPr>
                <w:b/>
                <w:sz w:val="32"/>
                <w:szCs w:val="32"/>
              </w:rPr>
            </w:pPr>
          </w:p>
        </w:tc>
        <w:tc>
          <w:tcPr>
            <w:tcW w:w="964" w:type="dxa"/>
            <w:textDirection w:val="btLr"/>
          </w:tcPr>
          <w:p w:rsidR="00AA3924" w:rsidRPr="006A20F2" w:rsidRDefault="00AA3924" w:rsidP="006A20F2">
            <w:pPr>
              <w:ind w:left="113" w:right="113"/>
              <w:rPr>
                <w:b/>
                <w:sz w:val="32"/>
                <w:szCs w:val="32"/>
              </w:rPr>
            </w:pPr>
            <w:r w:rsidRPr="006A20F2">
              <w:rPr>
                <w:b/>
                <w:sz w:val="32"/>
                <w:szCs w:val="32"/>
              </w:rPr>
              <w:t xml:space="preserve">Where a student attends Alternative </w:t>
            </w:r>
            <w:bookmarkStart w:id="14" w:name="Part4b"/>
            <w:r w:rsidRPr="006A20F2">
              <w:rPr>
                <w:b/>
                <w:sz w:val="32"/>
                <w:szCs w:val="32"/>
              </w:rPr>
              <w:t>Provision</w:t>
            </w:r>
            <w:bookmarkEnd w:id="14"/>
          </w:p>
        </w:tc>
        <w:tc>
          <w:tcPr>
            <w:tcW w:w="12639" w:type="dxa"/>
          </w:tcPr>
          <w:p w:rsidR="00AA3924" w:rsidRPr="00FC38ED" w:rsidRDefault="00AA3924" w:rsidP="00823403">
            <w:pPr>
              <w:rPr>
                <w:b/>
                <w:sz w:val="28"/>
              </w:rPr>
            </w:pPr>
            <w:r w:rsidRPr="00FC38ED">
              <w:rPr>
                <w:b/>
                <w:sz w:val="28"/>
              </w:rPr>
              <w:t xml:space="preserve">School policies and procedures should be followed. This should reflect the head teacher guidance </w:t>
            </w:r>
            <w:hyperlink w:anchor="Part6" w:history="1">
              <w:r w:rsidRPr="00FC38ED">
                <w:rPr>
                  <w:rStyle w:val="Hyperlink"/>
                  <w:b/>
                  <w:sz w:val="28"/>
                </w:rPr>
                <w:t>(appendix</w:t>
              </w:r>
              <w:r w:rsidR="00FC38ED" w:rsidRPr="00FC38ED">
                <w:rPr>
                  <w:rStyle w:val="Hyperlink"/>
                  <w:b/>
                  <w:sz w:val="28"/>
                </w:rPr>
                <w:t xml:space="preserve"> 2</w:t>
              </w:r>
              <w:r w:rsidRPr="00FC38ED">
                <w:rPr>
                  <w:rStyle w:val="Hyperlink"/>
                  <w:b/>
                  <w:sz w:val="28"/>
                </w:rPr>
                <w:t>)</w:t>
              </w:r>
            </w:hyperlink>
          </w:p>
          <w:p w:rsidR="00AA3924" w:rsidRDefault="00AA3924" w:rsidP="00823403">
            <w:r>
              <w:t>In addition:</w:t>
            </w:r>
          </w:p>
          <w:p w:rsidR="00AA3924" w:rsidRDefault="00AA3924" w:rsidP="00976F9E">
            <w:pPr>
              <w:pStyle w:val="ListParagraph"/>
              <w:numPr>
                <w:ilvl w:val="0"/>
                <w:numId w:val="2"/>
              </w:numPr>
            </w:pPr>
            <w:r w:rsidRPr="00057D17">
              <w:t>Use of AP must be recorded on PEPs</w:t>
            </w:r>
          </w:p>
          <w:p w:rsidR="00AA3924" w:rsidRDefault="00AA3924" w:rsidP="00976F9E">
            <w:pPr>
              <w:pStyle w:val="ListParagraph"/>
              <w:numPr>
                <w:ilvl w:val="0"/>
                <w:numId w:val="2"/>
              </w:numPr>
            </w:pPr>
            <w:r>
              <w:t>Instigation of AP must be formally agreed with SW before commencing via a meeting.</w:t>
            </w:r>
          </w:p>
          <w:p w:rsidR="00AA3924" w:rsidRDefault="00AA3924" w:rsidP="00976F9E">
            <w:pPr>
              <w:pStyle w:val="ListParagraph"/>
              <w:numPr>
                <w:ilvl w:val="0"/>
                <w:numId w:val="2"/>
              </w:numPr>
            </w:pPr>
            <w:r>
              <w:t>VS worker allocated to all students identified on AP to conduct monthly monitoring alongside SW- this dependent on reason for AP.</w:t>
            </w:r>
          </w:p>
          <w:p w:rsidR="00AA3924" w:rsidRDefault="00AA3924" w:rsidP="00976F9E">
            <w:pPr>
              <w:pStyle w:val="ListParagraph"/>
              <w:numPr>
                <w:ilvl w:val="0"/>
                <w:numId w:val="2"/>
              </w:numPr>
            </w:pPr>
            <w:r>
              <w:t>The QA checklist for AP must be carried out by school, as the AP commissioner. SW / VS EWO should confirm it has been carried out and record this on the child’s CSC file. This must be shared with VS EWO and recorded on internal tracking.</w:t>
            </w:r>
          </w:p>
          <w:p w:rsidR="00AA3924" w:rsidRDefault="00AA3924" w:rsidP="00976F9E">
            <w:pPr>
              <w:pStyle w:val="ListParagraph"/>
              <w:numPr>
                <w:ilvl w:val="0"/>
                <w:numId w:val="2"/>
              </w:numPr>
            </w:pPr>
            <w:r>
              <w:t>Risk assessment carried out to ensure appropriate before AP</w:t>
            </w:r>
            <w:r w:rsidRPr="00611CEC">
              <w:t xml:space="preserve"> commences – ideally</w:t>
            </w:r>
            <w:r>
              <w:t xml:space="preserve"> should include visit to AP – Vs support if needed.</w:t>
            </w:r>
          </w:p>
          <w:p w:rsidR="00AA3924" w:rsidRDefault="00AA3924" w:rsidP="00976F9E">
            <w:pPr>
              <w:pStyle w:val="ListParagraph"/>
              <w:numPr>
                <w:ilvl w:val="0"/>
                <w:numId w:val="2"/>
              </w:numPr>
            </w:pPr>
            <w:r>
              <w:t>Monitoring of the AP use, including academic outcomes, safeguarding and quality of the provision remains the responsibility of the school. However the use of the provision should be reviewed at every education meeting and recorded in the PEP. VS can be approached for advice and support in this.</w:t>
            </w:r>
          </w:p>
          <w:p w:rsidR="00AA3924" w:rsidRDefault="00AA3924" w:rsidP="00976F9E">
            <w:pPr>
              <w:pStyle w:val="ListParagraph"/>
              <w:numPr>
                <w:ilvl w:val="0"/>
                <w:numId w:val="2"/>
              </w:numPr>
            </w:pPr>
            <w:r>
              <w:t>If not OFSTED registered, it is not expected to make up more than 18 hours of a child’s timetable. This must be discussed with Virtual School EWO and social worker.</w:t>
            </w:r>
          </w:p>
          <w:p w:rsidR="00AA3924" w:rsidRDefault="00AA3924" w:rsidP="00976F9E">
            <w:pPr>
              <w:pStyle w:val="ListParagraph"/>
              <w:numPr>
                <w:ilvl w:val="0"/>
                <w:numId w:val="2"/>
              </w:numPr>
            </w:pPr>
            <w:r>
              <w:t>Regular spot checks will be carried out of any AP commissioned by VS directly – QA checklist followed, as per head teacher guidance</w:t>
            </w:r>
            <w:r w:rsidRPr="00FC38ED">
              <w:t xml:space="preserve">. </w:t>
            </w:r>
            <w:hyperlink w:anchor="Part6" w:history="1">
              <w:r w:rsidR="00FC38ED" w:rsidRPr="00FC38ED">
                <w:rPr>
                  <w:rStyle w:val="Hyperlink"/>
                  <w:b/>
                </w:rPr>
                <w:t>(appendix 2)</w:t>
              </w:r>
            </w:hyperlink>
          </w:p>
          <w:p w:rsidR="00AA3924" w:rsidRDefault="00AA3924" w:rsidP="00462DAE">
            <w:pPr>
              <w:pStyle w:val="ListParagraph"/>
            </w:pPr>
          </w:p>
          <w:p w:rsidR="00AA3924" w:rsidRDefault="00AA3924" w:rsidP="00976F9E">
            <w:r w:rsidRPr="00894578">
              <w:rPr>
                <w:b/>
              </w:rPr>
              <w:t>For children open to Complex Safeguarding</w:t>
            </w:r>
            <w:r>
              <w:t>, risk assessment of AP use must incorporate consideration of the increased vulnerabilities associated with complex safeguarding concerns. Complex safeguarding practitioners should be involved in the decision making process to ensure that these risks are minimised.</w:t>
            </w:r>
          </w:p>
          <w:p w:rsidR="00AA3924" w:rsidRDefault="00AA3924" w:rsidP="00976F9E"/>
          <w:p w:rsidR="00AA3924" w:rsidRPr="00894578" w:rsidRDefault="00AA3924" w:rsidP="00976F9E">
            <w:pPr>
              <w:rPr>
                <w:b/>
              </w:rPr>
            </w:pPr>
            <w:r w:rsidRPr="00894578">
              <w:rPr>
                <w:b/>
              </w:rPr>
              <w:t>For children with an education, health and care plan:</w:t>
            </w:r>
          </w:p>
          <w:p w:rsidR="00AA3924" w:rsidRPr="001A663B" w:rsidRDefault="00AA3924" w:rsidP="00894578">
            <w:pPr>
              <w:rPr>
                <w:bCs/>
              </w:rPr>
            </w:pPr>
            <w:r w:rsidRPr="0029094F">
              <w:rPr>
                <w:bCs/>
              </w:rPr>
              <w:t>When identifying that AP would benefit a child an interim review should be called, with SEND Case Officer in attendance in order to review the child’s needs and provision, where it is agreed that AP is appropriate to meet the needs the SEN Team will amend the EHCP to include it. Use of Alternative Provision (AP) should be reflected in provision maps. Named school has full responsibility for meeting the needs within the child’s plan and must be satisfied that any AP meets the needs of a child as outlined in their plan. Named school are responsible for continual review of alternative provision to ensure that it continues to meet needs outlined in an EHCP.</w:t>
            </w:r>
          </w:p>
          <w:p w:rsidR="00AA3924" w:rsidRPr="00FC7ED0" w:rsidRDefault="00AA3924" w:rsidP="004D53C2">
            <w:pPr>
              <w:rPr>
                <w:b/>
              </w:rPr>
            </w:pPr>
          </w:p>
        </w:tc>
      </w:tr>
      <w:tr w:rsidR="006A20F2" w:rsidTr="00FA13D9">
        <w:trPr>
          <w:cantSplit/>
          <w:trHeight w:val="587"/>
        </w:trPr>
        <w:tc>
          <w:tcPr>
            <w:tcW w:w="709" w:type="dxa"/>
            <w:shd w:val="clear" w:color="auto" w:fill="B47AEE"/>
            <w:textDirection w:val="btLr"/>
            <w:vAlign w:val="center"/>
          </w:tcPr>
          <w:p w:rsidR="00AA3924" w:rsidRPr="00940A26" w:rsidRDefault="00AA3924" w:rsidP="00940A26">
            <w:pPr>
              <w:ind w:left="113" w:right="113"/>
              <w:jc w:val="center"/>
              <w:rPr>
                <w:b/>
                <w:sz w:val="32"/>
                <w:szCs w:val="32"/>
              </w:rPr>
            </w:pPr>
            <w:r w:rsidRPr="00940A26">
              <w:rPr>
                <w:b/>
                <w:sz w:val="32"/>
                <w:szCs w:val="32"/>
              </w:rPr>
              <w:t>Cared for Children</w:t>
            </w:r>
          </w:p>
          <w:p w:rsidR="00AA3924" w:rsidRPr="00940A26" w:rsidRDefault="00AA3924" w:rsidP="00940A26">
            <w:pPr>
              <w:ind w:left="113" w:right="113"/>
              <w:jc w:val="center"/>
              <w:rPr>
                <w:b/>
                <w:sz w:val="32"/>
                <w:szCs w:val="32"/>
              </w:rPr>
            </w:pPr>
          </w:p>
        </w:tc>
        <w:tc>
          <w:tcPr>
            <w:tcW w:w="964" w:type="dxa"/>
            <w:textDirection w:val="btLr"/>
          </w:tcPr>
          <w:p w:rsidR="00AA3924" w:rsidRPr="006A20F2" w:rsidRDefault="00AA3924" w:rsidP="006A20F2">
            <w:pPr>
              <w:ind w:left="113" w:right="113"/>
              <w:rPr>
                <w:b/>
                <w:sz w:val="32"/>
                <w:szCs w:val="32"/>
              </w:rPr>
            </w:pPr>
            <w:r w:rsidRPr="006A20F2">
              <w:rPr>
                <w:b/>
                <w:sz w:val="32"/>
                <w:szCs w:val="32"/>
              </w:rPr>
              <w:t xml:space="preserve">Where a student is in receipt of a Part Time </w:t>
            </w:r>
            <w:bookmarkStart w:id="15" w:name="Part4c"/>
            <w:r w:rsidRPr="006A20F2">
              <w:rPr>
                <w:b/>
                <w:sz w:val="32"/>
                <w:szCs w:val="32"/>
              </w:rPr>
              <w:t>Timetable</w:t>
            </w:r>
            <w:bookmarkEnd w:id="15"/>
          </w:p>
        </w:tc>
        <w:tc>
          <w:tcPr>
            <w:tcW w:w="12639" w:type="dxa"/>
          </w:tcPr>
          <w:p w:rsidR="00AA3924" w:rsidRPr="00FC38ED" w:rsidRDefault="00AA3924" w:rsidP="00462DAE">
            <w:pPr>
              <w:rPr>
                <w:b/>
                <w:sz w:val="28"/>
                <w:szCs w:val="28"/>
              </w:rPr>
            </w:pPr>
            <w:r w:rsidRPr="00FC38ED">
              <w:rPr>
                <w:b/>
                <w:sz w:val="28"/>
                <w:szCs w:val="28"/>
              </w:rPr>
              <w:t xml:space="preserve">School policies and procedures should be followed. This should reflect the head teacher guidance </w:t>
            </w:r>
            <w:hyperlink w:anchor="Part6" w:history="1">
              <w:r w:rsidR="00FC38ED" w:rsidRPr="00FC38ED">
                <w:rPr>
                  <w:rStyle w:val="Hyperlink"/>
                  <w:b/>
                  <w:sz w:val="28"/>
                </w:rPr>
                <w:t>(appendix 2)</w:t>
              </w:r>
            </w:hyperlink>
          </w:p>
          <w:p w:rsidR="00AA3924" w:rsidRDefault="00AA3924" w:rsidP="00462DAE">
            <w:r>
              <w:t>In addition:</w:t>
            </w:r>
          </w:p>
          <w:p w:rsidR="00AA3924" w:rsidRDefault="00AA3924" w:rsidP="00462DAE">
            <w:pPr>
              <w:pStyle w:val="ListParagraph"/>
              <w:numPr>
                <w:ilvl w:val="0"/>
                <w:numId w:val="14"/>
              </w:numPr>
            </w:pPr>
            <w:r>
              <w:t xml:space="preserve">Reduced timetable must be agreed by SW, VS and carer via an early PEP meeting </w:t>
            </w:r>
            <w:r w:rsidRPr="00956252">
              <w:rPr>
                <w:b/>
              </w:rPr>
              <w:t>before the reduction commences</w:t>
            </w:r>
            <w:r>
              <w:t>. This meeting should outline a clear rationale for the purpose of the reduction and timescales for the duration. A plan for reintegration to full time provision should be agreed along with a monitoring schedule. A reduction should be for the minimum time possible and for a maximum of 6 weeks.</w:t>
            </w:r>
          </w:p>
          <w:p w:rsidR="00AA3924" w:rsidRDefault="00AA3924" w:rsidP="00462DAE">
            <w:pPr>
              <w:pStyle w:val="ListParagraph"/>
              <w:numPr>
                <w:ilvl w:val="0"/>
                <w:numId w:val="14"/>
              </w:numPr>
            </w:pPr>
            <w:r>
              <w:t>VS worker allocated to any student on a reduced timetable and will support with review – SW must be included in this process and should ensure it is reflected in CSC files. 2 weekly review cycle is recommended should be focused on action plan to increasing timetable back to full time.</w:t>
            </w:r>
          </w:p>
          <w:p w:rsidR="00AA3924" w:rsidRPr="00251FCD" w:rsidRDefault="00AA3924" w:rsidP="00462DAE">
            <w:pPr>
              <w:pStyle w:val="ListParagraph"/>
              <w:numPr>
                <w:ilvl w:val="0"/>
                <w:numId w:val="13"/>
              </w:numPr>
            </w:pPr>
            <w:r>
              <w:t>A r</w:t>
            </w:r>
            <w:r w:rsidRPr="00611CEC">
              <w:t>isk assessment</w:t>
            </w:r>
            <w:r>
              <w:t xml:space="preserve"> must </w:t>
            </w:r>
            <w:r w:rsidRPr="00251FCD">
              <w:t>be completed jointly</w:t>
            </w:r>
            <w:r>
              <w:t xml:space="preserve"> between school, SW and carers, with VS input if needed. This must be specific to the student’s individual circumstances and consider where they will be expected to be when not in school and who is monitoring this. . </w:t>
            </w:r>
            <w:r w:rsidRPr="00251FCD">
              <w:t xml:space="preserve">Consideration should be given to how the student will </w:t>
            </w:r>
            <w:r>
              <w:t>travel to school and if there are any increased vulnerabilities due to t</w:t>
            </w:r>
            <w:r w:rsidRPr="00251FCD">
              <w:t>ravel</w:t>
            </w:r>
            <w:r>
              <w:t>ling</w:t>
            </w:r>
            <w:r w:rsidRPr="00251FCD">
              <w:t xml:space="preserve"> outside of normal school travel windows. The risk assessment must be shared with SW and recorded on the students CSC file. </w:t>
            </w:r>
          </w:p>
          <w:p w:rsidR="00AA3924" w:rsidRDefault="00AA3924" w:rsidP="00462DAE">
            <w:pPr>
              <w:pStyle w:val="ListParagraph"/>
              <w:numPr>
                <w:ilvl w:val="0"/>
                <w:numId w:val="13"/>
              </w:numPr>
            </w:pPr>
            <w:r>
              <w:t>School retain safeguarding responsibility for the student while on a reduced timetable and processes must be agreed for how these are to be carried out. SW and VS should be aware of these and ensure they are recorded.</w:t>
            </w:r>
          </w:p>
          <w:p w:rsidR="00AA3924" w:rsidRDefault="00AA3924" w:rsidP="00462DAE">
            <w:pPr>
              <w:pStyle w:val="ListParagraph"/>
              <w:numPr>
                <w:ilvl w:val="0"/>
                <w:numId w:val="13"/>
              </w:numPr>
            </w:pPr>
            <w:r>
              <w:t>In line with headteacher guidance, school must complete proforma and this must be shared and reviewed with social worker and virtual school. A copy should be kept on CSC file.</w:t>
            </w:r>
          </w:p>
          <w:p w:rsidR="00AA3924" w:rsidRDefault="00AA3924" w:rsidP="00462DAE">
            <w:r w:rsidRPr="00FA13D9">
              <w:rPr>
                <w:b/>
                <w:u w:val="single"/>
              </w:rPr>
              <w:t>For children open to Complex safeguarding</w:t>
            </w:r>
            <w:r>
              <w:t xml:space="preserve"> the risk assessment of the reduced timetable must incorporate consideration of the increased vulnerabilities associated with complex safeguarding concerns. Complex safeguarding practitioners should be involved in the decision making process to ensure that these risks are minimised.</w:t>
            </w:r>
          </w:p>
          <w:p w:rsidR="00AA3924" w:rsidRDefault="00AA3924" w:rsidP="00462DAE">
            <w:pPr>
              <w:ind w:left="360"/>
            </w:pPr>
          </w:p>
          <w:p w:rsidR="00AA3924" w:rsidRPr="00894578" w:rsidRDefault="00AA3924" w:rsidP="00564DCB">
            <w:pPr>
              <w:rPr>
                <w:b/>
              </w:rPr>
            </w:pPr>
            <w:r w:rsidRPr="00894578">
              <w:rPr>
                <w:b/>
              </w:rPr>
              <w:t>For children with an education, health and care plan:</w:t>
            </w:r>
          </w:p>
          <w:p w:rsidR="00AA3924" w:rsidRPr="00FA13D9" w:rsidRDefault="00AA3924" w:rsidP="0029094F">
            <w:r w:rsidRPr="001A663B">
              <w:rPr>
                <w:bCs/>
              </w:rPr>
              <w:t>Where used for a child with an EHCP, if longer than 6 weeks, the RTT must be reflected in the EHCP and a meeting with parent and SEN team must be convened</w:t>
            </w:r>
            <w:r>
              <w:t>. Consideration should be given to the reason for the reduction and if this is a result of the suitability of provision. VS will support in ensuring timely sharing of information with SEND.</w:t>
            </w:r>
            <w:r w:rsidR="00FC38ED">
              <w:t xml:space="preserve"> The Thrive tool should be used to support identifying support strategies. </w:t>
            </w:r>
            <w:hyperlink w:anchor="Part6" w:history="1">
              <w:r w:rsidR="00FC38ED" w:rsidRPr="00C81796">
                <w:rPr>
                  <w:rStyle w:val="Hyperlink"/>
                </w:rPr>
                <w:t>(Appendix 3)</w:t>
              </w:r>
            </w:hyperlink>
          </w:p>
        </w:tc>
      </w:tr>
    </w:tbl>
    <w:p w:rsidR="00270778" w:rsidRPr="006A20F2" w:rsidRDefault="00270778" w:rsidP="006A20F2">
      <w:pPr>
        <w:jc w:val="center"/>
        <w:rPr>
          <w:b/>
          <w:sz w:val="32"/>
          <w:szCs w:val="32"/>
          <w:u w:val="single"/>
        </w:rPr>
      </w:pPr>
      <w:bookmarkStart w:id="16" w:name="Part5"/>
      <w:r w:rsidRPr="006A20F2">
        <w:rPr>
          <w:b/>
          <w:sz w:val="32"/>
          <w:szCs w:val="32"/>
          <w:u w:val="single"/>
        </w:rPr>
        <w:t>Youth Justice &amp; School Attendance:</w:t>
      </w:r>
    </w:p>
    <w:bookmarkEnd w:id="16"/>
    <w:p w:rsidR="00270778" w:rsidRDefault="00270778" w:rsidP="00270778">
      <w:r w:rsidRPr="00270778">
        <w:t>Education is an important factor in the prevention of offending or reoffending in children. During their education, children may face several transitional changes. Children in the justice system will often, by virtue of that, experience more transitions which can often disrupt their lives as well as their learning and cause them additional stress and anxiety. They can also experience inc</w:t>
      </w:r>
      <w:r w:rsidR="002B08A8">
        <w:t>reased risk of being excluded.</w:t>
      </w:r>
    </w:p>
    <w:p w:rsidR="00270778" w:rsidRPr="00270778" w:rsidRDefault="00270778" w:rsidP="00270778">
      <w:r w:rsidRPr="00270778">
        <w:t xml:space="preserve">If you are concerned about a child in your school (10yrs+) and have identified ‘at risk’ behaviours, you can contact Tameside YJS for advice and guidance and refer through for preventative intervention. Prevention and Out of Court work is a distinct area of practice for Tameside Youth Justice Service (YJS) and should normally last no longer than 12 weeks, many will be much shorter.  It is important to ensure the number of sessions is proportionate as we know over intervention can be worse than no intervention at all. It is important to prioritise intervention YJS can complete within the timeframes. Due to the brief intervention, it is essential to work with other services and all plans must complement each other. </w:t>
      </w:r>
    </w:p>
    <w:p w:rsidR="00270778" w:rsidRPr="00270778" w:rsidRDefault="00270778" w:rsidP="00270778">
      <w:r w:rsidRPr="00270778">
        <w:t xml:space="preserve">Tameside YJS can also offer services to those children and young people who have been charged and bailed and can support schools where conditions have been put in place which may impact on school engagement. </w:t>
      </w:r>
    </w:p>
    <w:p w:rsidR="00270778" w:rsidRPr="00270778" w:rsidRDefault="00270778" w:rsidP="00270778">
      <w:r w:rsidRPr="00270778">
        <w:t xml:space="preserve">When a child of statutory school age has received a Court Order, an allocated Youth Justice Practitioner will contact the DSL within the relevant school to discuss our involvement and to identify any educational needs which can be incorporated into any intervention plan.  </w:t>
      </w:r>
    </w:p>
    <w:p w:rsidR="00270778" w:rsidRDefault="00270778" w:rsidP="004D53C2">
      <w:r w:rsidRPr="00270778">
        <w:t xml:space="preserve">For advice and guidance please contact YJS Duty Team on 0161 342 5680 or alternatively if you require a prevention referral form, please email </w:t>
      </w:r>
      <w:hyperlink r:id="rId9" w:history="1">
        <w:r w:rsidRPr="00090239">
          <w:rPr>
            <w:rStyle w:val="Hyperlink"/>
          </w:rPr>
          <w:t>yotbusinesssupport@tameside.gov.uk</w:t>
        </w:r>
      </w:hyperlink>
      <w:r w:rsidRPr="00270778">
        <w:t>.</w:t>
      </w:r>
    </w:p>
    <w:p w:rsidR="002B08A8" w:rsidRDefault="002B08A8" w:rsidP="004D53C2">
      <w:pPr>
        <w:rPr>
          <w:b/>
          <w:color w:val="000000" w:themeColor="text1"/>
          <w:u w:val="single"/>
        </w:rPr>
      </w:pPr>
    </w:p>
    <w:p w:rsidR="002B08A8" w:rsidRDefault="002B08A8" w:rsidP="004D53C2">
      <w:pPr>
        <w:rPr>
          <w:b/>
          <w:color w:val="000000" w:themeColor="text1"/>
          <w:u w:val="single"/>
        </w:rPr>
      </w:pPr>
    </w:p>
    <w:p w:rsidR="00F02DB1" w:rsidRDefault="00F02DB1" w:rsidP="004D53C2">
      <w:pPr>
        <w:rPr>
          <w:b/>
          <w:color w:val="000000" w:themeColor="text1"/>
          <w:u w:val="single"/>
        </w:rPr>
      </w:pPr>
    </w:p>
    <w:p w:rsidR="00F02DB1" w:rsidRDefault="00F02DB1" w:rsidP="004D53C2">
      <w:pPr>
        <w:rPr>
          <w:b/>
          <w:color w:val="000000" w:themeColor="text1"/>
          <w:u w:val="single"/>
        </w:rPr>
      </w:pPr>
    </w:p>
    <w:p w:rsidR="00F02DB1" w:rsidRDefault="00F02DB1" w:rsidP="004D53C2">
      <w:pPr>
        <w:rPr>
          <w:b/>
          <w:color w:val="000000" w:themeColor="text1"/>
          <w:u w:val="single"/>
        </w:rPr>
      </w:pPr>
    </w:p>
    <w:p w:rsidR="00F02DB1" w:rsidRDefault="00F02DB1" w:rsidP="004D53C2">
      <w:pPr>
        <w:rPr>
          <w:b/>
          <w:color w:val="000000" w:themeColor="text1"/>
          <w:u w:val="single"/>
        </w:rPr>
      </w:pPr>
    </w:p>
    <w:p w:rsidR="00F02DB1" w:rsidRDefault="00F02DB1" w:rsidP="004D53C2">
      <w:pPr>
        <w:rPr>
          <w:b/>
          <w:color w:val="000000" w:themeColor="text1"/>
          <w:u w:val="single"/>
        </w:rPr>
      </w:pPr>
    </w:p>
    <w:p w:rsidR="00894578" w:rsidRDefault="00F34045" w:rsidP="004D53C2">
      <w:pPr>
        <w:rPr>
          <w:b/>
          <w:color w:val="000000" w:themeColor="text1"/>
          <w:u w:val="single"/>
        </w:rPr>
      </w:pPr>
      <w:r w:rsidRPr="0086720A">
        <w:rPr>
          <w:b/>
          <w:noProof/>
          <w:color w:val="000000" w:themeColor="text1"/>
          <w:u w:val="single"/>
          <w:lang w:eastAsia="en-GB"/>
        </w:rPr>
        <mc:AlternateContent>
          <mc:Choice Requires="wps">
            <w:drawing>
              <wp:anchor distT="45720" distB="45720" distL="114300" distR="114300" simplePos="0" relativeHeight="251661312" behindDoc="0" locked="0" layoutInCell="1" allowOverlap="1">
                <wp:simplePos x="0" y="0"/>
                <wp:positionH relativeFrom="column">
                  <wp:posOffset>4238625</wp:posOffset>
                </wp:positionH>
                <wp:positionV relativeFrom="paragraph">
                  <wp:posOffset>0</wp:posOffset>
                </wp:positionV>
                <wp:extent cx="5210175" cy="46482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4648200"/>
                        </a:xfrm>
                        <a:prstGeom prst="rect">
                          <a:avLst/>
                        </a:prstGeom>
                        <a:solidFill>
                          <a:srgbClr val="FFFFFF"/>
                        </a:solidFill>
                        <a:ln w="9525">
                          <a:solidFill>
                            <a:srgbClr val="000000"/>
                          </a:solidFill>
                          <a:miter lim="800000"/>
                          <a:headEnd/>
                          <a:tailEnd/>
                        </a:ln>
                      </wps:spPr>
                      <wps:txbx>
                        <w:txbxContent>
                          <w:p w:rsidR="006A20F2" w:rsidRDefault="006A20F2" w:rsidP="0086720A">
                            <w:pPr>
                              <w:rPr>
                                <w:b/>
                                <w:color w:val="000000" w:themeColor="text1"/>
                                <w:u w:val="single"/>
                              </w:rPr>
                            </w:pPr>
                            <w:bookmarkStart w:id="17" w:name="Part6b"/>
                            <w:r w:rsidRPr="00894578">
                              <w:rPr>
                                <w:b/>
                                <w:color w:val="000000" w:themeColor="text1"/>
                                <w:u w:val="single"/>
                              </w:rPr>
                              <w:t>Appendix</w:t>
                            </w:r>
                            <w:r>
                              <w:rPr>
                                <w:b/>
                                <w:color w:val="000000" w:themeColor="text1"/>
                                <w:u w:val="single"/>
                              </w:rPr>
                              <w:t xml:space="preserve"> 2</w:t>
                            </w:r>
                          </w:p>
                          <w:bookmarkEnd w:id="17"/>
                          <w:p w:rsidR="006A20F2" w:rsidRDefault="006A20F2" w:rsidP="0086720A">
                            <w:pPr>
                              <w:rPr>
                                <w:b/>
                                <w:color w:val="000000" w:themeColor="text1"/>
                              </w:rPr>
                            </w:pPr>
                            <w:r w:rsidRPr="007F39EE">
                              <w:rPr>
                                <w:b/>
                                <w:color w:val="000000" w:themeColor="text1"/>
                              </w:rPr>
                              <w:t>Head Teacher Guidance</w:t>
                            </w:r>
                          </w:p>
                          <w:p w:rsidR="006A20F2" w:rsidRDefault="006A20F2" w:rsidP="0086720A">
                            <w:pPr>
                              <w:rPr>
                                <w:color w:val="000000" w:themeColor="text1"/>
                              </w:rPr>
                            </w:pPr>
                            <w:r>
                              <w:rPr>
                                <w:color w:val="000000" w:themeColor="text1"/>
                              </w:rPr>
                              <w:t>Follow this link for the Headteacher Guidance referenced in this document. This contains useful templates for schools to make use of.</w:t>
                            </w:r>
                          </w:p>
                          <w:p w:rsidR="006A20F2" w:rsidRDefault="001C4D3A" w:rsidP="0086720A">
                            <w:hyperlink r:id="rId10" w:history="1">
                              <w:r w:rsidR="006A20F2">
                                <w:rPr>
                                  <w:rStyle w:val="Hyperlink"/>
                                </w:rPr>
                                <w:t>https://www.tameside.gov.uk/education/attendanceinfo</w:t>
                              </w:r>
                            </w:hyperlink>
                          </w:p>
                          <w:p w:rsidR="006A20F2" w:rsidRDefault="006A20F2" w:rsidP="0086720A">
                            <w:pPr>
                              <w:rPr>
                                <w:b/>
                                <w:u w:val="single"/>
                              </w:rPr>
                            </w:pPr>
                            <w:bookmarkStart w:id="18" w:name="Part6c"/>
                            <w:r w:rsidRPr="00F02DB1">
                              <w:rPr>
                                <w:b/>
                                <w:u w:val="single"/>
                              </w:rPr>
                              <w:t>Appendix 3</w:t>
                            </w:r>
                          </w:p>
                          <w:bookmarkEnd w:id="18"/>
                          <w:p w:rsidR="00F34045" w:rsidRPr="00F34045" w:rsidRDefault="00F34045" w:rsidP="0086720A">
                            <w:r w:rsidRPr="00F34045">
                              <w:rPr>
                                <w:b/>
                              </w:rPr>
                              <w:t>The Thrive – Matching provision to need resources</w:t>
                            </w:r>
                            <w:r>
                              <w:t xml:space="preserve"> can be found at the link below and provide signposting to lots of resources and strategies for supporting young people in learning.</w:t>
                            </w:r>
                          </w:p>
                          <w:p w:rsidR="006A20F2" w:rsidRDefault="001C4D3A" w:rsidP="0086720A">
                            <w:hyperlink r:id="rId11" w:history="1">
                              <w:r w:rsidR="006A20F2" w:rsidRPr="00825AC2">
                                <w:rPr>
                                  <w:rStyle w:val="Hyperlink"/>
                                </w:rPr>
                                <w:t>Thrive Early Years</w:t>
                              </w:r>
                            </w:hyperlink>
                            <w:r w:rsidR="006A20F2">
                              <w:t xml:space="preserve"> </w:t>
                            </w:r>
                          </w:p>
                          <w:p w:rsidR="006A20F2" w:rsidRDefault="001C4D3A" w:rsidP="0086720A">
                            <w:hyperlink r:id="rId12" w:history="1">
                              <w:r w:rsidR="006A20F2" w:rsidRPr="00825AC2">
                                <w:rPr>
                                  <w:rStyle w:val="Hyperlink"/>
                                </w:rPr>
                                <w:t>Thrive School Age</w:t>
                              </w:r>
                            </w:hyperlink>
                          </w:p>
                          <w:p w:rsidR="006A20F2" w:rsidRDefault="001C4D3A" w:rsidP="0086720A">
                            <w:hyperlink r:id="rId13" w:history="1">
                              <w:r w:rsidR="006A20F2" w:rsidRPr="00825AC2">
                                <w:rPr>
                                  <w:rStyle w:val="Hyperlink"/>
                                </w:rPr>
                                <w:t>Thrive Post 16</w:t>
                              </w:r>
                            </w:hyperlink>
                          </w:p>
                          <w:p w:rsidR="00F34045" w:rsidRPr="00F34045" w:rsidRDefault="00F34045" w:rsidP="0086720A">
                            <w:pPr>
                              <w:rPr>
                                <w:b/>
                                <w:u w:val="single"/>
                              </w:rPr>
                            </w:pPr>
                            <w:bookmarkStart w:id="19" w:name="Part6d"/>
                            <w:r w:rsidRPr="00F34045">
                              <w:rPr>
                                <w:b/>
                                <w:u w:val="single"/>
                              </w:rPr>
                              <w:t>Appendix 4</w:t>
                            </w:r>
                          </w:p>
                          <w:bookmarkEnd w:id="19"/>
                          <w:p w:rsidR="00F34045" w:rsidRDefault="00F34045" w:rsidP="0086720A">
                            <w:r w:rsidRPr="00F34045">
                              <w:rPr>
                                <w:b/>
                              </w:rPr>
                              <w:t xml:space="preserve">The EBSA good practice guidance </w:t>
                            </w:r>
                            <w:r>
                              <w:t xml:space="preserve">in the link below sets out clear guidance on a school level response to emotionally based school avoidance and provides guidance on supporting children and young people which this presentation. </w:t>
                            </w:r>
                          </w:p>
                          <w:p w:rsidR="006A20F2" w:rsidRDefault="001C4D3A" w:rsidP="0086720A">
                            <w:hyperlink r:id="rId14" w:history="1">
                              <w:r w:rsidR="006A20F2" w:rsidRPr="0086720A">
                                <w:rPr>
                                  <w:rStyle w:val="Hyperlink"/>
                                </w:rPr>
                                <w:t>Emotionally Based School Avoidance good practice guidance for schools and support agencies</w:t>
                              </w:r>
                            </w:hyperlink>
                          </w:p>
                          <w:p w:rsidR="006A20F2" w:rsidRDefault="006A20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33.75pt;margin-top:0;width:410.25pt;height:36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">
                <v:textbox>
                  <w:txbxContent>
                    <w:p w:rsidR="006A20F2" w:rsidRDefault="006A20F2" w:rsidP="0086720A">
                      <w:pPr>
                        <w:rPr>
                          <w:b/>
                          <w:color w:val="000000" w:themeColor="text1"/>
                          <w:u w:val="single"/>
                        </w:rPr>
                      </w:pPr>
                      <w:bookmarkStart w:id="20" w:name="Part6b"/>
                      <w:r w:rsidRPr="00894578">
                        <w:rPr>
                          <w:b/>
                          <w:color w:val="000000" w:themeColor="text1"/>
                          <w:u w:val="single"/>
                        </w:rPr>
                        <w:t>Appendix</w:t>
                      </w:r>
                      <w:r>
                        <w:rPr>
                          <w:b/>
                          <w:color w:val="000000" w:themeColor="text1"/>
                          <w:u w:val="single"/>
                        </w:rPr>
                        <w:t xml:space="preserve"> 2</w:t>
                      </w:r>
                    </w:p>
                    <w:bookmarkEnd w:id="20"/>
                    <w:p w:rsidR="006A20F2" w:rsidRDefault="006A20F2" w:rsidP="0086720A">
                      <w:pPr>
                        <w:rPr>
                          <w:b/>
                          <w:color w:val="000000" w:themeColor="text1"/>
                        </w:rPr>
                      </w:pPr>
                      <w:r w:rsidRPr="007F39EE">
                        <w:rPr>
                          <w:b/>
                          <w:color w:val="000000" w:themeColor="text1"/>
                        </w:rPr>
                        <w:t>Head Teacher Guidance</w:t>
                      </w:r>
                    </w:p>
                    <w:p w:rsidR="006A20F2" w:rsidRDefault="006A20F2" w:rsidP="0086720A">
                      <w:pPr>
                        <w:rPr>
                          <w:color w:val="000000" w:themeColor="text1"/>
                        </w:rPr>
                      </w:pPr>
                      <w:r>
                        <w:rPr>
                          <w:color w:val="000000" w:themeColor="text1"/>
                        </w:rPr>
                        <w:t>Follow this link for the Headteacher Guidance referenced in this document. This contains useful templates for schools to make use of.</w:t>
                      </w:r>
                    </w:p>
                    <w:p w:rsidR="006A20F2" w:rsidRDefault="001C4D3A" w:rsidP="0086720A">
                      <w:hyperlink r:id="rId15" w:history="1">
                        <w:r w:rsidR="006A20F2">
                          <w:rPr>
                            <w:rStyle w:val="Hyperlink"/>
                          </w:rPr>
                          <w:t>https://www.tameside.gov.uk/education/attendanceinfo</w:t>
                        </w:r>
                      </w:hyperlink>
                    </w:p>
                    <w:p w:rsidR="006A20F2" w:rsidRDefault="006A20F2" w:rsidP="0086720A">
                      <w:pPr>
                        <w:rPr>
                          <w:b/>
                          <w:u w:val="single"/>
                        </w:rPr>
                      </w:pPr>
                      <w:bookmarkStart w:id="21" w:name="Part6c"/>
                      <w:r w:rsidRPr="00F02DB1">
                        <w:rPr>
                          <w:b/>
                          <w:u w:val="single"/>
                        </w:rPr>
                        <w:t>Appendix 3</w:t>
                      </w:r>
                    </w:p>
                    <w:bookmarkEnd w:id="21"/>
                    <w:p w:rsidR="00F34045" w:rsidRPr="00F34045" w:rsidRDefault="00F34045" w:rsidP="0086720A">
                      <w:r w:rsidRPr="00F34045">
                        <w:rPr>
                          <w:b/>
                        </w:rPr>
                        <w:t>The Thrive – Matching provision to need resources</w:t>
                      </w:r>
                      <w:r>
                        <w:t xml:space="preserve"> can be found at the link below and provide signposting to lots of resources and strategies for supporting young people in learning.</w:t>
                      </w:r>
                    </w:p>
                    <w:p w:rsidR="006A20F2" w:rsidRDefault="001C4D3A" w:rsidP="0086720A">
                      <w:hyperlink r:id="rId16" w:history="1">
                        <w:r w:rsidR="006A20F2" w:rsidRPr="00825AC2">
                          <w:rPr>
                            <w:rStyle w:val="Hyperlink"/>
                          </w:rPr>
                          <w:t>Thrive Early Years</w:t>
                        </w:r>
                      </w:hyperlink>
                      <w:r w:rsidR="006A20F2">
                        <w:t xml:space="preserve"> </w:t>
                      </w:r>
                    </w:p>
                    <w:p w:rsidR="006A20F2" w:rsidRDefault="001C4D3A" w:rsidP="0086720A">
                      <w:hyperlink r:id="rId17" w:history="1">
                        <w:r w:rsidR="006A20F2" w:rsidRPr="00825AC2">
                          <w:rPr>
                            <w:rStyle w:val="Hyperlink"/>
                          </w:rPr>
                          <w:t>Thrive School Age</w:t>
                        </w:r>
                      </w:hyperlink>
                    </w:p>
                    <w:p w:rsidR="006A20F2" w:rsidRDefault="001C4D3A" w:rsidP="0086720A">
                      <w:hyperlink r:id="rId18" w:history="1">
                        <w:r w:rsidR="006A20F2" w:rsidRPr="00825AC2">
                          <w:rPr>
                            <w:rStyle w:val="Hyperlink"/>
                          </w:rPr>
                          <w:t>Thrive Post 16</w:t>
                        </w:r>
                      </w:hyperlink>
                    </w:p>
                    <w:p w:rsidR="00F34045" w:rsidRPr="00F34045" w:rsidRDefault="00F34045" w:rsidP="0086720A">
                      <w:pPr>
                        <w:rPr>
                          <w:b/>
                          <w:u w:val="single"/>
                        </w:rPr>
                      </w:pPr>
                      <w:bookmarkStart w:id="22" w:name="Part6d"/>
                      <w:r w:rsidRPr="00F34045">
                        <w:rPr>
                          <w:b/>
                          <w:u w:val="single"/>
                        </w:rPr>
                        <w:t>Appendix 4</w:t>
                      </w:r>
                    </w:p>
                    <w:bookmarkEnd w:id="22"/>
                    <w:p w:rsidR="00F34045" w:rsidRDefault="00F34045" w:rsidP="0086720A">
                      <w:r w:rsidRPr="00F34045">
                        <w:rPr>
                          <w:b/>
                        </w:rPr>
                        <w:t xml:space="preserve">The EBSA good practice guidance </w:t>
                      </w:r>
                      <w:r>
                        <w:t xml:space="preserve">in the link below sets out clear guidance on a school level response to emotionally based school avoidance and provides guidance on supporting children and young people which this presentation. </w:t>
                      </w:r>
                    </w:p>
                    <w:p w:rsidR="006A20F2" w:rsidRDefault="001C4D3A" w:rsidP="0086720A">
                      <w:hyperlink r:id="rId19" w:history="1">
                        <w:r w:rsidR="006A20F2" w:rsidRPr="0086720A">
                          <w:rPr>
                            <w:rStyle w:val="Hyperlink"/>
                          </w:rPr>
                          <w:t>Emotionally Based School Avoidance good practice guidance for schools and support agencies</w:t>
                        </w:r>
                      </w:hyperlink>
                    </w:p>
                    <w:p w:rsidR="006A20F2" w:rsidRDefault="006A20F2"/>
                  </w:txbxContent>
                </v:textbox>
                <w10:wrap type="square"/>
              </v:shape>
            </w:pict>
          </mc:Fallback>
        </mc:AlternateContent>
      </w:r>
      <w:r w:rsidR="00243B31">
        <w:rPr>
          <w:b/>
          <w:color w:val="000000" w:themeColor="text1"/>
          <w:u w:val="single"/>
        </w:rPr>
        <w:t>Appendix 1</w:t>
      </w:r>
      <w:bookmarkStart w:id="23" w:name="Part6"/>
      <w:bookmarkEnd w:id="23"/>
    </w:p>
    <w:p w:rsidR="00894578" w:rsidRDefault="00894578" w:rsidP="004D53C2">
      <w:pPr>
        <w:rPr>
          <w:b/>
          <w:color w:val="000000" w:themeColor="text1"/>
          <w:u w:val="single"/>
        </w:rPr>
      </w:pPr>
      <w:bookmarkStart w:id="24" w:name="Part6a"/>
      <w:r w:rsidRPr="007F39EE">
        <w:rPr>
          <w:b/>
          <w:color w:val="000000" w:themeColor="text1"/>
          <w:u w:val="single"/>
        </w:rPr>
        <w:t>Glossary of terms</w:t>
      </w:r>
    </w:p>
    <w:tbl>
      <w:tblPr>
        <w:tblW w:w="68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402"/>
      </w:tblGrid>
      <w:tr w:rsidR="00825AC2" w:rsidRPr="00086717" w:rsidTr="00FC38ED">
        <w:trPr>
          <w:trHeight w:val="300"/>
        </w:trPr>
        <w:tc>
          <w:tcPr>
            <w:tcW w:w="3403" w:type="dxa"/>
            <w:shd w:val="clear" w:color="auto" w:fill="auto"/>
            <w:noWrap/>
            <w:vAlign w:val="center"/>
            <w:hideMark/>
          </w:tcPr>
          <w:bookmarkEnd w:id="24"/>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AP</w:t>
            </w:r>
            <w:r w:rsidRPr="00086717">
              <w:rPr>
                <w:rFonts w:ascii="Calibri" w:eastAsia="Times New Roman" w:hAnsi="Calibri" w:cs="Calibri"/>
                <w:color w:val="000000"/>
                <w:lang w:eastAsia="en-GB"/>
              </w:rPr>
              <w:t xml:space="preserve"> – Alternative provision – Provision which is not delivered by a child’s registered school.</w:t>
            </w:r>
          </w:p>
        </w:tc>
        <w:tc>
          <w:tcPr>
            <w:tcW w:w="3402" w:type="dxa"/>
            <w:vAlign w:val="center"/>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ON Roll School</w:t>
            </w:r>
            <w:r w:rsidRPr="00086717">
              <w:rPr>
                <w:rFonts w:ascii="Calibri" w:eastAsia="Times New Roman" w:hAnsi="Calibri" w:cs="Calibri"/>
                <w:color w:val="000000"/>
                <w:lang w:eastAsia="en-GB"/>
              </w:rPr>
              <w:t xml:space="preserve"> – The school where a child is registered</w:t>
            </w:r>
          </w:p>
        </w:tc>
      </w:tr>
      <w:tr w:rsidR="00825AC2" w:rsidRPr="00086717" w:rsidTr="00FC38ED">
        <w:trPr>
          <w:trHeight w:val="300"/>
        </w:trPr>
        <w:tc>
          <w:tcPr>
            <w:tcW w:w="3403" w:type="dxa"/>
            <w:shd w:val="clear" w:color="auto" w:fill="auto"/>
            <w:noWrap/>
            <w:vAlign w:val="center"/>
            <w:hideMark/>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CIN</w:t>
            </w:r>
            <w:r w:rsidRPr="00086717">
              <w:rPr>
                <w:rFonts w:ascii="Calibri" w:eastAsia="Times New Roman" w:hAnsi="Calibri" w:cs="Calibri"/>
                <w:color w:val="000000"/>
                <w:lang w:eastAsia="en-GB"/>
              </w:rPr>
              <w:t xml:space="preserve"> – Child in need</w:t>
            </w:r>
          </w:p>
        </w:tc>
        <w:tc>
          <w:tcPr>
            <w:tcW w:w="3402" w:type="dxa"/>
            <w:vAlign w:val="center"/>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PEP</w:t>
            </w:r>
            <w:r w:rsidRPr="00086717">
              <w:rPr>
                <w:rFonts w:ascii="Calibri" w:eastAsia="Times New Roman" w:hAnsi="Calibri" w:cs="Calibri"/>
                <w:color w:val="000000"/>
                <w:lang w:eastAsia="en-GB"/>
              </w:rPr>
              <w:t xml:space="preserve"> – Personal Education Plan</w:t>
            </w:r>
          </w:p>
        </w:tc>
      </w:tr>
      <w:tr w:rsidR="00825AC2" w:rsidRPr="00086717" w:rsidTr="00FC38ED">
        <w:trPr>
          <w:trHeight w:val="300"/>
        </w:trPr>
        <w:tc>
          <w:tcPr>
            <w:tcW w:w="3403" w:type="dxa"/>
            <w:shd w:val="clear" w:color="auto" w:fill="auto"/>
            <w:noWrap/>
            <w:vAlign w:val="center"/>
            <w:hideMark/>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CP</w:t>
            </w:r>
            <w:r w:rsidRPr="00086717">
              <w:rPr>
                <w:rFonts w:ascii="Calibri" w:eastAsia="Times New Roman" w:hAnsi="Calibri" w:cs="Calibri"/>
                <w:color w:val="000000"/>
                <w:lang w:eastAsia="en-GB"/>
              </w:rPr>
              <w:t xml:space="preserve"> – Child Protection</w:t>
            </w:r>
          </w:p>
        </w:tc>
        <w:tc>
          <w:tcPr>
            <w:tcW w:w="3402" w:type="dxa"/>
            <w:vAlign w:val="center"/>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lang w:eastAsia="en-GB"/>
              </w:rPr>
              <w:t xml:space="preserve">Persistently Absent – </w:t>
            </w:r>
            <w:r w:rsidRPr="00086717">
              <w:rPr>
                <w:rFonts w:ascii="Calibri" w:eastAsia="Times New Roman" w:hAnsi="Calibri" w:cs="Calibri"/>
                <w:color w:val="000000"/>
                <w:lang w:eastAsia="en-GB"/>
              </w:rPr>
              <w:t>Where attendance is less than 90%.</w:t>
            </w:r>
          </w:p>
        </w:tc>
      </w:tr>
      <w:tr w:rsidR="00825AC2" w:rsidRPr="00086717" w:rsidTr="00FC38ED">
        <w:trPr>
          <w:trHeight w:val="352"/>
        </w:trPr>
        <w:tc>
          <w:tcPr>
            <w:tcW w:w="3403" w:type="dxa"/>
            <w:shd w:val="clear" w:color="auto" w:fill="auto"/>
            <w:noWrap/>
            <w:vAlign w:val="center"/>
            <w:hideMark/>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 xml:space="preserve">CSC </w:t>
            </w:r>
            <w:r w:rsidRPr="00086717">
              <w:rPr>
                <w:rFonts w:ascii="Calibri" w:eastAsia="Times New Roman" w:hAnsi="Calibri" w:cs="Calibri"/>
                <w:color w:val="000000"/>
                <w:lang w:eastAsia="en-GB"/>
              </w:rPr>
              <w:t>– Childrens Social Care</w:t>
            </w:r>
          </w:p>
        </w:tc>
        <w:tc>
          <w:tcPr>
            <w:tcW w:w="3402" w:type="dxa"/>
            <w:vAlign w:val="center"/>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PP+G</w:t>
            </w:r>
            <w:r>
              <w:rPr>
                <w:rFonts w:ascii="Calibri" w:eastAsia="Times New Roman" w:hAnsi="Calibri" w:cs="Calibri"/>
                <w:color w:val="000000"/>
                <w:lang w:eastAsia="en-GB"/>
              </w:rPr>
              <w:t xml:space="preserve"> - Pupil P</w:t>
            </w:r>
            <w:r w:rsidRPr="00086717">
              <w:rPr>
                <w:rFonts w:ascii="Calibri" w:eastAsia="Times New Roman" w:hAnsi="Calibri" w:cs="Calibri"/>
                <w:color w:val="000000"/>
                <w:lang w:eastAsia="en-GB"/>
              </w:rPr>
              <w:t>remium Plus Grant</w:t>
            </w:r>
          </w:p>
        </w:tc>
      </w:tr>
      <w:tr w:rsidR="00825AC2" w:rsidRPr="00086717" w:rsidTr="00FC38ED">
        <w:trPr>
          <w:trHeight w:val="300"/>
        </w:trPr>
        <w:tc>
          <w:tcPr>
            <w:tcW w:w="3403" w:type="dxa"/>
            <w:shd w:val="clear" w:color="auto" w:fill="auto"/>
            <w:noWrap/>
            <w:vAlign w:val="center"/>
            <w:hideMark/>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EH</w:t>
            </w:r>
            <w:r>
              <w:rPr>
                <w:rFonts w:ascii="Calibri" w:eastAsia="Times New Roman" w:hAnsi="Calibri" w:cs="Calibri"/>
                <w:color w:val="000000"/>
                <w:lang w:eastAsia="en-GB"/>
              </w:rPr>
              <w:t xml:space="preserve"> – Early H</w:t>
            </w:r>
            <w:r w:rsidRPr="00086717">
              <w:rPr>
                <w:rFonts w:ascii="Calibri" w:eastAsia="Times New Roman" w:hAnsi="Calibri" w:cs="Calibri"/>
                <w:color w:val="000000"/>
                <w:lang w:eastAsia="en-GB"/>
              </w:rPr>
              <w:t>elp</w:t>
            </w:r>
          </w:p>
        </w:tc>
        <w:tc>
          <w:tcPr>
            <w:tcW w:w="3402" w:type="dxa"/>
            <w:vAlign w:val="center"/>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QA</w:t>
            </w:r>
            <w:r>
              <w:rPr>
                <w:rFonts w:ascii="Calibri" w:eastAsia="Times New Roman" w:hAnsi="Calibri" w:cs="Calibri"/>
                <w:color w:val="000000"/>
                <w:lang w:eastAsia="en-GB"/>
              </w:rPr>
              <w:t xml:space="preserve"> – Quality Assurance</w:t>
            </w:r>
          </w:p>
        </w:tc>
      </w:tr>
      <w:tr w:rsidR="00825AC2" w:rsidRPr="00086717" w:rsidTr="00FC38ED">
        <w:trPr>
          <w:trHeight w:val="300"/>
        </w:trPr>
        <w:tc>
          <w:tcPr>
            <w:tcW w:w="3403" w:type="dxa"/>
            <w:shd w:val="clear" w:color="auto" w:fill="auto"/>
            <w:noWrap/>
            <w:vAlign w:val="center"/>
            <w:hideMark/>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 xml:space="preserve">EHA – </w:t>
            </w:r>
            <w:r w:rsidRPr="00086717">
              <w:rPr>
                <w:rFonts w:ascii="Calibri" w:eastAsia="Times New Roman" w:hAnsi="Calibri" w:cs="Calibri"/>
                <w:color w:val="000000"/>
                <w:lang w:eastAsia="en-GB"/>
              </w:rPr>
              <w:t xml:space="preserve">Early Help Assessment </w:t>
            </w:r>
          </w:p>
        </w:tc>
        <w:tc>
          <w:tcPr>
            <w:tcW w:w="3402" w:type="dxa"/>
            <w:vAlign w:val="center"/>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RTT –</w:t>
            </w:r>
            <w:r w:rsidRPr="00086717">
              <w:rPr>
                <w:rFonts w:ascii="Calibri" w:eastAsia="Times New Roman" w:hAnsi="Calibri" w:cs="Calibri"/>
                <w:color w:val="000000"/>
                <w:lang w:eastAsia="en-GB"/>
              </w:rPr>
              <w:t xml:space="preserve"> Reduced Time Table</w:t>
            </w:r>
          </w:p>
        </w:tc>
      </w:tr>
      <w:tr w:rsidR="00825AC2" w:rsidRPr="00086717" w:rsidTr="00FC38ED">
        <w:trPr>
          <w:trHeight w:val="300"/>
        </w:trPr>
        <w:tc>
          <w:tcPr>
            <w:tcW w:w="3403" w:type="dxa"/>
            <w:shd w:val="clear" w:color="auto" w:fill="auto"/>
            <w:noWrap/>
            <w:vAlign w:val="center"/>
            <w:hideMark/>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EHCP</w:t>
            </w:r>
            <w:r w:rsidRPr="00086717">
              <w:rPr>
                <w:rFonts w:ascii="Calibri" w:eastAsia="Times New Roman" w:hAnsi="Calibri" w:cs="Calibri"/>
                <w:color w:val="000000"/>
                <w:lang w:eastAsia="en-GB"/>
              </w:rPr>
              <w:t xml:space="preserve"> – Education Health and Care Plan</w:t>
            </w:r>
          </w:p>
        </w:tc>
        <w:tc>
          <w:tcPr>
            <w:tcW w:w="3402" w:type="dxa"/>
            <w:vAlign w:val="center"/>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 xml:space="preserve">SEND – </w:t>
            </w:r>
            <w:r w:rsidRPr="00086717">
              <w:rPr>
                <w:rFonts w:ascii="Calibri" w:eastAsia="Times New Roman" w:hAnsi="Calibri" w:cs="Calibri"/>
                <w:color w:val="000000"/>
                <w:lang w:eastAsia="en-GB"/>
              </w:rPr>
              <w:t>Special Educational Needs and Disabilities</w:t>
            </w:r>
          </w:p>
        </w:tc>
      </w:tr>
      <w:tr w:rsidR="00825AC2" w:rsidRPr="00086717" w:rsidTr="00FC38ED">
        <w:trPr>
          <w:trHeight w:val="300"/>
        </w:trPr>
        <w:tc>
          <w:tcPr>
            <w:tcW w:w="3403" w:type="dxa"/>
            <w:shd w:val="clear" w:color="auto" w:fill="auto"/>
            <w:noWrap/>
            <w:vAlign w:val="center"/>
            <w:hideMark/>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 xml:space="preserve">EP </w:t>
            </w:r>
            <w:r w:rsidRPr="00086717">
              <w:rPr>
                <w:rFonts w:ascii="Calibri" w:eastAsia="Times New Roman" w:hAnsi="Calibri" w:cs="Calibri"/>
                <w:color w:val="000000"/>
                <w:lang w:eastAsia="en-GB"/>
              </w:rPr>
              <w:t>– Education Psychology</w:t>
            </w:r>
          </w:p>
        </w:tc>
        <w:tc>
          <w:tcPr>
            <w:tcW w:w="3402" w:type="dxa"/>
            <w:vAlign w:val="center"/>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lang w:eastAsia="en-GB"/>
              </w:rPr>
              <w:t xml:space="preserve">Severely Absent - </w:t>
            </w:r>
            <w:r w:rsidRPr="00086717">
              <w:rPr>
                <w:rFonts w:ascii="Calibri" w:eastAsia="Times New Roman" w:hAnsi="Calibri" w:cs="Calibri"/>
                <w:color w:val="000000"/>
                <w:lang w:eastAsia="en-GB"/>
              </w:rPr>
              <w:t>Where attendance is less than</w:t>
            </w:r>
            <w:r w:rsidRPr="00086717">
              <w:rPr>
                <w:rFonts w:ascii="Calibri" w:eastAsia="Times New Roman" w:hAnsi="Calibri" w:cs="Calibri"/>
                <w:b/>
                <w:bCs/>
                <w:color w:val="000000"/>
                <w:lang w:eastAsia="en-GB"/>
              </w:rPr>
              <w:t xml:space="preserve"> </w:t>
            </w:r>
            <w:r w:rsidRPr="00086717">
              <w:rPr>
                <w:rFonts w:ascii="Calibri" w:eastAsia="Times New Roman" w:hAnsi="Calibri" w:cs="Calibri"/>
                <w:color w:val="000000"/>
                <w:lang w:eastAsia="en-GB"/>
              </w:rPr>
              <w:t>50%.</w:t>
            </w:r>
          </w:p>
        </w:tc>
      </w:tr>
      <w:tr w:rsidR="00825AC2" w:rsidRPr="00086717" w:rsidTr="00FC38ED">
        <w:trPr>
          <w:trHeight w:val="300"/>
        </w:trPr>
        <w:tc>
          <w:tcPr>
            <w:tcW w:w="3403" w:type="dxa"/>
            <w:shd w:val="clear" w:color="auto" w:fill="auto"/>
            <w:noWrap/>
            <w:vAlign w:val="center"/>
            <w:hideMark/>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lang w:eastAsia="en-GB"/>
              </w:rPr>
              <w:t xml:space="preserve">EWO – </w:t>
            </w:r>
            <w:r w:rsidRPr="00086717">
              <w:rPr>
                <w:rFonts w:ascii="Calibri" w:eastAsia="Times New Roman" w:hAnsi="Calibri" w:cs="Calibri"/>
                <w:color w:val="000000"/>
                <w:lang w:eastAsia="en-GB"/>
              </w:rPr>
              <w:t>Education Welfare Officer</w:t>
            </w:r>
          </w:p>
        </w:tc>
        <w:tc>
          <w:tcPr>
            <w:tcW w:w="3402" w:type="dxa"/>
            <w:vAlign w:val="center"/>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SW</w:t>
            </w:r>
            <w:r w:rsidRPr="00086717">
              <w:rPr>
                <w:rFonts w:ascii="Calibri" w:eastAsia="Times New Roman" w:hAnsi="Calibri" w:cs="Calibri"/>
                <w:color w:val="000000"/>
                <w:lang w:eastAsia="en-GB"/>
              </w:rPr>
              <w:t xml:space="preserve"> – Social worker</w:t>
            </w:r>
          </w:p>
        </w:tc>
      </w:tr>
      <w:tr w:rsidR="00825AC2" w:rsidRPr="00086717" w:rsidTr="00FC38ED">
        <w:trPr>
          <w:trHeight w:val="300"/>
        </w:trPr>
        <w:tc>
          <w:tcPr>
            <w:tcW w:w="3403" w:type="dxa"/>
            <w:shd w:val="clear" w:color="auto" w:fill="auto"/>
            <w:noWrap/>
            <w:vAlign w:val="center"/>
            <w:hideMark/>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EWS</w:t>
            </w:r>
            <w:r w:rsidRPr="00086717">
              <w:rPr>
                <w:rFonts w:ascii="Calibri" w:eastAsia="Times New Roman" w:hAnsi="Calibri" w:cs="Calibri"/>
                <w:color w:val="000000"/>
                <w:lang w:eastAsia="en-GB"/>
              </w:rPr>
              <w:t xml:space="preserve"> – Education Welfare Service</w:t>
            </w:r>
          </w:p>
        </w:tc>
        <w:tc>
          <w:tcPr>
            <w:tcW w:w="3402" w:type="dxa"/>
            <w:vAlign w:val="center"/>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 xml:space="preserve">TAF – </w:t>
            </w:r>
            <w:r w:rsidRPr="00086717">
              <w:rPr>
                <w:rFonts w:ascii="Calibri" w:eastAsia="Times New Roman" w:hAnsi="Calibri" w:cs="Calibri"/>
                <w:color w:val="000000"/>
                <w:lang w:eastAsia="en-GB"/>
              </w:rPr>
              <w:t>Team around the family</w:t>
            </w:r>
          </w:p>
        </w:tc>
      </w:tr>
      <w:tr w:rsidR="00825AC2" w:rsidRPr="00086717" w:rsidTr="00FC38ED">
        <w:trPr>
          <w:trHeight w:val="300"/>
        </w:trPr>
        <w:tc>
          <w:tcPr>
            <w:tcW w:w="3403" w:type="dxa"/>
            <w:shd w:val="clear" w:color="auto" w:fill="auto"/>
            <w:noWrap/>
            <w:vAlign w:val="center"/>
            <w:hideMark/>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FSM</w:t>
            </w:r>
            <w:r w:rsidRPr="00086717">
              <w:rPr>
                <w:rFonts w:ascii="Calibri" w:eastAsia="Times New Roman" w:hAnsi="Calibri" w:cs="Calibri"/>
                <w:color w:val="000000"/>
                <w:lang w:eastAsia="en-GB"/>
              </w:rPr>
              <w:t>- Free School Meals</w:t>
            </w:r>
          </w:p>
        </w:tc>
        <w:tc>
          <w:tcPr>
            <w:tcW w:w="3402" w:type="dxa"/>
            <w:vAlign w:val="center"/>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 xml:space="preserve">TAS – </w:t>
            </w:r>
            <w:r w:rsidRPr="00086717">
              <w:rPr>
                <w:rFonts w:ascii="Calibri" w:eastAsia="Times New Roman" w:hAnsi="Calibri" w:cs="Calibri"/>
                <w:color w:val="000000"/>
                <w:lang w:eastAsia="en-GB"/>
              </w:rPr>
              <w:t>Team around the setting</w:t>
            </w:r>
          </w:p>
        </w:tc>
      </w:tr>
      <w:tr w:rsidR="00825AC2" w:rsidRPr="00086717" w:rsidTr="00FC38ED">
        <w:trPr>
          <w:trHeight w:val="300"/>
        </w:trPr>
        <w:tc>
          <w:tcPr>
            <w:tcW w:w="3403" w:type="dxa"/>
            <w:shd w:val="clear" w:color="auto" w:fill="auto"/>
            <w:noWrap/>
            <w:vAlign w:val="center"/>
          </w:tcPr>
          <w:p w:rsidR="00825AC2" w:rsidRPr="00086717" w:rsidRDefault="00825AC2" w:rsidP="00825AC2">
            <w:pPr>
              <w:spacing w:after="0" w:line="240" w:lineRule="auto"/>
              <w:rPr>
                <w:rFonts w:ascii="Calibri" w:eastAsia="Times New Roman" w:hAnsi="Calibri" w:cs="Calibri"/>
                <w:b/>
                <w:bCs/>
                <w:color w:val="000000"/>
                <w:lang w:eastAsia="en-GB"/>
              </w:rPr>
            </w:pPr>
            <w:r w:rsidRPr="00086717">
              <w:rPr>
                <w:rFonts w:ascii="Calibri" w:eastAsia="Times New Roman" w:hAnsi="Calibri" w:cs="Calibri"/>
                <w:b/>
                <w:bCs/>
                <w:color w:val="000000" w:themeColor="text1"/>
                <w:lang w:eastAsia="en-GB"/>
              </w:rPr>
              <w:t>IRO</w:t>
            </w:r>
            <w:r w:rsidRPr="00086717">
              <w:rPr>
                <w:rFonts w:ascii="Calibri" w:eastAsia="Times New Roman" w:hAnsi="Calibri" w:cs="Calibri"/>
                <w:color w:val="000000"/>
                <w:lang w:eastAsia="en-GB"/>
              </w:rPr>
              <w:t xml:space="preserve"> Independent reviewing officer</w:t>
            </w:r>
          </w:p>
        </w:tc>
        <w:tc>
          <w:tcPr>
            <w:tcW w:w="3402" w:type="dxa"/>
            <w:vAlign w:val="center"/>
          </w:tcPr>
          <w:p w:rsidR="00825AC2" w:rsidRPr="00086717" w:rsidRDefault="00825AC2" w:rsidP="00825AC2">
            <w:pPr>
              <w:spacing w:after="0" w:line="240" w:lineRule="auto"/>
              <w:rPr>
                <w:rFonts w:ascii="Calibri" w:eastAsia="Times New Roman" w:hAnsi="Calibri" w:cs="Calibri"/>
                <w:b/>
                <w:bCs/>
                <w:color w:val="000000"/>
                <w:lang w:eastAsia="en-GB"/>
              </w:rPr>
            </w:pPr>
          </w:p>
        </w:tc>
      </w:tr>
      <w:tr w:rsidR="00825AC2" w:rsidRPr="00086717" w:rsidTr="00FC38ED">
        <w:trPr>
          <w:trHeight w:val="300"/>
        </w:trPr>
        <w:tc>
          <w:tcPr>
            <w:tcW w:w="3403" w:type="dxa"/>
            <w:shd w:val="clear" w:color="auto" w:fill="auto"/>
            <w:noWrap/>
            <w:vAlign w:val="center"/>
          </w:tcPr>
          <w:p w:rsidR="00825AC2" w:rsidRPr="00086717" w:rsidRDefault="00825AC2" w:rsidP="00825AC2">
            <w:pPr>
              <w:spacing w:after="0" w:line="240" w:lineRule="auto"/>
              <w:rPr>
                <w:rFonts w:ascii="Calibri" w:eastAsia="Times New Roman" w:hAnsi="Calibri" w:cs="Calibri"/>
                <w:b/>
                <w:bCs/>
                <w:color w:val="000000"/>
                <w:lang w:eastAsia="en-GB"/>
              </w:rPr>
            </w:pPr>
          </w:p>
        </w:tc>
        <w:tc>
          <w:tcPr>
            <w:tcW w:w="3402" w:type="dxa"/>
            <w:vAlign w:val="center"/>
          </w:tcPr>
          <w:p w:rsidR="00825AC2" w:rsidRPr="00086717" w:rsidRDefault="00825AC2" w:rsidP="00825AC2">
            <w:pPr>
              <w:spacing w:after="0" w:line="240" w:lineRule="auto"/>
              <w:rPr>
                <w:rFonts w:ascii="Calibri" w:eastAsia="Times New Roman" w:hAnsi="Calibri" w:cs="Calibri"/>
                <w:b/>
                <w:bCs/>
                <w:color w:val="000000"/>
                <w:lang w:eastAsia="en-GB"/>
              </w:rPr>
            </w:pPr>
          </w:p>
        </w:tc>
      </w:tr>
    </w:tbl>
    <w:p w:rsidR="00086717" w:rsidRPr="007F39EE" w:rsidRDefault="00086717" w:rsidP="004D53C2">
      <w:pPr>
        <w:rPr>
          <w:color w:val="000000" w:themeColor="text1"/>
        </w:rPr>
      </w:pPr>
    </w:p>
    <w:p w:rsidR="00693920" w:rsidRDefault="00693920" w:rsidP="008D76ED"/>
    <w:p w:rsidR="00693920" w:rsidRDefault="00693920" w:rsidP="008D76ED"/>
    <w:p w:rsidR="00FC38ED" w:rsidRDefault="00FC38ED" w:rsidP="008D76ED"/>
    <w:p w:rsidR="00FC38ED" w:rsidRDefault="00FC38ED" w:rsidP="008D76ED"/>
    <w:p w:rsidR="008D76ED" w:rsidRPr="00FC38ED" w:rsidRDefault="00FC38ED" w:rsidP="004D53C2">
      <w:pPr>
        <w:rPr>
          <w:b/>
          <w:color w:val="000000" w:themeColor="text1"/>
          <w:sz w:val="28"/>
        </w:rPr>
      </w:pPr>
      <w:bookmarkStart w:id="25" w:name="Part6e"/>
      <w:r w:rsidRPr="00FC38ED">
        <w:rPr>
          <w:b/>
          <w:color w:val="000000" w:themeColor="text1"/>
          <w:sz w:val="28"/>
        </w:rPr>
        <w:t>Appendix 5</w:t>
      </w:r>
    </w:p>
    <w:bookmarkEnd w:id="25"/>
    <w:p w:rsidR="00FC38ED" w:rsidRPr="00FC38ED" w:rsidRDefault="00FC38ED" w:rsidP="00FC38ED">
      <w:pPr>
        <w:jc w:val="center"/>
        <w:rPr>
          <w:b/>
          <w:color w:val="000000" w:themeColor="text1"/>
          <w:sz w:val="28"/>
          <w:u w:val="single"/>
        </w:rPr>
      </w:pPr>
      <w:r w:rsidRPr="00FC38ED">
        <w:rPr>
          <w:b/>
          <w:noProof/>
          <w:sz w:val="28"/>
          <w:u w:val="single"/>
          <w:lang w:eastAsia="en-GB"/>
        </w:rPr>
        <mc:AlternateContent>
          <mc:Choice Requires="wps">
            <w:drawing>
              <wp:anchor distT="0" distB="0" distL="114300" distR="114300" simplePos="0" relativeHeight="251664384" behindDoc="0" locked="0" layoutInCell="1" allowOverlap="1" wp14:anchorId="5A9F276B" wp14:editId="2BD03DA1">
                <wp:simplePos x="0" y="0"/>
                <wp:positionH relativeFrom="column">
                  <wp:posOffset>10081260</wp:posOffset>
                </wp:positionH>
                <wp:positionV relativeFrom="paragraph">
                  <wp:posOffset>-1362075</wp:posOffset>
                </wp:positionV>
                <wp:extent cx="4680000" cy="540000"/>
                <wp:effectExtent l="0" t="0" r="6350" b="0"/>
                <wp:wrapNone/>
                <wp:docPr id="8" name="TextBox 7"/>
                <wp:cNvGraphicFramePr/>
                <a:graphic xmlns:a="http://schemas.openxmlformats.org/drawingml/2006/main">
                  <a:graphicData uri="http://schemas.microsoft.com/office/word/2010/wordprocessingShape">
                    <wps:wsp>
                      <wps:cNvSpPr txBox="1"/>
                      <wps:spPr>
                        <a:xfrm>
                          <a:off x="0" y="0"/>
                          <a:ext cx="4680000" cy="540000"/>
                        </a:xfrm>
                        <a:prstGeom prst="rect">
                          <a:avLst/>
                        </a:prstGeom>
                        <a:solidFill>
                          <a:srgbClr val="283583"/>
                        </a:solidFill>
                        <a:ln>
                          <a:noFill/>
                        </a:ln>
                      </wps:spPr>
                      <wps:txbx>
                        <w:txbxContent>
                          <w:p w:rsidR="00FC38ED" w:rsidRDefault="00FC38ED" w:rsidP="00C9615C">
                            <w:pPr>
                              <w:pStyle w:val="ListParagraph"/>
                              <w:spacing w:after="0"/>
                              <w:jc w:val="center"/>
                              <w:rPr>
                                <w:sz w:val="24"/>
                                <w:szCs w:val="24"/>
                              </w:rPr>
                            </w:pPr>
                            <w:r>
                              <w:rPr>
                                <w:rFonts w:ascii="Arial" w:eastAsia="+mn-ea" w:hAnsi="Arial" w:cs="Arial"/>
                                <w:color w:val="FFFFFF"/>
                                <w:kern w:val="28"/>
                                <w:sz w:val="32"/>
                                <w:szCs w:val="32"/>
                              </w:rPr>
                              <w:t>0161 342 2112</w:t>
                            </w:r>
                          </w:p>
                          <w:p w:rsidR="00FC38ED" w:rsidRDefault="00FC38ED" w:rsidP="00C9615C">
                            <w:pPr>
                              <w:pStyle w:val="ListParagraph"/>
                              <w:spacing w:after="0"/>
                              <w:jc w:val="center"/>
                            </w:pPr>
                            <w:r>
                              <w:rPr>
                                <w:rFonts w:ascii="Arial" w:eastAsia="+mn-ea" w:hAnsi="Arial" w:cs="Arial"/>
                                <w:color w:val="FFFFFF"/>
                                <w:kern w:val="28"/>
                                <w:sz w:val="32"/>
                                <w:szCs w:val="32"/>
                              </w:rPr>
                              <w:t>education.welfare@tameside.ov.uk</w:t>
                            </w:r>
                          </w:p>
                        </w:txbxContent>
                      </wps:txbx>
                      <wps:bodyPr wrap="square" rtlCol="0">
                        <a:spAutoFit/>
                      </wps:bodyPr>
                    </wps:wsp>
                  </a:graphicData>
                </a:graphic>
              </wp:anchor>
            </w:drawing>
          </mc:Choice>
          <mc:Fallback>
            <w:pict>
              <v:shape w14:anchorId="5A9F276B" id="TextBox 7" o:spid="_x0000_s1028" type="#_x0000_t202" style="position:absolute;left:0;text-align:left;margin-left:793.8pt;margin-top:-107.25pt;width:368.5pt;height:4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" fillcolor="#283583" stroked="f">
                <v:textbox style="mso-fit-shape-to-text:t">
                  <w:txbxContent>
                    <w:p w:rsidR="00FC38ED" w:rsidRDefault="00FC38ED" w:rsidP="00C9615C">
                      <w:pPr>
                        <w:pStyle w:val="ListParagraph"/>
                        <w:spacing w:after="0"/>
                        <w:jc w:val="center"/>
                        <w:rPr>
                          <w:sz w:val="24"/>
                          <w:szCs w:val="24"/>
                        </w:rPr>
                      </w:pPr>
                      <w:r>
                        <w:rPr>
                          <w:rFonts w:ascii="Arial" w:eastAsia="+mn-ea" w:hAnsi="Arial" w:cs="Arial"/>
                          <w:color w:val="FFFFFF"/>
                          <w:kern w:val="28"/>
                          <w:sz w:val="32"/>
                          <w:szCs w:val="32"/>
                        </w:rPr>
                        <w:t>0161 342 2112</w:t>
                      </w:r>
                    </w:p>
                    <w:p w:rsidR="00FC38ED" w:rsidRDefault="00FC38ED" w:rsidP="00C9615C">
                      <w:pPr>
                        <w:pStyle w:val="ListParagraph"/>
                        <w:spacing w:after="0"/>
                        <w:jc w:val="center"/>
                      </w:pPr>
                      <w:r>
                        <w:rPr>
                          <w:rFonts w:ascii="Arial" w:eastAsia="+mn-ea" w:hAnsi="Arial" w:cs="Arial"/>
                          <w:color w:val="FFFFFF"/>
                          <w:kern w:val="28"/>
                          <w:sz w:val="32"/>
                          <w:szCs w:val="32"/>
                        </w:rPr>
                        <w:t>education.welfare@tameside.ov.uk</w:t>
                      </w:r>
                    </w:p>
                  </w:txbxContent>
                </v:textbox>
              </v:shape>
            </w:pict>
          </mc:Fallback>
        </mc:AlternateContent>
      </w:r>
      <w:r w:rsidRPr="00FC38ED">
        <w:rPr>
          <w:b/>
          <w:color w:val="000000" w:themeColor="text1"/>
          <w:sz w:val="28"/>
          <w:u w:val="single"/>
        </w:rPr>
        <w:t>Contact Details</w:t>
      </w:r>
    </w:p>
    <w:p w:rsidR="00FC38ED" w:rsidRPr="007F39EE" w:rsidRDefault="00FC38ED" w:rsidP="004D53C2">
      <w:pPr>
        <w:rPr>
          <w:b/>
          <w:color w:val="000000" w:themeColor="text1"/>
        </w:rPr>
      </w:pPr>
      <w:r>
        <w:rPr>
          <w:noProof/>
          <w:lang w:eastAsia="en-GB"/>
        </w:rPr>
        <mc:AlternateContent>
          <mc:Choice Requires="wps">
            <w:drawing>
              <wp:anchor distT="0" distB="0" distL="114300" distR="114300" simplePos="0" relativeHeight="251675648" behindDoc="0" locked="0" layoutInCell="1" allowOverlap="1" wp14:anchorId="7351B0B8" wp14:editId="6A288DCC">
                <wp:simplePos x="0" y="0"/>
                <wp:positionH relativeFrom="column">
                  <wp:posOffset>-685800</wp:posOffset>
                </wp:positionH>
                <wp:positionV relativeFrom="paragraph">
                  <wp:posOffset>396240</wp:posOffset>
                </wp:positionV>
                <wp:extent cx="4679950" cy="539750"/>
                <wp:effectExtent l="0" t="0" r="6350" b="0"/>
                <wp:wrapNone/>
                <wp:docPr id="16" name="TextBox 6"/>
                <wp:cNvGraphicFramePr/>
                <a:graphic xmlns:a="http://schemas.openxmlformats.org/drawingml/2006/main">
                  <a:graphicData uri="http://schemas.microsoft.com/office/word/2010/wordprocessingShape">
                    <wps:wsp>
                      <wps:cNvSpPr txBox="1"/>
                      <wps:spPr>
                        <a:xfrm>
                          <a:off x="0" y="0"/>
                          <a:ext cx="4679950" cy="539750"/>
                        </a:xfrm>
                        <a:prstGeom prst="rect">
                          <a:avLst/>
                        </a:prstGeom>
                        <a:solidFill>
                          <a:srgbClr val="283583"/>
                        </a:solidFill>
                        <a:ln>
                          <a:noFill/>
                        </a:ln>
                      </wps:spPr>
                      <wps:txbx>
                        <w:txbxContent>
                          <w:p w:rsidR="00FC38ED" w:rsidRDefault="00FC38ED" w:rsidP="00FC38ED">
                            <w:pPr>
                              <w:pStyle w:val="NormalWeb"/>
                              <w:spacing w:before="0" w:beforeAutospacing="0" w:after="120" w:afterAutospacing="0" w:line="285" w:lineRule="auto"/>
                              <w:jc w:val="center"/>
                            </w:pPr>
                            <w:r>
                              <w:rPr>
                                <w:rFonts w:ascii="Arial" w:hAnsi="Arial" w:cs="Arial"/>
                                <w:color w:val="FFFFFF"/>
                                <w:kern w:val="28"/>
                                <w:sz w:val="32"/>
                                <w:szCs w:val="32"/>
                              </w:rPr>
                              <w:t>Education Welfare Service</w:t>
                            </w:r>
                          </w:p>
                        </w:txbxContent>
                      </wps:txbx>
                      <wps:bodyPr wrap="square" rtlCol="0">
                        <a:spAutoFit/>
                      </wps:bodyPr>
                    </wps:wsp>
                  </a:graphicData>
                </a:graphic>
              </wp:anchor>
            </w:drawing>
          </mc:Choice>
          <mc:Fallback>
            <w:pict>
              <v:shape w14:anchorId="7351B0B8" id="TextBox 6" o:spid="_x0000_s1029" type="#_x0000_t202" style="position:absolute;margin-left:-54pt;margin-top:31.2pt;width:368.5pt;height:4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" fillcolor="#283583" stroked="f">
                <v:textbox style="mso-fit-shape-to-text:t">
                  <w:txbxContent>
                    <w:p w:rsidR="00FC38ED" w:rsidRDefault="00FC38ED" w:rsidP="00FC38ED">
                      <w:pPr>
                        <w:pStyle w:val="NormalWeb"/>
                        <w:spacing w:before="0" w:beforeAutospacing="0" w:after="120" w:afterAutospacing="0" w:line="285" w:lineRule="auto"/>
                        <w:jc w:val="center"/>
                      </w:pPr>
                      <w:r>
                        <w:rPr>
                          <w:rFonts w:ascii="Arial" w:hAnsi="Arial" w:cs="Arial"/>
                          <w:color w:val="FFFFFF"/>
                          <w:kern w:val="28"/>
                          <w:sz w:val="32"/>
                          <w:szCs w:val="32"/>
                        </w:rPr>
                        <w:t>Education Welfare Service</w:t>
                      </w:r>
                    </w:p>
                  </w:txbxContent>
                </v:textbox>
              </v:shape>
            </w:pict>
          </mc:Fallback>
        </mc:AlternateContent>
      </w:r>
      <w:r>
        <w:rPr>
          <w:noProof/>
          <w:lang w:eastAsia="en-GB"/>
        </w:rPr>
        <mc:AlternateContent>
          <mc:Choice Requires="wps">
            <w:drawing>
              <wp:anchor distT="0" distB="0" distL="114300" distR="114300" simplePos="0" relativeHeight="251676672" behindDoc="0" locked="0" layoutInCell="1" allowOverlap="1" wp14:anchorId="50F49142" wp14:editId="30D4AFF7">
                <wp:simplePos x="0" y="0"/>
                <wp:positionH relativeFrom="column">
                  <wp:posOffset>4812030</wp:posOffset>
                </wp:positionH>
                <wp:positionV relativeFrom="paragraph">
                  <wp:posOffset>396240</wp:posOffset>
                </wp:positionV>
                <wp:extent cx="4679950" cy="539750"/>
                <wp:effectExtent l="0" t="0" r="6350" b="0"/>
                <wp:wrapNone/>
                <wp:docPr id="17" name="TextBox 7"/>
                <wp:cNvGraphicFramePr/>
                <a:graphic xmlns:a="http://schemas.openxmlformats.org/drawingml/2006/main">
                  <a:graphicData uri="http://schemas.microsoft.com/office/word/2010/wordprocessingShape">
                    <wps:wsp>
                      <wps:cNvSpPr txBox="1"/>
                      <wps:spPr>
                        <a:xfrm>
                          <a:off x="0" y="0"/>
                          <a:ext cx="4679950" cy="539750"/>
                        </a:xfrm>
                        <a:prstGeom prst="rect">
                          <a:avLst/>
                        </a:prstGeom>
                        <a:solidFill>
                          <a:srgbClr val="283583"/>
                        </a:solidFill>
                        <a:ln>
                          <a:noFill/>
                        </a:ln>
                      </wps:spPr>
                      <wps:txbx>
                        <w:txbxContent>
                          <w:p w:rsidR="00FC38ED" w:rsidRDefault="00FC38ED" w:rsidP="00FC38ED">
                            <w:pPr>
                              <w:pStyle w:val="NormalWeb"/>
                              <w:spacing w:before="0" w:beforeAutospacing="0" w:after="0" w:afterAutospacing="0"/>
                              <w:jc w:val="center"/>
                            </w:pPr>
                            <w:r>
                              <w:rPr>
                                <w:rFonts w:ascii="Arial" w:hAnsi="Arial" w:cs="Arial"/>
                                <w:color w:val="FFFFFF"/>
                                <w:kern w:val="28"/>
                                <w:sz w:val="32"/>
                                <w:szCs w:val="32"/>
                              </w:rPr>
                              <w:t>0161 342 2112</w:t>
                            </w:r>
                          </w:p>
                          <w:p w:rsidR="00FC38ED" w:rsidRDefault="00FC38ED" w:rsidP="00FC38ED">
                            <w:pPr>
                              <w:pStyle w:val="NormalWeb"/>
                              <w:spacing w:before="0" w:beforeAutospacing="0" w:after="0" w:afterAutospacing="0"/>
                              <w:jc w:val="center"/>
                            </w:pPr>
                            <w:r>
                              <w:rPr>
                                <w:rFonts w:ascii="Arial" w:hAnsi="Arial" w:cs="Arial"/>
                                <w:color w:val="FFFFFF"/>
                                <w:kern w:val="28"/>
                                <w:sz w:val="32"/>
                                <w:szCs w:val="32"/>
                              </w:rPr>
                              <w:t>education.welfare@tameside.ov.uk</w:t>
                            </w:r>
                          </w:p>
                        </w:txbxContent>
                      </wps:txbx>
                      <wps:bodyPr wrap="square" rtlCol="0">
                        <a:spAutoFit/>
                      </wps:bodyPr>
                    </wps:wsp>
                  </a:graphicData>
                </a:graphic>
              </wp:anchor>
            </w:drawing>
          </mc:Choice>
          <mc:Fallback>
            <w:pict>
              <v:shape w14:anchorId="50F49142" id="_x0000_s1030" type="#_x0000_t202" style="position:absolute;margin-left:378.9pt;margin-top:31.2pt;width:368.5pt;height:42.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" fillcolor="#283583" stroked="f">
                <v:textbox style="mso-fit-shape-to-text:t">
                  <w:txbxContent>
                    <w:p w:rsidR="00FC38ED" w:rsidRDefault="00FC38ED" w:rsidP="00FC38ED">
                      <w:pPr>
                        <w:pStyle w:val="NormalWeb"/>
                        <w:spacing w:before="0" w:beforeAutospacing="0" w:after="0" w:afterAutospacing="0"/>
                        <w:jc w:val="center"/>
                      </w:pPr>
                      <w:r>
                        <w:rPr>
                          <w:rFonts w:ascii="Arial" w:hAnsi="Arial" w:cs="Arial"/>
                          <w:color w:val="FFFFFF"/>
                          <w:kern w:val="28"/>
                          <w:sz w:val="32"/>
                          <w:szCs w:val="32"/>
                        </w:rPr>
                        <w:t>0161 342 2112</w:t>
                      </w:r>
                    </w:p>
                    <w:p w:rsidR="00FC38ED" w:rsidRDefault="00FC38ED" w:rsidP="00FC38ED">
                      <w:pPr>
                        <w:pStyle w:val="NormalWeb"/>
                        <w:spacing w:before="0" w:beforeAutospacing="0" w:after="0" w:afterAutospacing="0"/>
                        <w:jc w:val="center"/>
                      </w:pPr>
                      <w:r>
                        <w:rPr>
                          <w:rFonts w:ascii="Arial" w:hAnsi="Arial" w:cs="Arial"/>
                          <w:color w:val="FFFFFF"/>
                          <w:kern w:val="28"/>
                          <w:sz w:val="32"/>
                          <w:szCs w:val="32"/>
                        </w:rPr>
                        <w:t>education.welfare@tameside.ov.uk</w:t>
                      </w:r>
                    </w:p>
                  </w:txbxContent>
                </v:textbox>
              </v:shape>
            </w:pict>
          </mc:Fallback>
        </mc:AlternateContent>
      </w:r>
      <w:r>
        <w:rPr>
          <w:noProof/>
          <w:lang w:eastAsia="en-GB"/>
        </w:rPr>
        <mc:AlternateContent>
          <mc:Choice Requires="wps">
            <w:drawing>
              <wp:anchor distT="0" distB="0" distL="114300" distR="114300" simplePos="0" relativeHeight="251677696" behindDoc="0" locked="0" layoutInCell="1" allowOverlap="1" wp14:anchorId="771C9767" wp14:editId="6A6F5CF0">
                <wp:simplePos x="0" y="0"/>
                <wp:positionH relativeFrom="column">
                  <wp:posOffset>-685800</wp:posOffset>
                </wp:positionH>
                <wp:positionV relativeFrom="paragraph">
                  <wp:posOffset>2619375</wp:posOffset>
                </wp:positionV>
                <wp:extent cx="4679950" cy="539750"/>
                <wp:effectExtent l="0" t="0" r="6350" b="0"/>
                <wp:wrapNone/>
                <wp:docPr id="18" name="TextBox 4">
                  <a:extLst xmlns:a="http://schemas.openxmlformats.org/drawingml/2006/main">
                    <a:ext uri="{FF2B5EF4-FFF2-40B4-BE49-F238E27FC236}">
                      <a16:creationId xmlns:a16="http://schemas.microsoft.com/office/drawing/2014/main" id="{34C36364-F44D-1F1D-9FEB-D278EAAFEFB9}"/>
                    </a:ext>
                  </a:extLst>
                </wp:docPr>
                <wp:cNvGraphicFramePr/>
                <a:graphic xmlns:a="http://schemas.openxmlformats.org/drawingml/2006/main">
                  <a:graphicData uri="http://schemas.microsoft.com/office/word/2010/wordprocessingShape">
                    <wps:wsp>
                      <wps:cNvSpPr txBox="1"/>
                      <wps:spPr>
                        <a:xfrm>
                          <a:off x="0" y="0"/>
                          <a:ext cx="4679950" cy="539750"/>
                        </a:xfrm>
                        <a:prstGeom prst="rect">
                          <a:avLst/>
                        </a:prstGeom>
                        <a:solidFill>
                          <a:srgbClr val="283583"/>
                        </a:solidFill>
                        <a:ln>
                          <a:noFill/>
                        </a:ln>
                      </wps:spPr>
                      <wps:txbx>
                        <w:txbxContent>
                          <w:p w:rsidR="00FC38ED" w:rsidRDefault="00FC38ED" w:rsidP="00FC38ED">
                            <w:pPr>
                              <w:pStyle w:val="NormalWeb"/>
                              <w:spacing w:before="0" w:beforeAutospacing="0" w:after="120" w:afterAutospacing="0" w:line="285" w:lineRule="auto"/>
                              <w:jc w:val="center"/>
                            </w:pPr>
                            <w:r>
                              <w:rPr>
                                <w:rFonts w:ascii="Arial" w:hAnsi="Arial" w:cs="Arial"/>
                                <w:color w:val="FFFFFF"/>
                                <w:kern w:val="28"/>
                                <w:sz w:val="32"/>
                                <w:szCs w:val="32"/>
                              </w:rPr>
                              <w:t xml:space="preserve">Virtual School </w:t>
                            </w:r>
                          </w:p>
                        </w:txbxContent>
                      </wps:txbx>
                      <wps:bodyPr wrap="square" rtlCol="0">
                        <a:spAutoFit/>
                      </wps:bodyPr>
                    </wps:wsp>
                  </a:graphicData>
                </a:graphic>
              </wp:anchor>
            </w:drawing>
          </mc:Choice>
          <mc:Fallback>
            <w:pict>
              <v:shape w14:anchorId="771C9767" id="TextBox 4" o:spid="_x0000_s1031" type="#_x0000_t202" style="position:absolute;margin-left:-54pt;margin-top:206.25pt;width:368.5pt;height:4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" fillcolor="#283583" stroked="f">
                <v:textbox style="mso-fit-shape-to-text:t">
                  <w:txbxContent>
                    <w:p w:rsidR="00FC38ED" w:rsidRDefault="00FC38ED" w:rsidP="00FC38ED">
                      <w:pPr>
                        <w:pStyle w:val="NormalWeb"/>
                        <w:spacing w:before="0" w:beforeAutospacing="0" w:after="120" w:afterAutospacing="0" w:line="285" w:lineRule="auto"/>
                        <w:jc w:val="center"/>
                      </w:pPr>
                      <w:r>
                        <w:rPr>
                          <w:rFonts w:ascii="Arial" w:hAnsi="Arial" w:cs="Arial"/>
                          <w:color w:val="FFFFFF"/>
                          <w:kern w:val="28"/>
                          <w:sz w:val="32"/>
                          <w:szCs w:val="32"/>
                        </w:rPr>
                        <w:t xml:space="preserve">Virtual School </w:t>
                      </w:r>
                    </w:p>
                  </w:txbxContent>
                </v:textbox>
              </v:shape>
            </w:pict>
          </mc:Fallback>
        </mc:AlternateContent>
      </w:r>
      <w:r>
        <w:rPr>
          <w:noProof/>
          <w:lang w:eastAsia="en-GB"/>
        </w:rPr>
        <mc:AlternateContent>
          <mc:Choice Requires="wps">
            <w:drawing>
              <wp:anchor distT="0" distB="0" distL="114300" distR="114300" simplePos="0" relativeHeight="251678720" behindDoc="0" locked="0" layoutInCell="1" allowOverlap="1" wp14:anchorId="71658EDA" wp14:editId="4D4D4498">
                <wp:simplePos x="0" y="0"/>
                <wp:positionH relativeFrom="column">
                  <wp:posOffset>4812030</wp:posOffset>
                </wp:positionH>
                <wp:positionV relativeFrom="paragraph">
                  <wp:posOffset>2619375</wp:posOffset>
                </wp:positionV>
                <wp:extent cx="4679950" cy="539750"/>
                <wp:effectExtent l="0" t="0" r="6350" b="0"/>
                <wp:wrapNone/>
                <wp:docPr id="19" name="TextBox 10">
                  <a:extLst xmlns:a="http://schemas.openxmlformats.org/drawingml/2006/main">
                    <a:ext uri="{FF2B5EF4-FFF2-40B4-BE49-F238E27FC236}">
                      <a16:creationId xmlns:a16="http://schemas.microsoft.com/office/drawing/2014/main" id="{CD1BFAB1-483F-208F-A4C1-2B6D4CC3F33C}"/>
                    </a:ext>
                  </a:extLst>
                </wp:docPr>
                <wp:cNvGraphicFramePr/>
                <a:graphic xmlns:a="http://schemas.openxmlformats.org/drawingml/2006/main">
                  <a:graphicData uri="http://schemas.microsoft.com/office/word/2010/wordprocessingShape">
                    <wps:wsp>
                      <wps:cNvSpPr txBox="1"/>
                      <wps:spPr>
                        <a:xfrm>
                          <a:off x="0" y="0"/>
                          <a:ext cx="4679950" cy="539750"/>
                        </a:xfrm>
                        <a:prstGeom prst="rect">
                          <a:avLst/>
                        </a:prstGeom>
                        <a:solidFill>
                          <a:srgbClr val="283583"/>
                        </a:solidFill>
                        <a:ln>
                          <a:noFill/>
                        </a:ln>
                      </wps:spPr>
                      <wps:txbx>
                        <w:txbxContent>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0161 342 4057</w:t>
                            </w:r>
                          </w:p>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admin.virtualschool@tameside.gov.uk</w:t>
                            </w:r>
                          </w:p>
                        </w:txbxContent>
                      </wps:txbx>
                      <wps:bodyPr wrap="square" rtlCol="0">
                        <a:spAutoFit/>
                      </wps:bodyPr>
                    </wps:wsp>
                  </a:graphicData>
                </a:graphic>
              </wp:anchor>
            </w:drawing>
          </mc:Choice>
          <mc:Fallback>
            <w:pict>
              <v:shape w14:anchorId="71658EDA" id="TextBox 10" o:spid="_x0000_s1032" type="#_x0000_t202" style="position:absolute;margin-left:378.9pt;margin-top:206.25pt;width:368.5pt;height:4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" fillcolor="#283583" stroked="f">
                <v:textbox style="mso-fit-shape-to-text:t">
                  <w:txbxContent>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0161 342 4057</w:t>
                      </w:r>
                    </w:p>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admin.virtualschool@tameside.gov.uk</w:t>
                      </w:r>
                    </w:p>
                  </w:txbxContent>
                </v:textbox>
              </v:shape>
            </w:pict>
          </mc:Fallback>
        </mc:AlternateContent>
      </w:r>
      <w:r>
        <w:rPr>
          <w:noProof/>
          <w:lang w:eastAsia="en-GB"/>
        </w:rPr>
        <mc:AlternateContent>
          <mc:Choice Requires="wps">
            <w:drawing>
              <wp:anchor distT="0" distB="0" distL="114300" distR="114300" simplePos="0" relativeHeight="251679744" behindDoc="0" locked="0" layoutInCell="1" allowOverlap="1" wp14:anchorId="108EF345" wp14:editId="284D5A28">
                <wp:simplePos x="0" y="0"/>
                <wp:positionH relativeFrom="column">
                  <wp:posOffset>-685800</wp:posOffset>
                </wp:positionH>
                <wp:positionV relativeFrom="paragraph">
                  <wp:posOffset>1878330</wp:posOffset>
                </wp:positionV>
                <wp:extent cx="4679950" cy="539750"/>
                <wp:effectExtent l="0" t="0" r="6350" b="0"/>
                <wp:wrapNone/>
                <wp:docPr id="20" name="TextBox 2">
                  <a:extLst xmlns:a="http://schemas.openxmlformats.org/drawingml/2006/main">
                    <a:ext uri="{FF2B5EF4-FFF2-40B4-BE49-F238E27FC236}">
                      <a16:creationId xmlns:a16="http://schemas.microsoft.com/office/drawing/2014/main" id="{31BC08FE-BC8B-0FAA-6D73-DB87390150D6}"/>
                    </a:ext>
                  </a:extLst>
                </wp:docPr>
                <wp:cNvGraphicFramePr/>
                <a:graphic xmlns:a="http://schemas.openxmlformats.org/drawingml/2006/main">
                  <a:graphicData uri="http://schemas.microsoft.com/office/word/2010/wordprocessingShape">
                    <wps:wsp>
                      <wps:cNvSpPr txBox="1"/>
                      <wps:spPr>
                        <a:xfrm>
                          <a:off x="0" y="0"/>
                          <a:ext cx="4679950" cy="539750"/>
                        </a:xfrm>
                        <a:prstGeom prst="rect">
                          <a:avLst/>
                        </a:prstGeom>
                        <a:solidFill>
                          <a:srgbClr val="283583"/>
                        </a:solidFill>
                        <a:ln>
                          <a:noFill/>
                        </a:ln>
                      </wps:spPr>
                      <wps:txbx>
                        <w:txbxContent>
                          <w:p w:rsidR="00FC38ED" w:rsidRDefault="00FC38ED" w:rsidP="00FC38ED">
                            <w:pPr>
                              <w:pStyle w:val="NormalWeb"/>
                              <w:spacing w:before="0" w:beforeAutospacing="0" w:after="120" w:afterAutospacing="0" w:line="285" w:lineRule="auto"/>
                              <w:jc w:val="center"/>
                            </w:pPr>
                            <w:r>
                              <w:rPr>
                                <w:rFonts w:ascii="Arial" w:hAnsi="Arial" w:cs="Arial"/>
                                <w:color w:val="FFFFFF"/>
                                <w:kern w:val="28"/>
                                <w:sz w:val="32"/>
                                <w:szCs w:val="32"/>
                              </w:rPr>
                              <w:t xml:space="preserve">SEN Team </w:t>
                            </w:r>
                          </w:p>
                        </w:txbxContent>
                      </wps:txbx>
                      <wps:bodyPr wrap="square" rtlCol="0">
                        <a:spAutoFit/>
                      </wps:bodyPr>
                    </wps:wsp>
                  </a:graphicData>
                </a:graphic>
              </wp:anchor>
            </w:drawing>
          </mc:Choice>
          <mc:Fallback>
            <w:pict>
              <v:shape w14:anchorId="108EF345" id="TextBox 2" o:spid="_x0000_s1033" type="#_x0000_t202" style="position:absolute;margin-left:-54pt;margin-top:147.9pt;width:368.5pt;height:4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" fillcolor="#283583" stroked="f">
                <v:textbox style="mso-fit-shape-to-text:t">
                  <w:txbxContent>
                    <w:p w:rsidR="00FC38ED" w:rsidRDefault="00FC38ED" w:rsidP="00FC38ED">
                      <w:pPr>
                        <w:pStyle w:val="NormalWeb"/>
                        <w:spacing w:before="0" w:beforeAutospacing="0" w:after="120" w:afterAutospacing="0" w:line="285" w:lineRule="auto"/>
                        <w:jc w:val="center"/>
                      </w:pPr>
                      <w:r>
                        <w:rPr>
                          <w:rFonts w:ascii="Arial" w:hAnsi="Arial" w:cs="Arial"/>
                          <w:color w:val="FFFFFF"/>
                          <w:kern w:val="28"/>
                          <w:sz w:val="32"/>
                          <w:szCs w:val="32"/>
                        </w:rPr>
                        <w:t xml:space="preserve">SEN Team </w:t>
                      </w:r>
                    </w:p>
                  </w:txbxContent>
                </v:textbox>
              </v:shape>
            </w:pict>
          </mc:Fallback>
        </mc:AlternateContent>
      </w:r>
      <w:r>
        <w:rPr>
          <w:noProof/>
          <w:lang w:eastAsia="en-GB"/>
        </w:rPr>
        <mc:AlternateContent>
          <mc:Choice Requires="wps">
            <w:drawing>
              <wp:anchor distT="0" distB="0" distL="114300" distR="114300" simplePos="0" relativeHeight="251680768" behindDoc="0" locked="0" layoutInCell="1" allowOverlap="1" wp14:anchorId="1D987A2B" wp14:editId="3A886954">
                <wp:simplePos x="0" y="0"/>
                <wp:positionH relativeFrom="column">
                  <wp:posOffset>4812030</wp:posOffset>
                </wp:positionH>
                <wp:positionV relativeFrom="paragraph">
                  <wp:posOffset>1878330</wp:posOffset>
                </wp:positionV>
                <wp:extent cx="4679950" cy="539750"/>
                <wp:effectExtent l="0" t="0" r="6350" b="0"/>
                <wp:wrapNone/>
                <wp:docPr id="21" name="TextBox 3">
                  <a:extLst xmlns:a="http://schemas.openxmlformats.org/drawingml/2006/main">
                    <a:ext uri="{FF2B5EF4-FFF2-40B4-BE49-F238E27FC236}">
                      <a16:creationId xmlns:a16="http://schemas.microsoft.com/office/drawing/2014/main" id="{C39FC78D-D7A9-5051-07DB-39696D9824D7}"/>
                    </a:ext>
                  </a:extLst>
                </wp:docPr>
                <wp:cNvGraphicFramePr/>
                <a:graphic xmlns:a="http://schemas.openxmlformats.org/drawingml/2006/main">
                  <a:graphicData uri="http://schemas.microsoft.com/office/word/2010/wordprocessingShape">
                    <wps:wsp>
                      <wps:cNvSpPr txBox="1"/>
                      <wps:spPr>
                        <a:xfrm>
                          <a:off x="0" y="0"/>
                          <a:ext cx="4679950" cy="539750"/>
                        </a:xfrm>
                        <a:prstGeom prst="rect">
                          <a:avLst/>
                        </a:prstGeom>
                        <a:solidFill>
                          <a:srgbClr val="283583"/>
                        </a:solidFill>
                        <a:ln>
                          <a:noFill/>
                        </a:ln>
                      </wps:spPr>
                      <wps:txbx>
                        <w:txbxContent>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0161 342 4433</w:t>
                            </w:r>
                          </w:p>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senteam@tameside.gov.uk</w:t>
                            </w:r>
                          </w:p>
                        </w:txbxContent>
                      </wps:txbx>
                      <wps:bodyPr wrap="square" rtlCol="0">
                        <a:spAutoFit/>
                      </wps:bodyPr>
                    </wps:wsp>
                  </a:graphicData>
                </a:graphic>
              </wp:anchor>
            </w:drawing>
          </mc:Choice>
          <mc:Fallback>
            <w:pict>
              <v:shape w14:anchorId="1D987A2B" id="TextBox 3" o:spid="_x0000_s1034" type="#_x0000_t202" style="position:absolute;margin-left:378.9pt;margin-top:147.9pt;width:368.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" fillcolor="#283583" stroked="f">
                <v:textbox style="mso-fit-shape-to-text:t">
                  <w:txbxContent>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0161 342 4433</w:t>
                      </w:r>
                    </w:p>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senteam@tameside.gov.uk</w:t>
                      </w:r>
                    </w:p>
                  </w:txbxContent>
                </v:textbox>
              </v:shape>
            </w:pict>
          </mc:Fallback>
        </mc:AlternateContent>
      </w:r>
      <w:r>
        <w:rPr>
          <w:noProof/>
          <w:lang w:eastAsia="en-GB"/>
        </w:rPr>
        <mc:AlternateContent>
          <mc:Choice Requires="wps">
            <w:drawing>
              <wp:anchor distT="0" distB="0" distL="114300" distR="114300" simplePos="0" relativeHeight="251681792" behindDoc="0" locked="0" layoutInCell="1" allowOverlap="1" wp14:anchorId="16209852" wp14:editId="1E3D8938">
                <wp:simplePos x="0" y="0"/>
                <wp:positionH relativeFrom="column">
                  <wp:posOffset>-685800</wp:posOffset>
                </wp:positionH>
                <wp:positionV relativeFrom="paragraph">
                  <wp:posOffset>1137285</wp:posOffset>
                </wp:positionV>
                <wp:extent cx="4679950" cy="539750"/>
                <wp:effectExtent l="0" t="0" r="6350" b="0"/>
                <wp:wrapNone/>
                <wp:docPr id="22" name="TextBox 5">
                  <a:extLst xmlns:a="http://schemas.openxmlformats.org/drawingml/2006/main">
                    <a:ext uri="{FF2B5EF4-FFF2-40B4-BE49-F238E27FC236}">
                      <a16:creationId xmlns:a16="http://schemas.microsoft.com/office/drawing/2014/main" id="{2DE243EB-EEA8-AB1D-44BC-B0B6F4DE34CD}"/>
                    </a:ext>
                  </a:extLst>
                </wp:docPr>
                <wp:cNvGraphicFramePr/>
                <a:graphic xmlns:a="http://schemas.openxmlformats.org/drawingml/2006/main">
                  <a:graphicData uri="http://schemas.microsoft.com/office/word/2010/wordprocessingShape">
                    <wps:wsp>
                      <wps:cNvSpPr txBox="1"/>
                      <wps:spPr>
                        <a:xfrm>
                          <a:off x="0" y="0"/>
                          <a:ext cx="4679950" cy="539750"/>
                        </a:xfrm>
                        <a:prstGeom prst="rect">
                          <a:avLst/>
                        </a:prstGeom>
                        <a:solidFill>
                          <a:srgbClr val="283583"/>
                        </a:solidFill>
                        <a:ln>
                          <a:noFill/>
                        </a:ln>
                      </wps:spPr>
                      <wps:txbx>
                        <w:txbxContent>
                          <w:p w:rsidR="00FC38ED" w:rsidRDefault="00FC38ED" w:rsidP="00FC38ED">
                            <w:pPr>
                              <w:pStyle w:val="NormalWeb"/>
                              <w:spacing w:before="0" w:beforeAutospacing="0" w:after="120" w:afterAutospacing="0" w:line="285" w:lineRule="auto"/>
                              <w:jc w:val="center"/>
                            </w:pPr>
                            <w:r>
                              <w:rPr>
                                <w:rFonts w:ascii="Arial" w:hAnsi="Arial" w:cs="Arial"/>
                                <w:color w:val="FFFFFF"/>
                                <w:kern w:val="28"/>
                                <w:sz w:val="32"/>
                                <w:szCs w:val="32"/>
                              </w:rPr>
                              <w:t>Early Help Team (Level 2)</w:t>
                            </w:r>
                          </w:p>
                        </w:txbxContent>
                      </wps:txbx>
                      <wps:bodyPr wrap="square" rtlCol="0">
                        <a:spAutoFit/>
                      </wps:bodyPr>
                    </wps:wsp>
                  </a:graphicData>
                </a:graphic>
              </wp:anchor>
            </w:drawing>
          </mc:Choice>
          <mc:Fallback>
            <w:pict>
              <v:shape w14:anchorId="16209852" id="TextBox 5" o:spid="_x0000_s1035" type="#_x0000_t202" style="position:absolute;margin-left:-54pt;margin-top:89.55pt;width:368.5pt;height:4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" fillcolor="#283583" stroked="f">
                <v:textbox style="mso-fit-shape-to-text:t">
                  <w:txbxContent>
                    <w:p w:rsidR="00FC38ED" w:rsidRDefault="00FC38ED" w:rsidP="00FC38ED">
                      <w:pPr>
                        <w:pStyle w:val="NormalWeb"/>
                        <w:spacing w:before="0" w:beforeAutospacing="0" w:after="120" w:afterAutospacing="0" w:line="285" w:lineRule="auto"/>
                        <w:jc w:val="center"/>
                      </w:pPr>
                      <w:r>
                        <w:rPr>
                          <w:rFonts w:ascii="Arial" w:hAnsi="Arial" w:cs="Arial"/>
                          <w:color w:val="FFFFFF"/>
                          <w:kern w:val="28"/>
                          <w:sz w:val="32"/>
                          <w:szCs w:val="32"/>
                        </w:rPr>
                        <w:t>Early Help Team (Level 2)</w:t>
                      </w:r>
                    </w:p>
                  </w:txbxContent>
                </v:textbox>
              </v:shape>
            </w:pict>
          </mc:Fallback>
        </mc:AlternateContent>
      </w:r>
      <w:r>
        <w:rPr>
          <w:noProof/>
          <w:lang w:eastAsia="en-GB"/>
        </w:rPr>
        <mc:AlternateContent>
          <mc:Choice Requires="wps">
            <w:drawing>
              <wp:anchor distT="0" distB="0" distL="114300" distR="114300" simplePos="0" relativeHeight="251682816" behindDoc="0" locked="0" layoutInCell="1" allowOverlap="1" wp14:anchorId="745788CD" wp14:editId="39C5EAAF">
                <wp:simplePos x="0" y="0"/>
                <wp:positionH relativeFrom="column">
                  <wp:posOffset>4812030</wp:posOffset>
                </wp:positionH>
                <wp:positionV relativeFrom="paragraph">
                  <wp:posOffset>1137285</wp:posOffset>
                </wp:positionV>
                <wp:extent cx="4680000" cy="540000"/>
                <wp:effectExtent l="0" t="0" r="6350" b="0"/>
                <wp:wrapNone/>
                <wp:docPr id="23" name="TextBox 8">
                  <a:extLst xmlns:a="http://schemas.openxmlformats.org/drawingml/2006/main">
                    <a:ext uri="{FF2B5EF4-FFF2-40B4-BE49-F238E27FC236}">
                      <a16:creationId xmlns:a16="http://schemas.microsoft.com/office/drawing/2014/main" id="{E67E8879-29B8-9EBC-1EAE-5121FB1EC2C4}"/>
                    </a:ext>
                  </a:extLst>
                </wp:docPr>
                <wp:cNvGraphicFramePr/>
                <a:graphic xmlns:a="http://schemas.openxmlformats.org/drawingml/2006/main">
                  <a:graphicData uri="http://schemas.microsoft.com/office/word/2010/wordprocessingShape">
                    <wps:wsp>
                      <wps:cNvSpPr txBox="1"/>
                      <wps:spPr>
                        <a:xfrm>
                          <a:off x="0" y="0"/>
                          <a:ext cx="4680000" cy="540000"/>
                        </a:xfrm>
                        <a:prstGeom prst="rect">
                          <a:avLst/>
                        </a:prstGeom>
                        <a:solidFill>
                          <a:srgbClr val="283583"/>
                        </a:solidFill>
                        <a:ln>
                          <a:noFill/>
                        </a:ln>
                      </wps:spPr>
                      <wps:txbx>
                        <w:txbxContent>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0161 342 4040</w:t>
                            </w:r>
                          </w:p>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ehaadvisors@tameside.gov.uk</w:t>
                            </w:r>
                          </w:p>
                        </w:txbxContent>
                      </wps:txbx>
                      <wps:bodyPr wrap="square" rtlCol="0">
                        <a:spAutoFit/>
                      </wps:bodyPr>
                    </wps:wsp>
                  </a:graphicData>
                </a:graphic>
              </wp:anchor>
            </w:drawing>
          </mc:Choice>
          <mc:Fallback>
            <w:pict>
              <v:shape w14:anchorId="745788CD" id="TextBox 8" o:spid="_x0000_s1036" type="#_x0000_t202" style="position:absolute;margin-left:378.9pt;margin-top:89.55pt;width:368.5pt;height:4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" fillcolor="#283583" stroked="f">
                <v:textbox style="mso-fit-shape-to-text:t">
                  <w:txbxContent>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0161 342 4040</w:t>
                      </w:r>
                    </w:p>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ehaadvisors@tameside.gov.uk</w:t>
                      </w:r>
                    </w:p>
                  </w:txbxContent>
                </v:textbox>
              </v:shape>
            </w:pict>
          </mc:Fallback>
        </mc:AlternateContent>
      </w:r>
      <w:r>
        <w:rPr>
          <w:noProof/>
          <w:lang w:eastAsia="en-GB"/>
        </w:rPr>
        <mc:AlternateContent>
          <mc:Choice Requires="wps">
            <w:drawing>
              <wp:anchor distT="0" distB="0" distL="114300" distR="114300" simplePos="0" relativeHeight="251666432" behindDoc="0" locked="0" layoutInCell="1" allowOverlap="1" wp14:anchorId="28C4519C" wp14:editId="3D3E0399">
                <wp:simplePos x="0" y="0"/>
                <wp:positionH relativeFrom="column">
                  <wp:posOffset>10077450</wp:posOffset>
                </wp:positionH>
                <wp:positionV relativeFrom="paragraph">
                  <wp:posOffset>-1647825</wp:posOffset>
                </wp:positionV>
                <wp:extent cx="4680000" cy="540000"/>
                <wp:effectExtent l="0" t="0" r="6350" b="0"/>
                <wp:wrapNone/>
                <wp:docPr id="7" name="TextBox 6"/>
                <wp:cNvGraphicFramePr/>
                <a:graphic xmlns:a="http://schemas.openxmlformats.org/drawingml/2006/main">
                  <a:graphicData uri="http://schemas.microsoft.com/office/word/2010/wordprocessingShape">
                    <wps:wsp>
                      <wps:cNvSpPr txBox="1"/>
                      <wps:spPr>
                        <a:xfrm>
                          <a:off x="0" y="0"/>
                          <a:ext cx="4680000" cy="540000"/>
                        </a:xfrm>
                        <a:prstGeom prst="rect">
                          <a:avLst/>
                        </a:prstGeom>
                        <a:solidFill>
                          <a:srgbClr val="283583"/>
                        </a:solidFill>
                        <a:ln>
                          <a:noFill/>
                        </a:ln>
                      </wps:spPr>
                      <wps:txbx>
                        <w:txbxContent>
                          <w:p w:rsidR="00FC38ED" w:rsidRDefault="00FC38ED" w:rsidP="00FC38ED">
                            <w:pPr>
                              <w:pStyle w:val="NormalWeb"/>
                              <w:spacing w:before="0" w:beforeAutospacing="0" w:after="120" w:afterAutospacing="0" w:line="285" w:lineRule="auto"/>
                              <w:jc w:val="center"/>
                            </w:pPr>
                            <w:r>
                              <w:rPr>
                                <w:rFonts w:ascii="Arial" w:hAnsi="Arial" w:cs="Arial"/>
                                <w:color w:val="FFFFFF"/>
                                <w:kern w:val="28"/>
                                <w:sz w:val="32"/>
                                <w:szCs w:val="32"/>
                              </w:rPr>
                              <w:t>Education Welfare Service</w:t>
                            </w:r>
                          </w:p>
                        </w:txbxContent>
                      </wps:txbx>
                      <wps:bodyPr wrap="square" rtlCol="0">
                        <a:spAutoFit/>
                      </wps:bodyPr>
                    </wps:wsp>
                  </a:graphicData>
                </a:graphic>
              </wp:anchor>
            </w:drawing>
          </mc:Choice>
          <mc:Fallback>
            <w:pict>
              <v:shape w14:anchorId="28C4519C" id="_x0000_s1037" type="#_x0000_t202" style="position:absolute;margin-left:793.5pt;margin-top:-129.75pt;width:368.5pt;height:4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" fillcolor="#283583" stroked="f">
                <v:textbox style="mso-fit-shape-to-text:t">
                  <w:txbxContent>
                    <w:p w:rsidR="00FC38ED" w:rsidRDefault="00FC38ED" w:rsidP="00FC38ED">
                      <w:pPr>
                        <w:pStyle w:val="NormalWeb"/>
                        <w:spacing w:before="0" w:beforeAutospacing="0" w:after="120" w:afterAutospacing="0" w:line="285" w:lineRule="auto"/>
                        <w:jc w:val="center"/>
                      </w:pPr>
                      <w:r>
                        <w:rPr>
                          <w:rFonts w:ascii="Arial" w:hAnsi="Arial" w:cs="Arial"/>
                          <w:color w:val="FFFFFF"/>
                          <w:kern w:val="28"/>
                          <w:sz w:val="32"/>
                          <w:szCs w:val="32"/>
                        </w:rPr>
                        <w:t>Education Welfare Service</w:t>
                      </w:r>
                    </w:p>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14:anchorId="278EBE30" wp14:editId="0F1CDB0D">
                <wp:simplePos x="0" y="0"/>
                <wp:positionH relativeFrom="column">
                  <wp:posOffset>15575280</wp:posOffset>
                </wp:positionH>
                <wp:positionV relativeFrom="paragraph">
                  <wp:posOffset>-1647825</wp:posOffset>
                </wp:positionV>
                <wp:extent cx="4680000" cy="540000"/>
                <wp:effectExtent l="0" t="0" r="6350" b="0"/>
                <wp:wrapNone/>
                <wp:docPr id="14" name="TextBox 7"/>
                <wp:cNvGraphicFramePr/>
                <a:graphic xmlns:a="http://schemas.openxmlformats.org/drawingml/2006/main">
                  <a:graphicData uri="http://schemas.microsoft.com/office/word/2010/wordprocessingShape">
                    <wps:wsp>
                      <wps:cNvSpPr txBox="1"/>
                      <wps:spPr>
                        <a:xfrm>
                          <a:off x="0" y="0"/>
                          <a:ext cx="4680000" cy="540000"/>
                        </a:xfrm>
                        <a:prstGeom prst="rect">
                          <a:avLst/>
                        </a:prstGeom>
                        <a:solidFill>
                          <a:srgbClr val="283583"/>
                        </a:solidFill>
                        <a:ln>
                          <a:noFill/>
                        </a:ln>
                      </wps:spPr>
                      <wps:txbx>
                        <w:txbxContent>
                          <w:p w:rsidR="00FC38ED" w:rsidRDefault="00FC38ED" w:rsidP="00FC38ED">
                            <w:pPr>
                              <w:pStyle w:val="NormalWeb"/>
                              <w:spacing w:before="0" w:beforeAutospacing="0" w:after="0" w:afterAutospacing="0"/>
                              <w:jc w:val="center"/>
                            </w:pPr>
                            <w:r>
                              <w:rPr>
                                <w:rFonts w:ascii="Arial" w:hAnsi="Arial" w:cs="Arial"/>
                                <w:color w:val="FFFFFF"/>
                                <w:kern w:val="28"/>
                                <w:sz w:val="32"/>
                                <w:szCs w:val="32"/>
                              </w:rPr>
                              <w:t>0161 342 2112</w:t>
                            </w:r>
                          </w:p>
                          <w:p w:rsidR="00FC38ED" w:rsidRDefault="00FC38ED" w:rsidP="00FC38ED">
                            <w:pPr>
                              <w:pStyle w:val="NormalWeb"/>
                              <w:spacing w:before="0" w:beforeAutospacing="0" w:after="0" w:afterAutospacing="0"/>
                              <w:jc w:val="center"/>
                            </w:pPr>
                            <w:r>
                              <w:rPr>
                                <w:rFonts w:ascii="Arial" w:hAnsi="Arial" w:cs="Arial"/>
                                <w:color w:val="FFFFFF"/>
                                <w:kern w:val="28"/>
                                <w:sz w:val="32"/>
                                <w:szCs w:val="32"/>
                              </w:rPr>
                              <w:t>education.welfare@tameside.ov.uk</w:t>
                            </w:r>
                          </w:p>
                        </w:txbxContent>
                      </wps:txbx>
                      <wps:bodyPr wrap="square" rtlCol="0">
                        <a:spAutoFit/>
                      </wps:bodyPr>
                    </wps:wsp>
                  </a:graphicData>
                </a:graphic>
              </wp:anchor>
            </w:drawing>
          </mc:Choice>
          <mc:Fallback>
            <w:pict>
              <v:shape w14:anchorId="278EBE30" id="_x0000_s1038" type="#_x0000_t202" style="position:absolute;margin-left:1226.4pt;margin-top:-129.75pt;width:368.5pt;height:4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" fillcolor="#283583" stroked="f">
                <v:textbox style="mso-fit-shape-to-text:t">
                  <w:txbxContent>
                    <w:p w:rsidR="00FC38ED" w:rsidRDefault="00FC38ED" w:rsidP="00FC38ED">
                      <w:pPr>
                        <w:pStyle w:val="NormalWeb"/>
                        <w:spacing w:before="0" w:beforeAutospacing="0" w:after="0" w:afterAutospacing="0"/>
                        <w:jc w:val="center"/>
                      </w:pPr>
                      <w:r>
                        <w:rPr>
                          <w:rFonts w:ascii="Arial" w:hAnsi="Arial" w:cs="Arial"/>
                          <w:color w:val="FFFFFF"/>
                          <w:kern w:val="28"/>
                          <w:sz w:val="32"/>
                          <w:szCs w:val="32"/>
                        </w:rPr>
                        <w:t>0161 342 2112</w:t>
                      </w:r>
                    </w:p>
                    <w:p w:rsidR="00FC38ED" w:rsidRDefault="00FC38ED" w:rsidP="00FC38ED">
                      <w:pPr>
                        <w:pStyle w:val="NormalWeb"/>
                        <w:spacing w:before="0" w:beforeAutospacing="0" w:after="0" w:afterAutospacing="0"/>
                        <w:jc w:val="center"/>
                      </w:pPr>
                      <w:r>
                        <w:rPr>
                          <w:rFonts w:ascii="Arial" w:hAnsi="Arial" w:cs="Arial"/>
                          <w:color w:val="FFFFFF"/>
                          <w:kern w:val="28"/>
                          <w:sz w:val="32"/>
                          <w:szCs w:val="32"/>
                        </w:rPr>
                        <w:t>education.welfare@tameside.ov.uk</w:t>
                      </w:r>
                    </w:p>
                  </w:txbxContent>
                </v:textbox>
              </v:shape>
            </w:pict>
          </mc:Fallback>
        </mc:AlternateContent>
      </w:r>
      <w:r>
        <w:rPr>
          <w:noProof/>
          <w:lang w:eastAsia="en-GB"/>
        </w:rPr>
        <mc:AlternateContent>
          <mc:Choice Requires="wps">
            <w:drawing>
              <wp:anchor distT="0" distB="0" distL="114300" distR="114300" simplePos="0" relativeHeight="251668480" behindDoc="0" locked="0" layoutInCell="1" allowOverlap="1" wp14:anchorId="0F1789E7" wp14:editId="610C4CB9">
                <wp:simplePos x="0" y="0"/>
                <wp:positionH relativeFrom="column">
                  <wp:posOffset>10077450</wp:posOffset>
                </wp:positionH>
                <wp:positionV relativeFrom="paragraph">
                  <wp:posOffset>575310</wp:posOffset>
                </wp:positionV>
                <wp:extent cx="4680000" cy="540000"/>
                <wp:effectExtent l="0" t="0" r="6350" b="0"/>
                <wp:wrapNone/>
                <wp:docPr id="5" name="TextBox 4">
                  <a:extLst xmlns:a="http://schemas.openxmlformats.org/drawingml/2006/main">
                    <a:ext uri="{FF2B5EF4-FFF2-40B4-BE49-F238E27FC236}">
                      <a16:creationId xmlns:a16="http://schemas.microsoft.com/office/drawing/2014/main" id="{34C36364-F44D-1F1D-9FEB-D278EAAFEFB9}"/>
                    </a:ext>
                  </a:extLst>
                </wp:docPr>
                <wp:cNvGraphicFramePr/>
                <a:graphic xmlns:a="http://schemas.openxmlformats.org/drawingml/2006/main">
                  <a:graphicData uri="http://schemas.microsoft.com/office/word/2010/wordprocessingShape">
                    <wps:wsp>
                      <wps:cNvSpPr txBox="1"/>
                      <wps:spPr>
                        <a:xfrm>
                          <a:off x="0" y="0"/>
                          <a:ext cx="4680000" cy="540000"/>
                        </a:xfrm>
                        <a:prstGeom prst="rect">
                          <a:avLst/>
                        </a:prstGeom>
                        <a:solidFill>
                          <a:srgbClr val="283583"/>
                        </a:solidFill>
                        <a:ln>
                          <a:noFill/>
                        </a:ln>
                      </wps:spPr>
                      <wps:txbx>
                        <w:txbxContent>
                          <w:p w:rsidR="00FC38ED" w:rsidRDefault="00FC38ED" w:rsidP="00FC38ED">
                            <w:pPr>
                              <w:pStyle w:val="NormalWeb"/>
                              <w:spacing w:before="0" w:beforeAutospacing="0" w:after="120" w:afterAutospacing="0" w:line="285" w:lineRule="auto"/>
                              <w:jc w:val="center"/>
                            </w:pPr>
                            <w:r>
                              <w:rPr>
                                <w:rFonts w:ascii="Arial" w:hAnsi="Arial" w:cs="Arial"/>
                                <w:color w:val="FFFFFF"/>
                                <w:kern w:val="28"/>
                                <w:sz w:val="32"/>
                                <w:szCs w:val="32"/>
                              </w:rPr>
                              <w:t xml:space="preserve">Virtual School </w:t>
                            </w:r>
                          </w:p>
                        </w:txbxContent>
                      </wps:txbx>
                      <wps:bodyPr wrap="square" rtlCol="0">
                        <a:spAutoFit/>
                      </wps:bodyPr>
                    </wps:wsp>
                  </a:graphicData>
                </a:graphic>
              </wp:anchor>
            </w:drawing>
          </mc:Choice>
          <mc:Fallback>
            <w:pict>
              <v:shape w14:anchorId="0F1789E7" id="_x0000_s1039" type="#_x0000_t202" style="position:absolute;margin-left:793.5pt;margin-top:45.3pt;width:368.5pt;height:4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" fillcolor="#283583" stroked="f">
                <v:textbox style="mso-fit-shape-to-text:t">
                  <w:txbxContent>
                    <w:p w:rsidR="00FC38ED" w:rsidRDefault="00FC38ED" w:rsidP="00FC38ED">
                      <w:pPr>
                        <w:pStyle w:val="NormalWeb"/>
                        <w:spacing w:before="0" w:beforeAutospacing="0" w:after="120" w:afterAutospacing="0" w:line="285" w:lineRule="auto"/>
                        <w:jc w:val="center"/>
                      </w:pPr>
                      <w:r>
                        <w:rPr>
                          <w:rFonts w:ascii="Arial" w:hAnsi="Arial" w:cs="Arial"/>
                          <w:color w:val="FFFFFF"/>
                          <w:kern w:val="28"/>
                          <w:sz w:val="32"/>
                          <w:szCs w:val="32"/>
                        </w:rPr>
                        <w:t xml:space="preserve">Virtual School </w:t>
                      </w:r>
                    </w:p>
                  </w:txbxContent>
                </v:textbox>
              </v:shape>
            </w:pict>
          </mc:Fallback>
        </mc:AlternateContent>
      </w:r>
      <w:r>
        <w:rPr>
          <w:noProof/>
          <w:lang w:eastAsia="en-GB"/>
        </w:rPr>
        <mc:AlternateContent>
          <mc:Choice Requires="wps">
            <w:drawing>
              <wp:anchor distT="0" distB="0" distL="114300" distR="114300" simplePos="0" relativeHeight="251669504" behindDoc="0" locked="0" layoutInCell="1" allowOverlap="1" wp14:anchorId="426C849D" wp14:editId="2FE84E98">
                <wp:simplePos x="0" y="0"/>
                <wp:positionH relativeFrom="column">
                  <wp:posOffset>15575280</wp:posOffset>
                </wp:positionH>
                <wp:positionV relativeFrom="paragraph">
                  <wp:posOffset>575310</wp:posOffset>
                </wp:positionV>
                <wp:extent cx="4680000" cy="540000"/>
                <wp:effectExtent l="0" t="0" r="6350" b="0"/>
                <wp:wrapNone/>
                <wp:docPr id="11" name="TextBox 10">
                  <a:extLst xmlns:a="http://schemas.openxmlformats.org/drawingml/2006/main">
                    <a:ext uri="{FF2B5EF4-FFF2-40B4-BE49-F238E27FC236}">
                      <a16:creationId xmlns:a16="http://schemas.microsoft.com/office/drawing/2014/main" id="{CD1BFAB1-483F-208F-A4C1-2B6D4CC3F33C}"/>
                    </a:ext>
                  </a:extLst>
                </wp:docPr>
                <wp:cNvGraphicFramePr/>
                <a:graphic xmlns:a="http://schemas.openxmlformats.org/drawingml/2006/main">
                  <a:graphicData uri="http://schemas.microsoft.com/office/word/2010/wordprocessingShape">
                    <wps:wsp>
                      <wps:cNvSpPr txBox="1"/>
                      <wps:spPr>
                        <a:xfrm>
                          <a:off x="0" y="0"/>
                          <a:ext cx="4680000" cy="540000"/>
                        </a:xfrm>
                        <a:prstGeom prst="rect">
                          <a:avLst/>
                        </a:prstGeom>
                        <a:solidFill>
                          <a:srgbClr val="283583"/>
                        </a:solidFill>
                        <a:ln>
                          <a:noFill/>
                        </a:ln>
                      </wps:spPr>
                      <wps:txbx>
                        <w:txbxContent>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0161 342 4057</w:t>
                            </w:r>
                          </w:p>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admin.virtualschool@tameside.gov.uk</w:t>
                            </w:r>
                          </w:p>
                        </w:txbxContent>
                      </wps:txbx>
                      <wps:bodyPr wrap="square" rtlCol="0">
                        <a:spAutoFit/>
                      </wps:bodyPr>
                    </wps:wsp>
                  </a:graphicData>
                </a:graphic>
              </wp:anchor>
            </w:drawing>
          </mc:Choice>
          <mc:Fallback>
            <w:pict>
              <v:shape w14:anchorId="426C849D" id="_x0000_s1040" type="#_x0000_t202" style="position:absolute;margin-left:1226.4pt;margin-top:45.3pt;width:368.5pt;height:4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" fillcolor="#283583" stroked="f">
                <v:textbox style="mso-fit-shape-to-text:t">
                  <w:txbxContent>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0161 342 4057</w:t>
                      </w:r>
                    </w:p>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admin.virtualschool@tameside.gov.uk</w:t>
                      </w:r>
                    </w:p>
                  </w:txbxContent>
                </v:textbox>
              </v:shape>
            </w:pict>
          </mc:Fallback>
        </mc:AlternateContent>
      </w:r>
      <w:r>
        <w:rPr>
          <w:noProof/>
          <w:lang w:eastAsia="en-GB"/>
        </w:rPr>
        <mc:AlternateContent>
          <mc:Choice Requires="wps">
            <w:drawing>
              <wp:anchor distT="0" distB="0" distL="114300" distR="114300" simplePos="0" relativeHeight="251670528" behindDoc="0" locked="0" layoutInCell="1" allowOverlap="1" wp14:anchorId="6B70F4C9" wp14:editId="7E1BDA95">
                <wp:simplePos x="0" y="0"/>
                <wp:positionH relativeFrom="column">
                  <wp:posOffset>10077450</wp:posOffset>
                </wp:positionH>
                <wp:positionV relativeFrom="paragraph">
                  <wp:posOffset>-165735</wp:posOffset>
                </wp:positionV>
                <wp:extent cx="4680000" cy="540000"/>
                <wp:effectExtent l="0" t="0" r="6350" b="0"/>
                <wp:wrapNone/>
                <wp:docPr id="15" name="TextBox 2">
                  <a:extLst xmlns:a="http://schemas.openxmlformats.org/drawingml/2006/main">
                    <a:ext uri="{FF2B5EF4-FFF2-40B4-BE49-F238E27FC236}">
                      <a16:creationId xmlns:a16="http://schemas.microsoft.com/office/drawing/2014/main" id="{31BC08FE-BC8B-0FAA-6D73-DB87390150D6}"/>
                    </a:ext>
                  </a:extLst>
                </wp:docPr>
                <wp:cNvGraphicFramePr/>
                <a:graphic xmlns:a="http://schemas.openxmlformats.org/drawingml/2006/main">
                  <a:graphicData uri="http://schemas.microsoft.com/office/word/2010/wordprocessingShape">
                    <wps:wsp>
                      <wps:cNvSpPr txBox="1"/>
                      <wps:spPr>
                        <a:xfrm>
                          <a:off x="0" y="0"/>
                          <a:ext cx="4680000" cy="540000"/>
                        </a:xfrm>
                        <a:prstGeom prst="rect">
                          <a:avLst/>
                        </a:prstGeom>
                        <a:solidFill>
                          <a:srgbClr val="283583"/>
                        </a:solidFill>
                        <a:ln>
                          <a:noFill/>
                        </a:ln>
                      </wps:spPr>
                      <wps:txbx>
                        <w:txbxContent>
                          <w:p w:rsidR="00FC38ED" w:rsidRDefault="00FC38ED" w:rsidP="00FC38ED">
                            <w:pPr>
                              <w:pStyle w:val="NormalWeb"/>
                              <w:spacing w:before="0" w:beforeAutospacing="0" w:after="120" w:afterAutospacing="0" w:line="285" w:lineRule="auto"/>
                              <w:jc w:val="center"/>
                            </w:pPr>
                            <w:r>
                              <w:rPr>
                                <w:rFonts w:ascii="Arial" w:hAnsi="Arial" w:cs="Arial"/>
                                <w:color w:val="FFFFFF"/>
                                <w:kern w:val="28"/>
                                <w:sz w:val="32"/>
                                <w:szCs w:val="32"/>
                              </w:rPr>
                              <w:t xml:space="preserve">SEN Team </w:t>
                            </w:r>
                          </w:p>
                        </w:txbxContent>
                      </wps:txbx>
                      <wps:bodyPr wrap="square" rtlCol="0">
                        <a:spAutoFit/>
                      </wps:bodyPr>
                    </wps:wsp>
                  </a:graphicData>
                </a:graphic>
              </wp:anchor>
            </w:drawing>
          </mc:Choice>
          <mc:Fallback>
            <w:pict>
              <v:shape w14:anchorId="6B70F4C9" id="_x0000_s1041" type="#_x0000_t202" style="position:absolute;margin-left:793.5pt;margin-top:-13.05pt;width:368.5pt;height:4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" fillcolor="#283583" stroked="f">
                <v:textbox style="mso-fit-shape-to-text:t">
                  <w:txbxContent>
                    <w:p w:rsidR="00FC38ED" w:rsidRDefault="00FC38ED" w:rsidP="00FC38ED">
                      <w:pPr>
                        <w:pStyle w:val="NormalWeb"/>
                        <w:spacing w:before="0" w:beforeAutospacing="0" w:after="120" w:afterAutospacing="0" w:line="285" w:lineRule="auto"/>
                        <w:jc w:val="center"/>
                      </w:pPr>
                      <w:r>
                        <w:rPr>
                          <w:rFonts w:ascii="Arial" w:hAnsi="Arial" w:cs="Arial"/>
                          <w:color w:val="FFFFFF"/>
                          <w:kern w:val="28"/>
                          <w:sz w:val="32"/>
                          <w:szCs w:val="32"/>
                        </w:rPr>
                        <w:t xml:space="preserve">SEN Team </w:t>
                      </w:r>
                    </w:p>
                  </w:txbxContent>
                </v:textbox>
              </v:shape>
            </w:pict>
          </mc:Fallback>
        </mc:AlternateContent>
      </w:r>
      <w:r>
        <w:rPr>
          <w:noProof/>
          <w:lang w:eastAsia="en-GB"/>
        </w:rPr>
        <mc:AlternateContent>
          <mc:Choice Requires="wps">
            <w:drawing>
              <wp:anchor distT="0" distB="0" distL="114300" distR="114300" simplePos="0" relativeHeight="251671552" behindDoc="0" locked="0" layoutInCell="1" allowOverlap="1" wp14:anchorId="739EF075" wp14:editId="0D9D7D45">
                <wp:simplePos x="0" y="0"/>
                <wp:positionH relativeFrom="column">
                  <wp:posOffset>15575280</wp:posOffset>
                </wp:positionH>
                <wp:positionV relativeFrom="paragraph">
                  <wp:posOffset>-165735</wp:posOffset>
                </wp:positionV>
                <wp:extent cx="4680000" cy="540000"/>
                <wp:effectExtent l="0" t="0" r="6350" b="0"/>
                <wp:wrapNone/>
                <wp:docPr id="4" name="TextBox 3">
                  <a:extLst xmlns:a="http://schemas.openxmlformats.org/drawingml/2006/main">
                    <a:ext uri="{FF2B5EF4-FFF2-40B4-BE49-F238E27FC236}">
                      <a16:creationId xmlns:a16="http://schemas.microsoft.com/office/drawing/2014/main" id="{C39FC78D-D7A9-5051-07DB-39696D9824D7}"/>
                    </a:ext>
                  </a:extLst>
                </wp:docPr>
                <wp:cNvGraphicFramePr/>
                <a:graphic xmlns:a="http://schemas.openxmlformats.org/drawingml/2006/main">
                  <a:graphicData uri="http://schemas.microsoft.com/office/word/2010/wordprocessingShape">
                    <wps:wsp>
                      <wps:cNvSpPr txBox="1"/>
                      <wps:spPr>
                        <a:xfrm>
                          <a:off x="0" y="0"/>
                          <a:ext cx="4680000" cy="540000"/>
                        </a:xfrm>
                        <a:prstGeom prst="rect">
                          <a:avLst/>
                        </a:prstGeom>
                        <a:solidFill>
                          <a:srgbClr val="283583"/>
                        </a:solidFill>
                        <a:ln>
                          <a:noFill/>
                        </a:ln>
                      </wps:spPr>
                      <wps:txbx>
                        <w:txbxContent>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0161 342 4433</w:t>
                            </w:r>
                          </w:p>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senteam@tameside.gov.uk</w:t>
                            </w:r>
                          </w:p>
                        </w:txbxContent>
                      </wps:txbx>
                      <wps:bodyPr wrap="square" rtlCol="0">
                        <a:spAutoFit/>
                      </wps:bodyPr>
                    </wps:wsp>
                  </a:graphicData>
                </a:graphic>
              </wp:anchor>
            </w:drawing>
          </mc:Choice>
          <mc:Fallback>
            <w:pict>
              <v:shape w14:anchorId="739EF075" id="_x0000_s1042" type="#_x0000_t202" style="position:absolute;margin-left:1226.4pt;margin-top:-13.05pt;width:368.5pt;height:4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" fillcolor="#283583" stroked="f">
                <v:textbox style="mso-fit-shape-to-text:t">
                  <w:txbxContent>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0161 342 4433</w:t>
                      </w:r>
                    </w:p>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senteam@tameside.gov.uk</w:t>
                      </w:r>
                    </w:p>
                  </w:txbxContent>
                </v:textbox>
              </v:shape>
            </w:pict>
          </mc:Fallback>
        </mc:AlternateContent>
      </w:r>
      <w:r>
        <w:rPr>
          <w:noProof/>
          <w:lang w:eastAsia="en-GB"/>
        </w:rPr>
        <mc:AlternateContent>
          <mc:Choice Requires="wps">
            <w:drawing>
              <wp:anchor distT="0" distB="0" distL="114300" distR="114300" simplePos="0" relativeHeight="251672576" behindDoc="0" locked="0" layoutInCell="1" allowOverlap="1" wp14:anchorId="7B24C263" wp14:editId="6DDB6C59">
                <wp:simplePos x="0" y="0"/>
                <wp:positionH relativeFrom="column">
                  <wp:posOffset>10077450</wp:posOffset>
                </wp:positionH>
                <wp:positionV relativeFrom="paragraph">
                  <wp:posOffset>-906780</wp:posOffset>
                </wp:positionV>
                <wp:extent cx="4680000" cy="540000"/>
                <wp:effectExtent l="0" t="0" r="6350" b="0"/>
                <wp:wrapNone/>
                <wp:docPr id="6" name="TextBox 5">
                  <a:extLst xmlns:a="http://schemas.openxmlformats.org/drawingml/2006/main">
                    <a:ext uri="{FF2B5EF4-FFF2-40B4-BE49-F238E27FC236}">
                      <a16:creationId xmlns:a16="http://schemas.microsoft.com/office/drawing/2014/main" id="{2DE243EB-EEA8-AB1D-44BC-B0B6F4DE34CD}"/>
                    </a:ext>
                  </a:extLst>
                </wp:docPr>
                <wp:cNvGraphicFramePr/>
                <a:graphic xmlns:a="http://schemas.openxmlformats.org/drawingml/2006/main">
                  <a:graphicData uri="http://schemas.microsoft.com/office/word/2010/wordprocessingShape">
                    <wps:wsp>
                      <wps:cNvSpPr txBox="1"/>
                      <wps:spPr>
                        <a:xfrm>
                          <a:off x="0" y="0"/>
                          <a:ext cx="4680000" cy="540000"/>
                        </a:xfrm>
                        <a:prstGeom prst="rect">
                          <a:avLst/>
                        </a:prstGeom>
                        <a:solidFill>
                          <a:srgbClr val="283583"/>
                        </a:solidFill>
                        <a:ln>
                          <a:noFill/>
                        </a:ln>
                      </wps:spPr>
                      <wps:txbx>
                        <w:txbxContent>
                          <w:p w:rsidR="00FC38ED" w:rsidRDefault="00FC38ED" w:rsidP="00FC38ED">
                            <w:pPr>
                              <w:pStyle w:val="NormalWeb"/>
                              <w:spacing w:before="0" w:beforeAutospacing="0" w:after="120" w:afterAutospacing="0" w:line="285" w:lineRule="auto"/>
                              <w:jc w:val="center"/>
                            </w:pPr>
                            <w:r>
                              <w:rPr>
                                <w:rFonts w:ascii="Arial" w:hAnsi="Arial" w:cs="Arial"/>
                                <w:color w:val="FFFFFF"/>
                                <w:kern w:val="28"/>
                                <w:sz w:val="32"/>
                                <w:szCs w:val="32"/>
                              </w:rPr>
                              <w:t>Early Help Team (Level 2)</w:t>
                            </w:r>
                          </w:p>
                        </w:txbxContent>
                      </wps:txbx>
                      <wps:bodyPr wrap="square" rtlCol="0">
                        <a:spAutoFit/>
                      </wps:bodyPr>
                    </wps:wsp>
                  </a:graphicData>
                </a:graphic>
              </wp:anchor>
            </w:drawing>
          </mc:Choice>
          <mc:Fallback>
            <w:pict>
              <v:shape w14:anchorId="7B24C263" id="_x0000_s1043" type="#_x0000_t202" style="position:absolute;margin-left:793.5pt;margin-top:-71.4pt;width:368.5pt;height:4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" fillcolor="#283583" stroked="f">
                <v:textbox style="mso-fit-shape-to-text:t">
                  <w:txbxContent>
                    <w:p w:rsidR="00FC38ED" w:rsidRDefault="00FC38ED" w:rsidP="00FC38ED">
                      <w:pPr>
                        <w:pStyle w:val="NormalWeb"/>
                        <w:spacing w:before="0" w:beforeAutospacing="0" w:after="120" w:afterAutospacing="0" w:line="285" w:lineRule="auto"/>
                        <w:jc w:val="center"/>
                      </w:pPr>
                      <w:r>
                        <w:rPr>
                          <w:rFonts w:ascii="Arial" w:hAnsi="Arial" w:cs="Arial"/>
                          <w:color w:val="FFFFFF"/>
                          <w:kern w:val="28"/>
                          <w:sz w:val="32"/>
                          <w:szCs w:val="32"/>
                        </w:rPr>
                        <w:t>Early Help Team (Level 2)</w:t>
                      </w:r>
                    </w:p>
                  </w:txbxContent>
                </v:textbox>
              </v:shape>
            </w:pict>
          </mc:Fallback>
        </mc:AlternateContent>
      </w:r>
      <w:r>
        <w:rPr>
          <w:noProof/>
          <w:lang w:eastAsia="en-GB"/>
        </w:rPr>
        <mc:AlternateContent>
          <mc:Choice Requires="wps">
            <w:drawing>
              <wp:anchor distT="0" distB="0" distL="114300" distR="114300" simplePos="0" relativeHeight="251673600" behindDoc="0" locked="0" layoutInCell="1" allowOverlap="1" wp14:anchorId="0D2DA923" wp14:editId="15D87996">
                <wp:simplePos x="0" y="0"/>
                <wp:positionH relativeFrom="column">
                  <wp:posOffset>15575280</wp:posOffset>
                </wp:positionH>
                <wp:positionV relativeFrom="paragraph">
                  <wp:posOffset>-906780</wp:posOffset>
                </wp:positionV>
                <wp:extent cx="4680000" cy="540000"/>
                <wp:effectExtent l="0" t="0" r="6350" b="0"/>
                <wp:wrapNone/>
                <wp:docPr id="9" name="TextBox 8">
                  <a:extLst xmlns:a="http://schemas.openxmlformats.org/drawingml/2006/main">
                    <a:ext uri="{FF2B5EF4-FFF2-40B4-BE49-F238E27FC236}">
                      <a16:creationId xmlns:a16="http://schemas.microsoft.com/office/drawing/2014/main" id="{E67E8879-29B8-9EBC-1EAE-5121FB1EC2C4}"/>
                    </a:ext>
                  </a:extLst>
                </wp:docPr>
                <wp:cNvGraphicFramePr/>
                <a:graphic xmlns:a="http://schemas.openxmlformats.org/drawingml/2006/main">
                  <a:graphicData uri="http://schemas.microsoft.com/office/word/2010/wordprocessingShape">
                    <wps:wsp>
                      <wps:cNvSpPr txBox="1"/>
                      <wps:spPr>
                        <a:xfrm>
                          <a:off x="0" y="0"/>
                          <a:ext cx="4680000" cy="540000"/>
                        </a:xfrm>
                        <a:prstGeom prst="rect">
                          <a:avLst/>
                        </a:prstGeom>
                        <a:solidFill>
                          <a:srgbClr val="283583"/>
                        </a:solidFill>
                        <a:ln>
                          <a:noFill/>
                        </a:ln>
                      </wps:spPr>
                      <wps:txbx>
                        <w:txbxContent>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0161 342 4040</w:t>
                            </w:r>
                          </w:p>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ehaadvisors@tameside.gov.uk</w:t>
                            </w:r>
                          </w:p>
                        </w:txbxContent>
                      </wps:txbx>
                      <wps:bodyPr wrap="square" rtlCol="0">
                        <a:spAutoFit/>
                      </wps:bodyPr>
                    </wps:wsp>
                  </a:graphicData>
                </a:graphic>
              </wp:anchor>
            </w:drawing>
          </mc:Choice>
          <mc:Fallback>
            <w:pict>
              <v:shape w14:anchorId="0D2DA923" id="_x0000_s1044" type="#_x0000_t202" style="position:absolute;margin-left:1226.4pt;margin-top:-71.4pt;width:368.5pt;height:42.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" fillcolor="#283583" stroked="f">
                <v:textbox style="mso-fit-shape-to-text:t">
                  <w:txbxContent>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0161 342 4040</w:t>
                      </w:r>
                    </w:p>
                    <w:p w:rsidR="00FC38ED" w:rsidRDefault="00FC38ED" w:rsidP="00FC38ED">
                      <w:pPr>
                        <w:pStyle w:val="NormalWeb"/>
                        <w:spacing w:before="0" w:beforeAutospacing="0" w:after="0" w:afterAutospacing="0"/>
                        <w:jc w:val="center"/>
                      </w:pPr>
                      <w:r>
                        <w:rPr>
                          <w:rFonts w:ascii="Arial" w:eastAsia="Calibri" w:hAnsi="Arial" w:cs="Arial"/>
                          <w:color w:val="FFFFFF" w:themeColor="background1"/>
                          <w:kern w:val="24"/>
                          <w:sz w:val="32"/>
                          <w:szCs w:val="32"/>
                        </w:rPr>
                        <w:t>ehaadvisors@tameside.gov.uk</w:t>
                      </w:r>
                    </w:p>
                  </w:txbxContent>
                </v:textbox>
              </v:shape>
            </w:pict>
          </mc:Fallback>
        </mc:AlternateContent>
      </w:r>
    </w:p>
    <w:sectPr w:rsidR="00FC38ED" w:rsidRPr="007F39EE" w:rsidSect="00D614EE">
      <w:headerReference w:type="default" r:id="rId20"/>
      <w:footerReference w:type="default" r:id="rId21"/>
      <w:pgSz w:w="16838" w:h="11906" w:orient="landscape"/>
      <w:pgMar w:top="567" w:right="1440" w:bottom="993"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814CCE8" w16cex:dateUtc="2023-09-13T19:27:00Z"/>
  <w16cex:commentExtensible w16cex:durableId="74FE6880" w16cex:dateUtc="2023-09-13T19:28:00Z"/>
  <w16cex:commentExtensible w16cex:durableId="577D78F2" w16cex:dateUtc="2023-09-13T19:33:00Z"/>
  <w16cex:commentExtensible w16cex:durableId="25DAE516" w16cex:dateUtc="2023-09-13T19: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BFC611" w16cid:durableId="289853C8"/>
  <w16cid:commentId w16cid:paraId="39E86CB8" w16cid:durableId="289853C9"/>
  <w16cid:commentId w16cid:paraId="59AF554C" w16cid:durableId="7814CCE8"/>
  <w16cid:commentId w16cid:paraId="2EFFF845" w16cid:durableId="74FE6880"/>
  <w16cid:commentId w16cid:paraId="564BCC2D" w16cid:durableId="289853CA"/>
  <w16cid:commentId w16cid:paraId="04915940" w16cid:durableId="289853CB"/>
  <w16cid:commentId w16cid:paraId="0BB921D7" w16cid:durableId="289853CC"/>
  <w16cid:commentId w16cid:paraId="4C57F51B" w16cid:durableId="289853CD"/>
  <w16cid:commentId w16cid:paraId="7C40F469" w16cid:durableId="577D78F2"/>
  <w16cid:commentId w16cid:paraId="71BD6357" w16cid:durableId="289853CE"/>
  <w16cid:commentId w16cid:paraId="6FAA5ADE" w16cid:durableId="289853CF"/>
  <w16cid:commentId w16cid:paraId="5FE62C38" w16cid:durableId="289853D0"/>
  <w16cid:commentId w16cid:paraId="0D602D4A" w16cid:durableId="289853D1"/>
  <w16cid:commentId w16cid:paraId="10D74490" w16cid:durableId="289853D2"/>
  <w16cid:commentId w16cid:paraId="11593551" w16cid:durableId="289853D3"/>
  <w16cid:commentId w16cid:paraId="70D158DE" w16cid:durableId="289853D4"/>
  <w16cid:commentId w16cid:paraId="0BB882A3" w16cid:durableId="289853D5"/>
  <w16cid:commentId w16cid:paraId="510AB08D" w16cid:durableId="25DAE516"/>
  <w16cid:commentId w16cid:paraId="4F17AD21" w16cid:durableId="289853D6"/>
  <w16cid:commentId w16cid:paraId="033DB344" w16cid:durableId="289853D7"/>
  <w16cid:commentId w16cid:paraId="7BE57B4F" w16cid:durableId="289853D8"/>
  <w16cid:commentId w16cid:paraId="2DB88BE6" w16cid:durableId="289853D9"/>
  <w16cid:commentId w16cid:paraId="3A47B6C3" w16cid:durableId="289853DA"/>
  <w16cid:commentId w16cid:paraId="011D2737" w16cid:durableId="289853DB"/>
  <w16cid:commentId w16cid:paraId="6A2D8C37" w16cid:durableId="289853DC"/>
  <w16cid:commentId w16cid:paraId="6A677014" w16cid:durableId="289853DD"/>
  <w16cid:commentId w16cid:paraId="1ACC18F6" w16cid:durableId="289853DE"/>
  <w16cid:commentId w16cid:paraId="038D6EAE" w16cid:durableId="289853DF"/>
  <w16cid:commentId w16cid:paraId="3275E127" w16cid:durableId="289853E0"/>
  <w16cid:commentId w16cid:paraId="6CB6EAC4" w16cid:durableId="289853E1"/>
  <w16cid:commentId w16cid:paraId="5B6F94C8" w16cid:durableId="289853E2"/>
  <w16cid:commentId w16cid:paraId="62ABA87A" w16cid:durableId="289853E3"/>
  <w16cid:commentId w16cid:paraId="356DF1F0" w16cid:durableId="289853E4"/>
  <w16cid:commentId w16cid:paraId="5791D11A" w16cid:durableId="289853E5"/>
  <w16cid:commentId w16cid:paraId="43264BA4" w16cid:durableId="289853E6"/>
  <w16cid:commentId w16cid:paraId="1FF5C36F" w16cid:durableId="289853E7"/>
  <w16cid:commentId w16cid:paraId="17539198" w16cid:durableId="289853E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D3A" w:rsidRDefault="001C4D3A" w:rsidP="00F3593E">
      <w:pPr>
        <w:spacing w:after="0" w:line="240" w:lineRule="auto"/>
      </w:pPr>
      <w:r>
        <w:separator/>
      </w:r>
    </w:p>
  </w:endnote>
  <w:endnote w:type="continuationSeparator" w:id="0">
    <w:p w:rsidR="001C4D3A" w:rsidRDefault="001C4D3A" w:rsidP="00F35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0F2" w:rsidRDefault="00D614EE" w:rsidP="00D030AF">
    <w:pPr>
      <w:pStyle w:val="Footer"/>
      <w:jc w:val="center"/>
    </w:pPr>
    <w:r>
      <w:rPr>
        <w:noProof/>
        <w:lang w:eastAsia="en-GB"/>
      </w:rPr>
      <w:drawing>
        <wp:inline distT="0" distB="0" distL="0" distR="0">
          <wp:extent cx="6466840" cy="123896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hot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40065" cy="125299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D3A" w:rsidRDefault="001C4D3A" w:rsidP="00F3593E">
      <w:pPr>
        <w:spacing w:after="0" w:line="240" w:lineRule="auto"/>
      </w:pPr>
      <w:r>
        <w:separator/>
      </w:r>
    </w:p>
  </w:footnote>
  <w:footnote w:type="continuationSeparator" w:id="0">
    <w:p w:rsidR="001C4D3A" w:rsidRDefault="001C4D3A" w:rsidP="00F35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200023"/>
      <w:docPartObj>
        <w:docPartGallery w:val="Page Numbers (Top of Page)"/>
        <w:docPartUnique/>
      </w:docPartObj>
    </w:sdtPr>
    <w:sdtEndPr>
      <w:rPr>
        <w:noProof/>
      </w:rPr>
    </w:sdtEndPr>
    <w:sdtContent>
      <w:p w:rsidR="006A20F2" w:rsidRDefault="006A20F2">
        <w:pPr>
          <w:pStyle w:val="Header"/>
        </w:pPr>
        <w:r>
          <w:fldChar w:fldCharType="begin"/>
        </w:r>
        <w:r>
          <w:instrText xml:space="preserve"> PAGE   \* MERGEFORMAT </w:instrText>
        </w:r>
        <w:r>
          <w:fldChar w:fldCharType="separate"/>
        </w:r>
        <w:r w:rsidR="001C4D3A">
          <w:rPr>
            <w:noProof/>
          </w:rPr>
          <w:t>1</w:t>
        </w:r>
        <w:r>
          <w:rPr>
            <w:noProof/>
          </w:rPr>
          <w:fldChar w:fldCharType="end"/>
        </w:r>
      </w:p>
    </w:sdtContent>
  </w:sdt>
  <w:p w:rsidR="006A20F2" w:rsidRDefault="006A20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2ECB"/>
    <w:multiLevelType w:val="hybridMultilevel"/>
    <w:tmpl w:val="A0BA9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97738B"/>
    <w:multiLevelType w:val="hybridMultilevel"/>
    <w:tmpl w:val="B34AA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D7157B"/>
    <w:multiLevelType w:val="hybridMultilevel"/>
    <w:tmpl w:val="8D3A5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B015D4"/>
    <w:multiLevelType w:val="hybridMultilevel"/>
    <w:tmpl w:val="2B70A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0B5E00"/>
    <w:multiLevelType w:val="hybridMultilevel"/>
    <w:tmpl w:val="C0FAB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7E4350"/>
    <w:multiLevelType w:val="hybridMultilevel"/>
    <w:tmpl w:val="2CAE5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3F09DE"/>
    <w:multiLevelType w:val="hybridMultilevel"/>
    <w:tmpl w:val="89D43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6D47F3"/>
    <w:multiLevelType w:val="hybridMultilevel"/>
    <w:tmpl w:val="E17A9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681CCA"/>
    <w:multiLevelType w:val="hybridMultilevel"/>
    <w:tmpl w:val="55E24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4C7E2B"/>
    <w:multiLevelType w:val="hybridMultilevel"/>
    <w:tmpl w:val="1722F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D72635"/>
    <w:multiLevelType w:val="hybridMultilevel"/>
    <w:tmpl w:val="F9C80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854B20"/>
    <w:multiLevelType w:val="hybridMultilevel"/>
    <w:tmpl w:val="7ACC7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766DE3"/>
    <w:multiLevelType w:val="hybridMultilevel"/>
    <w:tmpl w:val="D49E6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527DFC"/>
    <w:multiLevelType w:val="hybridMultilevel"/>
    <w:tmpl w:val="1BFCE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5A10BC"/>
    <w:multiLevelType w:val="hybridMultilevel"/>
    <w:tmpl w:val="6E96E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6C0675"/>
    <w:multiLevelType w:val="hybridMultilevel"/>
    <w:tmpl w:val="CB6A4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C8158E"/>
    <w:multiLevelType w:val="hybridMultilevel"/>
    <w:tmpl w:val="5524B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A12986"/>
    <w:multiLevelType w:val="hybridMultilevel"/>
    <w:tmpl w:val="4F9ED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104818"/>
    <w:multiLevelType w:val="hybridMultilevel"/>
    <w:tmpl w:val="2A66F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4905E0"/>
    <w:multiLevelType w:val="hybridMultilevel"/>
    <w:tmpl w:val="3926C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5"/>
  </w:num>
  <w:num w:numId="4">
    <w:abstractNumId w:val="12"/>
  </w:num>
  <w:num w:numId="5">
    <w:abstractNumId w:val="14"/>
  </w:num>
  <w:num w:numId="6">
    <w:abstractNumId w:val="7"/>
  </w:num>
  <w:num w:numId="7">
    <w:abstractNumId w:val="11"/>
  </w:num>
  <w:num w:numId="8">
    <w:abstractNumId w:val="17"/>
  </w:num>
  <w:num w:numId="9">
    <w:abstractNumId w:val="16"/>
  </w:num>
  <w:num w:numId="10">
    <w:abstractNumId w:val="0"/>
  </w:num>
  <w:num w:numId="11">
    <w:abstractNumId w:val="2"/>
  </w:num>
  <w:num w:numId="12">
    <w:abstractNumId w:val="19"/>
  </w:num>
  <w:num w:numId="13">
    <w:abstractNumId w:val="9"/>
  </w:num>
  <w:num w:numId="14">
    <w:abstractNumId w:val="1"/>
  </w:num>
  <w:num w:numId="15">
    <w:abstractNumId w:val="3"/>
  </w:num>
  <w:num w:numId="16">
    <w:abstractNumId w:val="10"/>
  </w:num>
  <w:num w:numId="17">
    <w:abstractNumId w:val="8"/>
  </w:num>
  <w:num w:numId="18">
    <w:abstractNumId w:val="18"/>
  </w:num>
  <w:num w:numId="19">
    <w:abstractNumId w:val="4"/>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93E"/>
    <w:rsid w:val="000231B8"/>
    <w:rsid w:val="00031DAE"/>
    <w:rsid w:val="00040AE3"/>
    <w:rsid w:val="00065D1A"/>
    <w:rsid w:val="000739B6"/>
    <w:rsid w:val="000750D9"/>
    <w:rsid w:val="00086717"/>
    <w:rsid w:val="00086CD4"/>
    <w:rsid w:val="000E5651"/>
    <w:rsid w:val="001369F9"/>
    <w:rsid w:val="0015371B"/>
    <w:rsid w:val="001C4D3A"/>
    <w:rsid w:val="001C50DE"/>
    <w:rsid w:val="001D212F"/>
    <w:rsid w:val="001F4102"/>
    <w:rsid w:val="00243B31"/>
    <w:rsid w:val="00250716"/>
    <w:rsid w:val="00251FCD"/>
    <w:rsid w:val="00270778"/>
    <w:rsid w:val="0029094F"/>
    <w:rsid w:val="002B08A8"/>
    <w:rsid w:val="002D3A43"/>
    <w:rsid w:val="00303090"/>
    <w:rsid w:val="00313D1C"/>
    <w:rsid w:val="00340DD9"/>
    <w:rsid w:val="00353974"/>
    <w:rsid w:val="00371501"/>
    <w:rsid w:val="003A53DD"/>
    <w:rsid w:val="003A7AF4"/>
    <w:rsid w:val="003E6E28"/>
    <w:rsid w:val="003F020E"/>
    <w:rsid w:val="003F4FB5"/>
    <w:rsid w:val="00402291"/>
    <w:rsid w:val="00404C45"/>
    <w:rsid w:val="00421CAE"/>
    <w:rsid w:val="00462DAE"/>
    <w:rsid w:val="004D53C2"/>
    <w:rsid w:val="004F40A1"/>
    <w:rsid w:val="005037A2"/>
    <w:rsid w:val="00512C4F"/>
    <w:rsid w:val="00547C23"/>
    <w:rsid w:val="005609AF"/>
    <w:rsid w:val="00564DCB"/>
    <w:rsid w:val="006471F1"/>
    <w:rsid w:val="00693920"/>
    <w:rsid w:val="0069404D"/>
    <w:rsid w:val="006A20F2"/>
    <w:rsid w:val="006D2C1A"/>
    <w:rsid w:val="006D589B"/>
    <w:rsid w:val="006F10E5"/>
    <w:rsid w:val="0070200A"/>
    <w:rsid w:val="00752744"/>
    <w:rsid w:val="007D17A1"/>
    <w:rsid w:val="007F39EE"/>
    <w:rsid w:val="00823403"/>
    <w:rsid w:val="00825AC2"/>
    <w:rsid w:val="008330FB"/>
    <w:rsid w:val="0084743E"/>
    <w:rsid w:val="00851DBB"/>
    <w:rsid w:val="0085480C"/>
    <w:rsid w:val="0086720A"/>
    <w:rsid w:val="00894578"/>
    <w:rsid w:val="008A4C57"/>
    <w:rsid w:val="008A77F7"/>
    <w:rsid w:val="008B1002"/>
    <w:rsid w:val="008D76ED"/>
    <w:rsid w:val="00917EC2"/>
    <w:rsid w:val="00932E89"/>
    <w:rsid w:val="00940A26"/>
    <w:rsid w:val="00944D87"/>
    <w:rsid w:val="0095356E"/>
    <w:rsid w:val="00956252"/>
    <w:rsid w:val="00965795"/>
    <w:rsid w:val="00976F9E"/>
    <w:rsid w:val="0098793E"/>
    <w:rsid w:val="00A039D9"/>
    <w:rsid w:val="00A05E7C"/>
    <w:rsid w:val="00A908CC"/>
    <w:rsid w:val="00AA3924"/>
    <w:rsid w:val="00AC564C"/>
    <w:rsid w:val="00AE7242"/>
    <w:rsid w:val="00B12492"/>
    <w:rsid w:val="00B35194"/>
    <w:rsid w:val="00BC1775"/>
    <w:rsid w:val="00BD3BB1"/>
    <w:rsid w:val="00C44484"/>
    <w:rsid w:val="00C81796"/>
    <w:rsid w:val="00CC028C"/>
    <w:rsid w:val="00CE5CE6"/>
    <w:rsid w:val="00D030AF"/>
    <w:rsid w:val="00D3166A"/>
    <w:rsid w:val="00D614EE"/>
    <w:rsid w:val="00D80300"/>
    <w:rsid w:val="00DA00C3"/>
    <w:rsid w:val="00DE0060"/>
    <w:rsid w:val="00DE4AEA"/>
    <w:rsid w:val="00E026B2"/>
    <w:rsid w:val="00E04986"/>
    <w:rsid w:val="00E53896"/>
    <w:rsid w:val="00EB7D52"/>
    <w:rsid w:val="00EF6BE3"/>
    <w:rsid w:val="00F02DB1"/>
    <w:rsid w:val="00F055C1"/>
    <w:rsid w:val="00F34045"/>
    <w:rsid w:val="00F3593E"/>
    <w:rsid w:val="00F72675"/>
    <w:rsid w:val="00F730BB"/>
    <w:rsid w:val="00F763C6"/>
    <w:rsid w:val="00F8638F"/>
    <w:rsid w:val="00FA13D9"/>
    <w:rsid w:val="00FC38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66573A-B254-4010-94F7-7E4EF0778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93E"/>
    <w:pPr>
      <w:ind w:left="720"/>
      <w:contextualSpacing/>
    </w:pPr>
  </w:style>
  <w:style w:type="table" w:styleId="TableGrid">
    <w:name w:val="Table Grid"/>
    <w:basedOn w:val="TableNormal"/>
    <w:uiPriority w:val="39"/>
    <w:rsid w:val="00F35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593E"/>
    <w:rPr>
      <w:color w:val="0563C1" w:themeColor="hyperlink"/>
      <w:u w:val="single"/>
    </w:rPr>
  </w:style>
  <w:style w:type="paragraph" w:styleId="Header">
    <w:name w:val="header"/>
    <w:basedOn w:val="Normal"/>
    <w:link w:val="HeaderChar"/>
    <w:uiPriority w:val="99"/>
    <w:unhideWhenUsed/>
    <w:rsid w:val="00F359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93E"/>
  </w:style>
  <w:style w:type="paragraph" w:styleId="Footer">
    <w:name w:val="footer"/>
    <w:basedOn w:val="Normal"/>
    <w:link w:val="FooterChar"/>
    <w:uiPriority w:val="99"/>
    <w:unhideWhenUsed/>
    <w:rsid w:val="00F359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93E"/>
  </w:style>
  <w:style w:type="character" w:styleId="CommentReference">
    <w:name w:val="annotation reference"/>
    <w:basedOn w:val="DefaultParagraphFont"/>
    <w:uiPriority w:val="99"/>
    <w:semiHidden/>
    <w:unhideWhenUsed/>
    <w:rsid w:val="000E5651"/>
    <w:rPr>
      <w:sz w:val="16"/>
      <w:szCs w:val="16"/>
    </w:rPr>
  </w:style>
  <w:style w:type="paragraph" w:styleId="CommentText">
    <w:name w:val="annotation text"/>
    <w:basedOn w:val="Normal"/>
    <w:link w:val="CommentTextChar"/>
    <w:uiPriority w:val="99"/>
    <w:unhideWhenUsed/>
    <w:rsid w:val="000E5651"/>
    <w:pPr>
      <w:spacing w:line="240" w:lineRule="auto"/>
    </w:pPr>
    <w:rPr>
      <w:sz w:val="20"/>
      <w:szCs w:val="20"/>
    </w:rPr>
  </w:style>
  <w:style w:type="character" w:customStyle="1" w:styleId="CommentTextChar">
    <w:name w:val="Comment Text Char"/>
    <w:basedOn w:val="DefaultParagraphFont"/>
    <w:link w:val="CommentText"/>
    <w:uiPriority w:val="99"/>
    <w:rsid w:val="000E5651"/>
    <w:rPr>
      <w:sz w:val="20"/>
      <w:szCs w:val="20"/>
    </w:rPr>
  </w:style>
  <w:style w:type="paragraph" w:styleId="CommentSubject">
    <w:name w:val="annotation subject"/>
    <w:basedOn w:val="CommentText"/>
    <w:next w:val="CommentText"/>
    <w:link w:val="CommentSubjectChar"/>
    <w:uiPriority w:val="99"/>
    <w:semiHidden/>
    <w:unhideWhenUsed/>
    <w:rsid w:val="000E5651"/>
    <w:rPr>
      <w:b/>
      <w:bCs/>
    </w:rPr>
  </w:style>
  <w:style w:type="character" w:customStyle="1" w:styleId="CommentSubjectChar">
    <w:name w:val="Comment Subject Char"/>
    <w:basedOn w:val="CommentTextChar"/>
    <w:link w:val="CommentSubject"/>
    <w:uiPriority w:val="99"/>
    <w:semiHidden/>
    <w:rsid w:val="000E5651"/>
    <w:rPr>
      <w:b/>
      <w:bCs/>
      <w:sz w:val="20"/>
      <w:szCs w:val="20"/>
    </w:rPr>
  </w:style>
  <w:style w:type="paragraph" w:styleId="BalloonText">
    <w:name w:val="Balloon Text"/>
    <w:basedOn w:val="Normal"/>
    <w:link w:val="BalloonTextChar"/>
    <w:uiPriority w:val="99"/>
    <w:semiHidden/>
    <w:unhideWhenUsed/>
    <w:rsid w:val="000E56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651"/>
    <w:rPr>
      <w:rFonts w:ascii="Segoe UI" w:hAnsi="Segoe UI" w:cs="Segoe UI"/>
      <w:sz w:val="18"/>
      <w:szCs w:val="18"/>
    </w:rPr>
  </w:style>
  <w:style w:type="paragraph" w:styleId="Revision">
    <w:name w:val="Revision"/>
    <w:hidden/>
    <w:uiPriority w:val="99"/>
    <w:semiHidden/>
    <w:rsid w:val="00CC028C"/>
    <w:pPr>
      <w:spacing w:after="0" w:line="240" w:lineRule="auto"/>
    </w:pPr>
  </w:style>
  <w:style w:type="character" w:styleId="FollowedHyperlink">
    <w:name w:val="FollowedHyperlink"/>
    <w:basedOn w:val="DefaultParagraphFont"/>
    <w:uiPriority w:val="99"/>
    <w:semiHidden/>
    <w:unhideWhenUsed/>
    <w:rsid w:val="00F02DB1"/>
    <w:rPr>
      <w:color w:val="954F72" w:themeColor="followedHyperlink"/>
      <w:u w:val="single"/>
    </w:rPr>
  </w:style>
  <w:style w:type="paragraph" w:styleId="NormalWeb">
    <w:name w:val="Normal (Web)"/>
    <w:basedOn w:val="Normal"/>
    <w:uiPriority w:val="99"/>
    <w:semiHidden/>
    <w:unhideWhenUsed/>
    <w:rsid w:val="00FC38ED"/>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759330">
      <w:bodyDiv w:val="1"/>
      <w:marLeft w:val="0"/>
      <w:marRight w:val="0"/>
      <w:marTop w:val="0"/>
      <w:marBottom w:val="0"/>
      <w:divBdr>
        <w:top w:val="none" w:sz="0" w:space="0" w:color="auto"/>
        <w:left w:val="none" w:sz="0" w:space="0" w:color="auto"/>
        <w:bottom w:val="none" w:sz="0" w:space="0" w:color="auto"/>
        <w:right w:val="none" w:sz="0" w:space="0" w:color="auto"/>
      </w:divBdr>
    </w:div>
    <w:div w:id="1019239580">
      <w:bodyDiv w:val="1"/>
      <w:marLeft w:val="0"/>
      <w:marRight w:val="0"/>
      <w:marTop w:val="0"/>
      <w:marBottom w:val="0"/>
      <w:divBdr>
        <w:top w:val="none" w:sz="0" w:space="0" w:color="auto"/>
        <w:left w:val="none" w:sz="0" w:space="0" w:color="auto"/>
        <w:bottom w:val="none" w:sz="0" w:space="0" w:color="auto"/>
        <w:right w:val="none" w:sz="0" w:space="0" w:color="auto"/>
      </w:divBdr>
    </w:div>
    <w:div w:id="189145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ameside.gov.uk/TamesideMBC/media/policy/POST-16-(Tameside).pdf" TargetMode="External"/><Relationship Id="rId18" Type="http://schemas.openxmlformats.org/officeDocument/2006/relationships/hyperlink" Target="https://www.tameside.gov.uk/TamesideMBC/media/policy/POST-16-(Tameside).pdf"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tameside.gov.uk/TamesideMBC/media/policy/SCHOOL-AGE-(Tameside).pdf" TargetMode="External"/><Relationship Id="rId17" Type="http://schemas.openxmlformats.org/officeDocument/2006/relationships/hyperlink" Target="https://www.tameside.gov.uk/TamesideMBC/media/policy/SCHOOL-AGE-(Tameside).pdf"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tameside.gov.uk/TamesideMBC/media/policy/Early-Years-(Tameside).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meside.gov.uk/TamesideMBC/media/policy/Early-Years-(Tameside).pdf" TargetMode="External"/><Relationship Id="rId5" Type="http://schemas.openxmlformats.org/officeDocument/2006/relationships/webSettings" Target="webSettings.xml"/><Relationship Id="rId15" Type="http://schemas.openxmlformats.org/officeDocument/2006/relationships/hyperlink" Target="https://gbr01.safelinks.protection.outlook.com/?url=https%3A%2F%2Fwww.tameside.gov.uk%2Feducation%2Fattendanceinfo&amp;data=05%7C01%7Crachael.weeden%40tameside.gov.uk%7Ca008c6ee9a3147dbe91208dbbe7f7816%7C83726a5b1f264242967e81d4c4b8a13b%7C0%7C0%7C638313226895269150%7CUnknown%7CTWFpbGZsb3d8eyJWIjoiMC4wLjAwMDAiLCJQIjoiV2luMzIiLCJBTiI6Ik1haWwiLCJXVCI6Mn0%3D%7C3000%7C%7C%7C&amp;sdata=rmLDQ4D0f1iCaQH3RncjPgTUONcgn3KBoXzEfBdEiVM%3D&amp;reserved=0" TargetMode="External"/><Relationship Id="rId23" Type="http://schemas.openxmlformats.org/officeDocument/2006/relationships/theme" Target="theme/theme1.xml"/><Relationship Id="rId10" Type="http://schemas.openxmlformats.org/officeDocument/2006/relationships/hyperlink" Target="https://gbr01.safelinks.protection.outlook.com/?url=https%3A%2F%2Fwww.tameside.gov.uk%2Feducation%2Fattendanceinfo&amp;data=05%7C01%7Crachael.weeden%40tameside.gov.uk%7Ca008c6ee9a3147dbe91208dbbe7f7816%7C83726a5b1f264242967e81d4c4b8a13b%7C0%7C0%7C638313226895269150%7CUnknown%7CTWFpbGZsb3d8eyJWIjoiMC4wLjAwMDAiLCJQIjoiV2luMzIiLCJBTiI6Ik1haWwiLCJXVCI6Mn0%3D%7C3000%7C%7C%7C&amp;sdata=rmLDQ4D0f1iCaQH3RncjPgTUONcgn3KBoXzEfBdEiVM%3D&amp;reserved=0" TargetMode="External"/><Relationship Id="rId19" Type="http://schemas.openxmlformats.org/officeDocument/2006/relationships/hyperlink" Target="https://www.tameside.gov.uk/TamesideMBC/media/education/EBSA-Guidance-for-Schools_tamesideedit_FINAL.pdf" TargetMode="External"/><Relationship Id="rId4" Type="http://schemas.openxmlformats.org/officeDocument/2006/relationships/settings" Target="settings.xml"/><Relationship Id="rId9" Type="http://schemas.openxmlformats.org/officeDocument/2006/relationships/hyperlink" Target="mailto:yotbusinesssupport@tameside.gov.uk" TargetMode="External"/><Relationship Id="rId14" Type="http://schemas.openxmlformats.org/officeDocument/2006/relationships/hyperlink" Target="https://www.tameside.gov.uk/TamesideMBC/media/education/EBSA-Guidance-for-Schools_tamesideedit_FINAL.pd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9A8DD-6A15-47C3-B04D-14D76625C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Pages>
  <Words>5271</Words>
  <Characters>30046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35247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Weeden</dc:creator>
  <cp:keywords/>
  <dc:description/>
  <cp:lastModifiedBy>Rachael Weeden</cp:lastModifiedBy>
  <cp:revision>14</cp:revision>
  <dcterms:created xsi:type="dcterms:W3CDTF">2023-10-05T12:52:00Z</dcterms:created>
  <dcterms:modified xsi:type="dcterms:W3CDTF">2023-11-21T07:54:00Z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ies>
</file>