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EF" w:rsidRDefault="00BC07EF" w:rsidP="00BC07EF">
      <w:pPr>
        <w:spacing w:after="0"/>
        <w:jc w:val="center"/>
        <w:rPr>
          <w:b/>
          <w:u w:val="single"/>
        </w:rPr>
      </w:pPr>
      <w:r w:rsidRPr="00BC07EF">
        <w:rPr>
          <w:noProof/>
          <w:lang w:eastAsia="en-GB"/>
        </w:rPr>
        <w:drawing>
          <wp:inline distT="0" distB="0" distL="0" distR="0" wp14:anchorId="020CFC88" wp14:editId="474091F9">
            <wp:extent cx="1504950" cy="1173188"/>
            <wp:effectExtent l="0" t="0" r="0" b="8255"/>
            <wp:docPr id="2" name="Picture 2" descr="S:\1.Investment and Development\10. Employment &amp; Skills\Youth Employment Scheme\YES logo 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Investment and Development\10. Employment &amp; Skills\Youth Employment Scheme\YES logo APPROV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173188"/>
                    </a:xfrm>
                    <a:prstGeom prst="rect">
                      <a:avLst/>
                    </a:prstGeom>
                    <a:noFill/>
                    <a:ln>
                      <a:noFill/>
                    </a:ln>
                  </pic:spPr>
                </pic:pic>
              </a:graphicData>
            </a:graphic>
          </wp:inline>
        </w:drawing>
      </w:r>
    </w:p>
    <w:p w:rsidR="00BC07EF" w:rsidRDefault="00BC07EF" w:rsidP="00BC07EF">
      <w:pPr>
        <w:spacing w:after="0"/>
        <w:jc w:val="center"/>
        <w:rPr>
          <w:b/>
          <w:u w:val="single"/>
        </w:rPr>
      </w:pPr>
    </w:p>
    <w:p w:rsidR="006D3352" w:rsidRPr="006D3352" w:rsidRDefault="00BC07EF" w:rsidP="00BC07EF">
      <w:pPr>
        <w:spacing w:after="0"/>
        <w:jc w:val="center"/>
        <w:rPr>
          <w:b/>
          <w:u w:val="single"/>
        </w:rPr>
      </w:pPr>
      <w:r>
        <w:rPr>
          <w:b/>
          <w:u w:val="single"/>
        </w:rPr>
        <w:t xml:space="preserve">TAMESIDE YES </w:t>
      </w:r>
      <w:r w:rsidR="006D3352" w:rsidRPr="006D3352">
        <w:rPr>
          <w:b/>
          <w:u w:val="single"/>
        </w:rPr>
        <w:t>NON-APPRENTICESHIP OPPORTUNITY</w:t>
      </w:r>
    </w:p>
    <w:p w:rsidR="006D3352" w:rsidRDefault="006D3352" w:rsidP="006D3352">
      <w:pPr>
        <w:spacing w:after="0"/>
      </w:pPr>
    </w:p>
    <w:tbl>
      <w:tblPr>
        <w:tblStyle w:val="TableGrid"/>
        <w:tblW w:w="9369" w:type="dxa"/>
        <w:tblLook w:val="04A0" w:firstRow="1" w:lastRow="0" w:firstColumn="1" w:lastColumn="0" w:noHBand="0" w:noVBand="1"/>
      </w:tblPr>
      <w:tblGrid>
        <w:gridCol w:w="2518"/>
        <w:gridCol w:w="3425"/>
        <w:gridCol w:w="3426"/>
      </w:tblGrid>
      <w:tr w:rsidR="00BC07EF" w:rsidTr="006D3352">
        <w:tc>
          <w:tcPr>
            <w:tcW w:w="2518" w:type="dxa"/>
          </w:tcPr>
          <w:p w:rsidR="00BC07EF" w:rsidRPr="006D3352" w:rsidRDefault="00BC07EF" w:rsidP="00CB64D1">
            <w:pPr>
              <w:spacing w:before="120" w:after="120"/>
              <w:rPr>
                <w:b/>
              </w:rPr>
            </w:pPr>
            <w:r>
              <w:rPr>
                <w:b/>
              </w:rPr>
              <w:t>Employer Name</w:t>
            </w:r>
          </w:p>
        </w:tc>
        <w:tc>
          <w:tcPr>
            <w:tcW w:w="6851" w:type="dxa"/>
            <w:gridSpan w:val="2"/>
          </w:tcPr>
          <w:p w:rsidR="00BC07EF" w:rsidRDefault="00BC07EF" w:rsidP="00CB64D1">
            <w:pPr>
              <w:spacing w:before="120" w:after="120"/>
            </w:pPr>
          </w:p>
          <w:p w:rsidR="00BC07EF" w:rsidRDefault="00BC07EF" w:rsidP="00CB64D1">
            <w:pPr>
              <w:spacing w:before="120" w:after="120"/>
            </w:pPr>
          </w:p>
        </w:tc>
      </w:tr>
      <w:tr w:rsidR="00BC07EF" w:rsidTr="006D3352">
        <w:tc>
          <w:tcPr>
            <w:tcW w:w="2518" w:type="dxa"/>
          </w:tcPr>
          <w:p w:rsidR="00BC07EF" w:rsidRDefault="00BC07EF" w:rsidP="00CB64D1">
            <w:pPr>
              <w:spacing w:before="120" w:after="120"/>
              <w:rPr>
                <w:b/>
              </w:rPr>
            </w:pPr>
            <w:r>
              <w:rPr>
                <w:b/>
              </w:rPr>
              <w:t>Employer Contact</w:t>
            </w:r>
          </w:p>
          <w:p w:rsidR="00BC07EF" w:rsidRPr="006D3352" w:rsidRDefault="00BC07EF" w:rsidP="00CB64D1">
            <w:pPr>
              <w:spacing w:before="120" w:after="120"/>
              <w:rPr>
                <w:b/>
              </w:rPr>
            </w:pPr>
            <w:r>
              <w:rPr>
                <w:b/>
              </w:rPr>
              <w:t>e.g. Name, Telephone no., E-mail address</w:t>
            </w:r>
          </w:p>
        </w:tc>
        <w:tc>
          <w:tcPr>
            <w:tcW w:w="6851" w:type="dxa"/>
            <w:gridSpan w:val="2"/>
          </w:tcPr>
          <w:p w:rsidR="00BC07EF" w:rsidRDefault="00BC07EF" w:rsidP="00CB64D1">
            <w:pPr>
              <w:spacing w:before="120" w:after="120"/>
            </w:pPr>
          </w:p>
        </w:tc>
      </w:tr>
      <w:tr w:rsidR="006D3352" w:rsidTr="006D3352">
        <w:tc>
          <w:tcPr>
            <w:tcW w:w="2518" w:type="dxa"/>
          </w:tcPr>
          <w:p w:rsidR="006D3352" w:rsidRPr="006D3352" w:rsidRDefault="006D3352" w:rsidP="00CB64D1">
            <w:pPr>
              <w:spacing w:before="120" w:after="120"/>
              <w:rPr>
                <w:b/>
              </w:rPr>
            </w:pPr>
            <w:r w:rsidRPr="006D3352">
              <w:rPr>
                <w:b/>
              </w:rPr>
              <w:t>Job Title</w:t>
            </w:r>
          </w:p>
        </w:tc>
        <w:tc>
          <w:tcPr>
            <w:tcW w:w="6851" w:type="dxa"/>
            <w:gridSpan w:val="2"/>
          </w:tcPr>
          <w:p w:rsidR="006D3352" w:rsidRDefault="006D3352" w:rsidP="00CB64D1">
            <w:pPr>
              <w:spacing w:before="120" w:after="120"/>
            </w:pPr>
          </w:p>
        </w:tc>
      </w:tr>
      <w:tr w:rsidR="006D3352" w:rsidTr="006D3352">
        <w:tc>
          <w:tcPr>
            <w:tcW w:w="2518" w:type="dxa"/>
          </w:tcPr>
          <w:p w:rsidR="006D3352" w:rsidRPr="006D3352" w:rsidRDefault="006D3352" w:rsidP="00CB64D1">
            <w:pPr>
              <w:spacing w:before="120" w:after="120"/>
              <w:rPr>
                <w:b/>
              </w:rPr>
            </w:pPr>
            <w:r w:rsidRPr="006D3352">
              <w:rPr>
                <w:b/>
              </w:rPr>
              <w:t>Place of Work</w:t>
            </w:r>
          </w:p>
          <w:p w:rsidR="006D3352" w:rsidRPr="006D3352" w:rsidRDefault="006D3352" w:rsidP="00CB64D1">
            <w:pPr>
              <w:spacing w:before="120" w:after="120"/>
              <w:rPr>
                <w:b/>
              </w:rPr>
            </w:pPr>
            <w:r w:rsidRPr="006D3352">
              <w:rPr>
                <w:b/>
              </w:rPr>
              <w:t>i.e. full address detail</w:t>
            </w:r>
          </w:p>
        </w:tc>
        <w:tc>
          <w:tcPr>
            <w:tcW w:w="6851" w:type="dxa"/>
            <w:gridSpan w:val="2"/>
          </w:tcPr>
          <w:p w:rsidR="006D3352" w:rsidRDefault="006D3352" w:rsidP="00CB64D1">
            <w:pPr>
              <w:spacing w:before="120" w:after="120"/>
            </w:pPr>
          </w:p>
        </w:tc>
      </w:tr>
      <w:tr w:rsidR="006D3352" w:rsidTr="006D3352">
        <w:tc>
          <w:tcPr>
            <w:tcW w:w="2518" w:type="dxa"/>
          </w:tcPr>
          <w:p w:rsidR="006D3352" w:rsidRDefault="006D3352" w:rsidP="00CB64D1">
            <w:pPr>
              <w:spacing w:before="120" w:after="120"/>
              <w:rPr>
                <w:b/>
              </w:rPr>
            </w:pPr>
            <w:r w:rsidRPr="006D3352">
              <w:rPr>
                <w:b/>
              </w:rPr>
              <w:t>Salary</w:t>
            </w:r>
          </w:p>
          <w:p w:rsidR="00BC07EF" w:rsidRPr="006D3352" w:rsidRDefault="00BC07EF" w:rsidP="00CB64D1">
            <w:pPr>
              <w:spacing w:before="120" w:after="120"/>
              <w:rPr>
                <w:b/>
              </w:rPr>
            </w:pPr>
            <w:r>
              <w:rPr>
                <w:b/>
              </w:rPr>
              <w:t>e.g. Weekly/Monthly</w:t>
            </w:r>
          </w:p>
        </w:tc>
        <w:tc>
          <w:tcPr>
            <w:tcW w:w="6851" w:type="dxa"/>
            <w:gridSpan w:val="2"/>
          </w:tcPr>
          <w:p w:rsidR="006D3352" w:rsidRDefault="006D3352" w:rsidP="00CB64D1">
            <w:pPr>
              <w:spacing w:before="120" w:after="120"/>
            </w:pPr>
          </w:p>
          <w:p w:rsidR="006D3352" w:rsidRDefault="006D3352" w:rsidP="00CB64D1">
            <w:pPr>
              <w:spacing w:before="120" w:after="120"/>
            </w:pPr>
          </w:p>
        </w:tc>
      </w:tr>
      <w:tr w:rsidR="006D3352" w:rsidTr="006D3352">
        <w:tc>
          <w:tcPr>
            <w:tcW w:w="2518" w:type="dxa"/>
          </w:tcPr>
          <w:p w:rsidR="006D3352" w:rsidRPr="006D3352" w:rsidRDefault="006D3352" w:rsidP="00CB64D1">
            <w:pPr>
              <w:spacing w:before="120" w:after="120"/>
              <w:rPr>
                <w:b/>
              </w:rPr>
            </w:pPr>
            <w:r w:rsidRPr="006D3352">
              <w:rPr>
                <w:b/>
              </w:rPr>
              <w:t>Days of Work</w:t>
            </w:r>
          </w:p>
        </w:tc>
        <w:tc>
          <w:tcPr>
            <w:tcW w:w="6851" w:type="dxa"/>
            <w:gridSpan w:val="2"/>
          </w:tcPr>
          <w:p w:rsidR="006D3352" w:rsidRDefault="006D3352" w:rsidP="00CB64D1">
            <w:pPr>
              <w:spacing w:before="120" w:after="120"/>
            </w:pPr>
          </w:p>
        </w:tc>
      </w:tr>
      <w:tr w:rsidR="006D3352" w:rsidTr="00354B60">
        <w:tc>
          <w:tcPr>
            <w:tcW w:w="2518" w:type="dxa"/>
          </w:tcPr>
          <w:p w:rsidR="006D3352" w:rsidRPr="006D3352" w:rsidRDefault="006D3352" w:rsidP="00CB64D1">
            <w:pPr>
              <w:spacing w:before="120" w:after="120"/>
              <w:rPr>
                <w:b/>
              </w:rPr>
            </w:pPr>
            <w:r w:rsidRPr="006D3352">
              <w:rPr>
                <w:b/>
              </w:rPr>
              <w:t>Hours of Work</w:t>
            </w:r>
          </w:p>
        </w:tc>
        <w:tc>
          <w:tcPr>
            <w:tcW w:w="3425" w:type="dxa"/>
          </w:tcPr>
          <w:p w:rsidR="006D3352" w:rsidRPr="00BC07EF" w:rsidRDefault="006D3352" w:rsidP="00CB64D1">
            <w:pPr>
              <w:spacing w:before="120" w:after="120"/>
              <w:rPr>
                <w:b/>
              </w:rPr>
            </w:pPr>
            <w:r>
              <w:t xml:space="preserve">                                          </w:t>
            </w:r>
            <w:r w:rsidRPr="00BC07EF">
              <w:rPr>
                <w:b/>
              </w:rPr>
              <w:t>Hours a Day</w:t>
            </w:r>
          </w:p>
        </w:tc>
        <w:tc>
          <w:tcPr>
            <w:tcW w:w="3426" w:type="dxa"/>
          </w:tcPr>
          <w:p w:rsidR="006D3352" w:rsidRPr="00BC07EF" w:rsidRDefault="006D3352" w:rsidP="00CB64D1">
            <w:pPr>
              <w:spacing w:before="120" w:after="120"/>
              <w:rPr>
                <w:b/>
              </w:rPr>
            </w:pPr>
            <w:r w:rsidRPr="00BC07EF">
              <w:rPr>
                <w:b/>
              </w:rPr>
              <w:t xml:space="preserve">                                    Hours a Week</w:t>
            </w:r>
          </w:p>
        </w:tc>
      </w:tr>
      <w:tr w:rsidR="006D3352" w:rsidTr="006D3352">
        <w:tc>
          <w:tcPr>
            <w:tcW w:w="2518" w:type="dxa"/>
          </w:tcPr>
          <w:p w:rsidR="006D3352" w:rsidRPr="006D3352" w:rsidRDefault="006D3352" w:rsidP="00CB64D1">
            <w:pPr>
              <w:spacing w:before="120" w:after="120"/>
              <w:rPr>
                <w:b/>
              </w:rPr>
            </w:pPr>
            <w:r w:rsidRPr="006D3352">
              <w:rPr>
                <w:b/>
              </w:rPr>
              <w:t>Holiday Entitlement</w:t>
            </w:r>
          </w:p>
        </w:tc>
        <w:tc>
          <w:tcPr>
            <w:tcW w:w="6851" w:type="dxa"/>
            <w:gridSpan w:val="2"/>
          </w:tcPr>
          <w:p w:rsidR="006D3352" w:rsidRDefault="006D3352" w:rsidP="00CB64D1">
            <w:pPr>
              <w:spacing w:before="120" w:after="120"/>
            </w:pPr>
          </w:p>
        </w:tc>
      </w:tr>
      <w:tr w:rsidR="006D3352" w:rsidTr="006D3352">
        <w:tc>
          <w:tcPr>
            <w:tcW w:w="2518" w:type="dxa"/>
          </w:tcPr>
          <w:p w:rsidR="006D3352" w:rsidRPr="006D3352" w:rsidRDefault="006D3352" w:rsidP="00CB64D1">
            <w:pPr>
              <w:spacing w:before="120" w:after="120"/>
              <w:rPr>
                <w:b/>
              </w:rPr>
            </w:pPr>
            <w:r w:rsidRPr="006D3352">
              <w:rPr>
                <w:b/>
              </w:rPr>
              <w:t>Job Description</w:t>
            </w:r>
          </w:p>
        </w:tc>
        <w:tc>
          <w:tcPr>
            <w:tcW w:w="6851" w:type="dxa"/>
            <w:gridSpan w:val="2"/>
          </w:tcPr>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tc>
      </w:tr>
      <w:tr w:rsidR="006D3352" w:rsidTr="006D3352">
        <w:tc>
          <w:tcPr>
            <w:tcW w:w="2518" w:type="dxa"/>
          </w:tcPr>
          <w:p w:rsidR="006D3352" w:rsidRPr="006D3352" w:rsidRDefault="006D3352" w:rsidP="00CB64D1">
            <w:pPr>
              <w:spacing w:before="120" w:after="120"/>
              <w:rPr>
                <w:b/>
              </w:rPr>
            </w:pPr>
            <w:r w:rsidRPr="006D3352">
              <w:rPr>
                <w:b/>
              </w:rPr>
              <w:t>Person Specification</w:t>
            </w:r>
          </w:p>
          <w:p w:rsidR="006D3352" w:rsidRPr="006D3352" w:rsidRDefault="006D3352" w:rsidP="00CB64D1">
            <w:pPr>
              <w:spacing w:before="120" w:after="120"/>
              <w:rPr>
                <w:b/>
              </w:rPr>
            </w:pPr>
            <w:r w:rsidRPr="006D3352">
              <w:rPr>
                <w:b/>
              </w:rPr>
              <w:t>e.g. Confident, Willing to learn, computer literate</w:t>
            </w:r>
          </w:p>
        </w:tc>
        <w:tc>
          <w:tcPr>
            <w:tcW w:w="6851" w:type="dxa"/>
            <w:gridSpan w:val="2"/>
          </w:tcPr>
          <w:p w:rsidR="006D3352" w:rsidRDefault="006D3352" w:rsidP="00CB64D1">
            <w:pPr>
              <w:spacing w:before="120" w:after="120"/>
            </w:pPr>
          </w:p>
          <w:p w:rsidR="006D3352" w:rsidRDefault="006D3352" w:rsidP="00CB64D1">
            <w:pPr>
              <w:spacing w:before="120" w:after="120"/>
            </w:pPr>
          </w:p>
          <w:p w:rsidR="006D3352" w:rsidRDefault="006D3352" w:rsidP="00CB64D1">
            <w:pPr>
              <w:spacing w:before="120" w:after="120"/>
            </w:pPr>
          </w:p>
          <w:p w:rsidR="00BC07EF" w:rsidRDefault="00BC07EF" w:rsidP="00CB64D1">
            <w:pPr>
              <w:spacing w:before="120" w:after="120"/>
            </w:pPr>
          </w:p>
          <w:p w:rsidR="006D3352" w:rsidRDefault="006D3352" w:rsidP="00CB64D1">
            <w:pPr>
              <w:spacing w:before="120" w:after="120"/>
            </w:pPr>
          </w:p>
        </w:tc>
      </w:tr>
      <w:tr w:rsidR="006D3352" w:rsidTr="006D3352">
        <w:tc>
          <w:tcPr>
            <w:tcW w:w="2518" w:type="dxa"/>
          </w:tcPr>
          <w:p w:rsidR="006D3352" w:rsidRPr="006D3352" w:rsidRDefault="00BC07EF" w:rsidP="00CB64D1">
            <w:pPr>
              <w:spacing w:before="120" w:after="120"/>
              <w:rPr>
                <w:b/>
              </w:rPr>
            </w:pPr>
            <w:r>
              <w:rPr>
                <w:b/>
              </w:rPr>
              <w:lastRenderedPageBreak/>
              <w:t>Training and Development</w:t>
            </w:r>
          </w:p>
        </w:tc>
        <w:tc>
          <w:tcPr>
            <w:tcW w:w="6851" w:type="dxa"/>
            <w:gridSpan w:val="2"/>
          </w:tcPr>
          <w:p w:rsidR="006D3352" w:rsidRDefault="006D3352" w:rsidP="00CB64D1">
            <w:pPr>
              <w:spacing w:before="120" w:after="120"/>
            </w:pPr>
          </w:p>
          <w:p w:rsidR="006D3352" w:rsidRDefault="006D3352" w:rsidP="00CB64D1">
            <w:pPr>
              <w:spacing w:before="120" w:after="120"/>
            </w:pPr>
          </w:p>
          <w:p w:rsidR="00BC07EF" w:rsidRDefault="00BC07EF" w:rsidP="00CB64D1">
            <w:pPr>
              <w:spacing w:before="120" w:after="120"/>
            </w:pPr>
          </w:p>
          <w:p w:rsidR="00BC07EF" w:rsidRDefault="00BC07EF" w:rsidP="00CB64D1">
            <w:pPr>
              <w:spacing w:before="120" w:after="120"/>
            </w:pPr>
          </w:p>
        </w:tc>
      </w:tr>
    </w:tbl>
    <w:p w:rsidR="00925632" w:rsidRDefault="00925632" w:rsidP="00925632">
      <w:pPr>
        <w:jc w:val="center"/>
        <w:rPr>
          <w:b/>
        </w:rPr>
      </w:pPr>
    </w:p>
    <w:tbl>
      <w:tblPr>
        <w:tblStyle w:val="TableGrid"/>
        <w:tblW w:w="9478" w:type="dxa"/>
        <w:tblLook w:val="04A0" w:firstRow="1" w:lastRow="0" w:firstColumn="1" w:lastColumn="0" w:noHBand="0" w:noVBand="1"/>
      </w:tblPr>
      <w:tblGrid>
        <w:gridCol w:w="2376"/>
        <w:gridCol w:w="7102"/>
      </w:tblGrid>
      <w:tr w:rsidR="00346025" w:rsidRPr="002B4C69" w:rsidTr="0094373C">
        <w:tc>
          <w:tcPr>
            <w:tcW w:w="2376" w:type="dxa"/>
          </w:tcPr>
          <w:p w:rsidR="00346025" w:rsidRDefault="00346025" w:rsidP="0094373C">
            <w:pPr>
              <w:spacing w:before="120" w:after="120"/>
              <w:jc w:val="both"/>
              <w:rPr>
                <w:rFonts w:ascii="Arial" w:hAnsi="Arial" w:cs="Arial"/>
                <w:b/>
              </w:rPr>
            </w:pPr>
            <w:r>
              <w:rPr>
                <w:rFonts w:ascii="Arial" w:hAnsi="Arial" w:cs="Arial"/>
                <w:b/>
              </w:rPr>
              <w:t>None-Apprenticeship</w:t>
            </w:r>
          </w:p>
        </w:tc>
        <w:tc>
          <w:tcPr>
            <w:tcW w:w="7102" w:type="dxa"/>
          </w:tcPr>
          <w:p w:rsidR="00346025" w:rsidRDefault="00346025" w:rsidP="0094373C">
            <w:pPr>
              <w:spacing w:before="120" w:after="120"/>
              <w:jc w:val="both"/>
              <w:rPr>
                <w:rFonts w:ascii="MS Gothic" w:eastAsia="MS Gothic" w:hAnsi="MS Gothic" w:cs="MS Gothic"/>
              </w:rPr>
            </w:pPr>
            <w:r w:rsidRPr="00460C45">
              <w:rPr>
                <w:rFonts w:ascii="Arial" w:hAnsi="Arial" w:cs="Arial"/>
              </w:rPr>
              <w:t xml:space="preserve">Yes </w:t>
            </w:r>
            <w:r w:rsidRPr="00460C45">
              <w:rPr>
                <w:rFonts w:ascii="MS Gothic" w:eastAsia="MS Gothic" w:hAnsi="MS Gothic" w:cs="MS Gothic" w:hint="eastAsia"/>
              </w:rPr>
              <w:t>☐</w:t>
            </w:r>
            <w:r w:rsidRPr="00460C45">
              <w:rPr>
                <w:rFonts w:ascii="Arial" w:hAnsi="Arial" w:cs="Arial"/>
              </w:rPr>
              <w:t xml:space="preserve">                               No </w:t>
            </w:r>
            <w:r w:rsidRPr="00460C45">
              <w:rPr>
                <w:rFonts w:ascii="MS Gothic" w:eastAsia="MS Gothic" w:hAnsi="MS Gothic" w:cs="MS Gothic" w:hint="eastAsia"/>
              </w:rPr>
              <w:t>☐</w:t>
            </w:r>
          </w:p>
          <w:p w:rsidR="00346025" w:rsidRPr="00657BFA" w:rsidRDefault="00346025" w:rsidP="0094373C">
            <w:pPr>
              <w:spacing w:before="120" w:after="120"/>
              <w:jc w:val="both"/>
              <w:rPr>
                <w:rFonts w:ascii="Arial" w:hAnsi="Arial" w:cs="Arial"/>
              </w:rPr>
            </w:pPr>
            <w:r w:rsidRPr="00460C45">
              <w:rPr>
                <w:rFonts w:ascii="Arial" w:hAnsi="Arial" w:cs="Arial"/>
              </w:rPr>
              <w:t>Create a non-apprenticeship job role and meet Living Wage requirements with the number of working hours compliant with the Working Time Directive (minimum 30 hours and maximum 48 hours per week).  If you have not adopted the Living Wage (as per the Living Wage Foundation), you may pay at the rate applicable for your existing workforce.  This must not be lower than National Minimum Wage.</w:t>
            </w:r>
          </w:p>
        </w:tc>
      </w:tr>
      <w:tr w:rsidR="00346025" w:rsidRPr="002B4C69" w:rsidTr="0094373C">
        <w:tc>
          <w:tcPr>
            <w:tcW w:w="2376" w:type="dxa"/>
          </w:tcPr>
          <w:p w:rsidR="00346025" w:rsidRDefault="00346025" w:rsidP="0094373C">
            <w:pPr>
              <w:spacing w:before="120" w:after="120"/>
              <w:jc w:val="both"/>
              <w:rPr>
                <w:rFonts w:ascii="Arial" w:hAnsi="Arial" w:cs="Arial"/>
                <w:b/>
              </w:rPr>
            </w:pPr>
            <w:r>
              <w:rPr>
                <w:rFonts w:ascii="Arial" w:hAnsi="Arial" w:cs="Arial"/>
                <w:b/>
              </w:rPr>
              <w:t>Criteria C</w:t>
            </w:r>
          </w:p>
          <w:p w:rsidR="00346025" w:rsidRPr="00460C45" w:rsidRDefault="00346025" w:rsidP="0094373C">
            <w:pPr>
              <w:spacing w:before="120" w:after="120"/>
              <w:jc w:val="both"/>
              <w:rPr>
                <w:rFonts w:ascii="Arial" w:hAnsi="Arial" w:cs="Arial"/>
                <w:b/>
              </w:rPr>
            </w:pPr>
            <w:r w:rsidRPr="00460C45">
              <w:rPr>
                <w:rFonts w:ascii="Arial" w:hAnsi="Arial" w:cs="Arial"/>
                <w:b/>
              </w:rPr>
              <w:t>Evidence you meet two or more of the following:</w:t>
            </w:r>
          </w:p>
          <w:p w:rsidR="00346025" w:rsidRPr="00460C45" w:rsidRDefault="00346025" w:rsidP="0094373C">
            <w:pPr>
              <w:spacing w:before="120" w:after="120"/>
              <w:jc w:val="both"/>
              <w:rPr>
                <w:rFonts w:ascii="Arial" w:hAnsi="Arial" w:cs="Arial"/>
                <w:b/>
              </w:rPr>
            </w:pP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i.</w:t>
            </w:r>
            <w:r w:rsidRPr="00460C45">
              <w:rPr>
                <w:rFonts w:ascii="Arial" w:hAnsi="Arial" w:cs="Arial"/>
                <w:b/>
              </w:rPr>
              <w:tab/>
              <w:t>Support local suppliers;</w:t>
            </w: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ii.</w:t>
            </w:r>
            <w:r w:rsidRPr="00460C45">
              <w:rPr>
                <w:rFonts w:ascii="Arial" w:hAnsi="Arial" w:cs="Arial"/>
                <w:b/>
              </w:rPr>
              <w:tab/>
              <w:t>Offer mentoring and support;</w:t>
            </w: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iii.</w:t>
            </w:r>
            <w:r w:rsidRPr="00460C45">
              <w:rPr>
                <w:rFonts w:ascii="Arial" w:hAnsi="Arial" w:cs="Arial"/>
                <w:b/>
              </w:rPr>
              <w:tab/>
              <w:t>Offer access to training and development;</w:t>
            </w: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iv.</w:t>
            </w:r>
            <w:r w:rsidRPr="00460C45">
              <w:rPr>
                <w:rFonts w:ascii="Arial" w:hAnsi="Arial" w:cs="Arial"/>
                <w:b/>
              </w:rPr>
              <w:tab/>
              <w:t>Offer work experience;</w:t>
            </w: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v.</w:t>
            </w:r>
            <w:r w:rsidRPr="00460C45">
              <w:rPr>
                <w:rFonts w:ascii="Arial" w:hAnsi="Arial" w:cs="Arial"/>
                <w:b/>
              </w:rPr>
              <w:tab/>
              <w:t>Create voluntary roles</w:t>
            </w:r>
          </w:p>
          <w:p w:rsidR="00346025" w:rsidRPr="00460C45" w:rsidRDefault="00346025" w:rsidP="0094373C">
            <w:pPr>
              <w:spacing w:before="120" w:after="120"/>
              <w:ind w:left="567" w:hanging="567"/>
              <w:jc w:val="both"/>
              <w:rPr>
                <w:rFonts w:ascii="Arial" w:hAnsi="Arial" w:cs="Arial"/>
                <w:b/>
              </w:rPr>
            </w:pPr>
            <w:r w:rsidRPr="00460C45">
              <w:rPr>
                <w:rFonts w:ascii="Arial" w:hAnsi="Arial" w:cs="Arial"/>
                <w:b/>
              </w:rPr>
              <w:t>vi.</w:t>
            </w:r>
            <w:r w:rsidRPr="00460C45">
              <w:rPr>
                <w:rFonts w:ascii="Arial" w:hAnsi="Arial" w:cs="Arial"/>
                <w:b/>
              </w:rPr>
              <w:tab/>
              <w:t>Support individuals in the Working Well programme where possible;</w:t>
            </w:r>
          </w:p>
          <w:p w:rsidR="00346025" w:rsidRDefault="00346025" w:rsidP="0094373C">
            <w:pPr>
              <w:spacing w:before="120" w:after="120"/>
              <w:ind w:left="567" w:hanging="567"/>
              <w:jc w:val="both"/>
              <w:rPr>
                <w:rFonts w:ascii="Arial" w:hAnsi="Arial" w:cs="Arial"/>
                <w:b/>
              </w:rPr>
            </w:pPr>
            <w:r w:rsidRPr="00460C45">
              <w:rPr>
                <w:rFonts w:ascii="Arial" w:hAnsi="Arial" w:cs="Arial"/>
                <w:b/>
              </w:rPr>
              <w:t>vii.</w:t>
            </w:r>
            <w:r w:rsidRPr="00460C45">
              <w:rPr>
                <w:rFonts w:ascii="Arial" w:hAnsi="Arial" w:cs="Arial"/>
                <w:b/>
              </w:rPr>
              <w:tab/>
              <w:t xml:space="preserve">Signpost local people into work through Tameside’s </w:t>
            </w:r>
            <w:r w:rsidRPr="00460C45">
              <w:rPr>
                <w:rFonts w:ascii="Arial" w:hAnsi="Arial" w:cs="Arial"/>
                <w:b/>
              </w:rPr>
              <w:lastRenderedPageBreak/>
              <w:t>jobs pledges</w:t>
            </w:r>
            <w:r w:rsidRPr="00460C45">
              <w:rPr>
                <w:rFonts w:ascii="Arial" w:hAnsi="Arial" w:cs="Arial"/>
              </w:rPr>
              <w:t>.</w:t>
            </w:r>
          </w:p>
        </w:tc>
        <w:tc>
          <w:tcPr>
            <w:tcW w:w="7102" w:type="dxa"/>
          </w:tcPr>
          <w:p w:rsidR="00346025" w:rsidRPr="00460C45" w:rsidRDefault="00346025" w:rsidP="0094373C">
            <w:pPr>
              <w:spacing w:before="120" w:after="120"/>
              <w:jc w:val="both"/>
              <w:rPr>
                <w:rFonts w:ascii="Arial" w:hAnsi="Arial" w:cs="Arial"/>
              </w:rPr>
            </w:pPr>
            <w:r>
              <w:rPr>
                <w:rFonts w:ascii="Arial" w:hAnsi="Arial" w:cs="Arial"/>
              </w:rPr>
              <w:lastRenderedPageBreak/>
              <w:t>Insert evidence in support</w:t>
            </w:r>
          </w:p>
        </w:tc>
      </w:tr>
    </w:tbl>
    <w:p w:rsidR="00346025" w:rsidRPr="00346025" w:rsidRDefault="00346025" w:rsidP="00346025">
      <w:pPr>
        <w:rPr>
          <w:rFonts w:ascii="Arial" w:hAnsi="Arial" w:cs="Arial"/>
        </w:rPr>
      </w:pPr>
    </w:p>
    <w:p w:rsidR="00346025" w:rsidRPr="00460C45" w:rsidRDefault="00346025" w:rsidP="00346025">
      <w:pPr>
        <w:rPr>
          <w:rFonts w:ascii="Arial" w:hAnsi="Arial" w:cs="Arial"/>
          <w:b/>
        </w:rPr>
      </w:pPr>
      <w:r w:rsidRPr="00460C45">
        <w:rPr>
          <w:rFonts w:ascii="Arial" w:hAnsi="Arial" w:cs="Arial"/>
          <w:b/>
        </w:rPr>
        <w:t>TERMS AND CONDITIONS</w:t>
      </w:r>
    </w:p>
    <w:p w:rsidR="00580219" w:rsidRDefault="00580219" w:rsidP="004B53A3">
      <w:pPr>
        <w:jc w:val="both"/>
        <w:rPr>
          <w:rFonts w:ascii="Arial" w:hAnsi="Arial" w:cs="Arial"/>
        </w:rPr>
      </w:pPr>
      <w:r>
        <w:rPr>
          <w:rFonts w:ascii="Arial" w:hAnsi="Arial" w:cs="Arial"/>
        </w:rPr>
        <w:t>In participating in the scheme you agree to the following terms and conditions:-</w:t>
      </w:r>
    </w:p>
    <w:p w:rsidR="00580219" w:rsidRP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The employee must be aged 16 to 24, on the start date of employment.</w:t>
      </w:r>
    </w:p>
    <w:p w:rsidR="00580219" w:rsidRP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The employee must have a contract of employment or notice of rights and expectations.</w:t>
      </w:r>
    </w:p>
    <w:p w:rsidR="00580219" w:rsidRP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The employer commits to employ the young person(s) for a minimum of 6 months, bearing in mind the aspiration for longer term employment.</w:t>
      </w:r>
    </w:p>
    <w:p w:rsidR="00580219" w:rsidRP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The employer commits to paying a salary at the Living Wage (as per the Living Wage Foundation).</w:t>
      </w:r>
      <w:r w:rsidRPr="00580219">
        <w:rPr>
          <w:rFonts w:ascii="Arial" w:hAnsi="Arial" w:cs="Arial"/>
        </w:rPr>
        <w:t xml:space="preserve">  </w:t>
      </w:r>
      <w:r w:rsidRPr="00580219">
        <w:rPr>
          <w:rFonts w:ascii="Arial" w:hAnsi="Arial" w:cs="Arial"/>
        </w:rPr>
        <w:t>If this exceeds the rate of pay for current employees, the employer may commit to paying at their existing rate, although this cannot be lower than National Minimum Wage.</w:t>
      </w:r>
    </w:p>
    <w:p w:rsidR="00580219" w:rsidRP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The employer must commit to recruit one of a maximum of 3 candidates put forward for the role.</w:t>
      </w:r>
    </w:p>
    <w:p w:rsidR="00580219" w:rsidRDefault="00580219" w:rsidP="004B53A3">
      <w:pPr>
        <w:pStyle w:val="ListParagraph"/>
        <w:numPr>
          <w:ilvl w:val="0"/>
          <w:numId w:val="2"/>
        </w:numPr>
        <w:ind w:left="567" w:hanging="567"/>
        <w:jc w:val="both"/>
        <w:rPr>
          <w:rFonts w:ascii="Arial" w:hAnsi="Arial" w:cs="Arial"/>
        </w:rPr>
      </w:pPr>
      <w:r w:rsidRPr="00580219">
        <w:rPr>
          <w:rFonts w:ascii="Arial" w:hAnsi="Arial" w:cs="Arial"/>
        </w:rPr>
        <w:t xml:space="preserve">The employer must commit to release </w:t>
      </w:r>
      <w:r>
        <w:rPr>
          <w:rFonts w:ascii="Arial" w:hAnsi="Arial" w:cs="Arial"/>
        </w:rPr>
        <w:t>an employee</w:t>
      </w:r>
      <w:r w:rsidRPr="00580219">
        <w:rPr>
          <w:rFonts w:ascii="Arial" w:hAnsi="Arial" w:cs="Arial"/>
        </w:rPr>
        <w:t xml:space="preserve"> aged 16 to 18 years for education or training during the 6 months employment period, in order to satisfy the requirement of Raising Participation Age.  </w:t>
      </w:r>
      <w:r>
        <w:rPr>
          <w:rFonts w:ascii="Arial" w:hAnsi="Arial" w:cs="Arial"/>
        </w:rPr>
        <w:t xml:space="preserve"> Employee’s</w:t>
      </w:r>
      <w:r w:rsidRPr="00580219">
        <w:rPr>
          <w:rFonts w:ascii="Arial" w:hAnsi="Arial" w:cs="Arial"/>
        </w:rPr>
        <w:t xml:space="preserve"> aged 19 years and over may still require additional skills and training.  Evidence of the course(s) and attendance will be required.</w:t>
      </w:r>
    </w:p>
    <w:p w:rsidR="00580219" w:rsidRDefault="00580219" w:rsidP="004B53A3">
      <w:pPr>
        <w:pStyle w:val="ListParagraph"/>
        <w:numPr>
          <w:ilvl w:val="0"/>
          <w:numId w:val="2"/>
        </w:numPr>
        <w:ind w:left="567" w:hanging="567"/>
        <w:jc w:val="both"/>
        <w:rPr>
          <w:rFonts w:ascii="Arial" w:hAnsi="Arial" w:cs="Arial"/>
        </w:rPr>
      </w:pPr>
      <w:r w:rsidRPr="00BC77F4">
        <w:rPr>
          <w:rFonts w:ascii="Arial" w:hAnsi="Arial" w:cs="Arial"/>
        </w:rPr>
        <w:t>The employer will permit the employees of the Council to visit the business to carry out routine checks for auditing purposes</w:t>
      </w:r>
      <w:r>
        <w:rPr>
          <w:rFonts w:ascii="Arial" w:hAnsi="Arial" w:cs="Arial"/>
        </w:rPr>
        <w:t>.</w:t>
      </w:r>
    </w:p>
    <w:p w:rsidR="00AB608E" w:rsidRPr="00BC77F4" w:rsidRDefault="004B53A3" w:rsidP="004B53A3">
      <w:pPr>
        <w:pStyle w:val="ListParagraph"/>
        <w:numPr>
          <w:ilvl w:val="0"/>
          <w:numId w:val="2"/>
        </w:numPr>
        <w:ind w:left="567" w:hanging="567"/>
        <w:jc w:val="both"/>
        <w:rPr>
          <w:rFonts w:ascii="Arial" w:hAnsi="Arial" w:cs="Arial"/>
        </w:rPr>
      </w:pPr>
      <w:r>
        <w:rPr>
          <w:rFonts w:ascii="Arial" w:hAnsi="Arial" w:cs="Arial"/>
        </w:rPr>
        <w:t>T</w:t>
      </w:r>
      <w:r w:rsidRPr="004B53A3">
        <w:rPr>
          <w:rFonts w:ascii="Arial" w:hAnsi="Arial" w:cs="Arial"/>
        </w:rPr>
        <w:t xml:space="preserve">he Council reserves the right should any inconsistencies be found between </w:t>
      </w:r>
      <w:r>
        <w:rPr>
          <w:rFonts w:ascii="Arial" w:hAnsi="Arial" w:cs="Arial"/>
        </w:rPr>
        <w:t xml:space="preserve">any </w:t>
      </w:r>
      <w:r w:rsidRPr="004B53A3">
        <w:rPr>
          <w:rFonts w:ascii="Arial" w:hAnsi="Arial" w:cs="Arial"/>
        </w:rPr>
        <w:t xml:space="preserve">information </w:t>
      </w:r>
      <w:r>
        <w:rPr>
          <w:rFonts w:ascii="Arial" w:hAnsi="Arial" w:cs="Arial"/>
        </w:rPr>
        <w:t>submitted</w:t>
      </w:r>
      <w:r w:rsidRPr="004B53A3">
        <w:rPr>
          <w:rFonts w:ascii="Arial" w:hAnsi="Arial" w:cs="Arial"/>
        </w:rPr>
        <w:t xml:space="preserve">, the signed declaration and terms and conditions contained herein, all monies </w:t>
      </w:r>
      <w:r>
        <w:rPr>
          <w:rFonts w:ascii="Arial" w:hAnsi="Arial" w:cs="Arial"/>
        </w:rPr>
        <w:t>shall be repaid back to the Council on demand.</w:t>
      </w:r>
    </w:p>
    <w:p w:rsidR="00580219" w:rsidRPr="00580219" w:rsidRDefault="00580219" w:rsidP="00580219">
      <w:pPr>
        <w:rPr>
          <w:rFonts w:ascii="Arial" w:hAnsi="Arial" w:cs="Arial"/>
        </w:rPr>
      </w:pPr>
    </w:p>
    <w:p w:rsidR="00346025" w:rsidRPr="00DA1B67" w:rsidRDefault="00346025" w:rsidP="00346025">
      <w:pPr>
        <w:widowControl w:val="0"/>
        <w:autoSpaceDE w:val="0"/>
        <w:autoSpaceDN w:val="0"/>
        <w:adjustRightInd w:val="0"/>
        <w:spacing w:after="0" w:line="376" w:lineRule="exact"/>
        <w:jc w:val="both"/>
        <w:rPr>
          <w:rFonts w:ascii="Arial" w:hAnsi="Arial" w:cs="Arial"/>
          <w:b/>
          <w:bCs/>
          <w:color w:val="000000"/>
        </w:rPr>
      </w:pPr>
      <w:r w:rsidRPr="00DA1B67">
        <w:rPr>
          <w:rFonts w:ascii="Arial" w:hAnsi="Arial" w:cs="Arial"/>
          <w:b/>
          <w:bCs/>
          <w:color w:val="000000"/>
        </w:rPr>
        <w:t>HOW WILL YOUR INFORMATION BE USED?</w:t>
      </w:r>
    </w:p>
    <w:p w:rsidR="00346025" w:rsidRDefault="00346025" w:rsidP="00346025">
      <w:pPr>
        <w:widowControl w:val="0"/>
        <w:autoSpaceDE w:val="0"/>
        <w:autoSpaceDN w:val="0"/>
        <w:adjustRightInd w:val="0"/>
        <w:spacing w:after="0" w:line="376" w:lineRule="exact"/>
        <w:jc w:val="both"/>
        <w:rPr>
          <w:rFonts w:ascii="Arial" w:hAnsi="Arial" w:cs="Arial"/>
          <w:color w:val="000000"/>
        </w:rPr>
      </w:pPr>
    </w:p>
    <w:p w:rsidR="00346025" w:rsidRDefault="00346025" w:rsidP="00346025">
      <w:pPr>
        <w:widowControl w:val="0"/>
        <w:autoSpaceDE w:val="0"/>
        <w:autoSpaceDN w:val="0"/>
        <w:adjustRightInd w:val="0"/>
        <w:spacing w:after="0" w:line="376" w:lineRule="exact"/>
        <w:jc w:val="both"/>
        <w:rPr>
          <w:rFonts w:ascii="Arial" w:hAnsi="Arial" w:cs="Arial"/>
          <w:color w:val="000000"/>
        </w:rPr>
      </w:pPr>
      <w:r>
        <w:rPr>
          <w:rFonts w:ascii="Arial" w:hAnsi="Arial" w:cs="Arial"/>
          <w:color w:val="000000"/>
        </w:rPr>
        <w:t xml:space="preserve">Tameside Metropolitan Borough Council of Council Offices, Dukinfield Town Hall, King Street, Dukinfield, Tameside SK16 4LA </w:t>
      </w:r>
      <w:r w:rsidRPr="00657BFA">
        <w:rPr>
          <w:rFonts w:ascii="Arial" w:hAnsi="Arial" w:cs="Arial"/>
        </w:rPr>
        <w:t>is the data controller for the purpose of the Data Protection Act 1998</w:t>
      </w:r>
      <w:r w:rsidRPr="005C5C4D">
        <w:rPr>
          <w:rFonts w:ascii="Arial" w:hAnsi="Arial" w:cs="Arial"/>
          <w:color w:val="000000"/>
        </w:rPr>
        <w:t xml:space="preserve"> </w:t>
      </w:r>
      <w:r>
        <w:rPr>
          <w:rFonts w:ascii="Arial" w:hAnsi="Arial" w:cs="Arial"/>
          <w:color w:val="000000"/>
        </w:rPr>
        <w:t xml:space="preserve"> </w:t>
      </w:r>
      <w:r w:rsidRPr="005C5C4D">
        <w:rPr>
          <w:rFonts w:ascii="Arial" w:hAnsi="Arial" w:cs="Arial"/>
          <w:color w:val="000000"/>
        </w:rPr>
        <w:t>The personal information which you include in response to this application will be processed for the following purposes:</w:t>
      </w:r>
    </w:p>
    <w:p w:rsidR="00346025" w:rsidRPr="005C5C4D" w:rsidRDefault="00346025" w:rsidP="00346025">
      <w:pPr>
        <w:widowControl w:val="0"/>
        <w:autoSpaceDE w:val="0"/>
        <w:autoSpaceDN w:val="0"/>
        <w:adjustRightInd w:val="0"/>
        <w:spacing w:after="0" w:line="376" w:lineRule="exact"/>
        <w:jc w:val="both"/>
        <w:rPr>
          <w:rFonts w:ascii="Arial" w:hAnsi="Arial" w:cs="Arial"/>
          <w:color w:val="000000"/>
        </w:rPr>
      </w:pPr>
    </w:p>
    <w:p w:rsidR="00346025" w:rsidRPr="002B4C69" w:rsidRDefault="00346025" w:rsidP="00346025">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support your application to receive salary support through the scheme</w:t>
      </w:r>
      <w:r>
        <w:rPr>
          <w:rFonts w:ascii="Arial" w:hAnsi="Arial" w:cs="Arial"/>
          <w:color w:val="000000"/>
        </w:rPr>
        <w:t>;</w:t>
      </w:r>
    </w:p>
    <w:p w:rsidR="00346025" w:rsidRPr="002B4C69" w:rsidRDefault="00346025" w:rsidP="00346025">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furnish the Council with enough information to eval</w:t>
      </w:r>
      <w:r>
        <w:rPr>
          <w:rFonts w:ascii="Arial" w:hAnsi="Arial" w:cs="Arial"/>
          <w:color w:val="000000"/>
        </w:rPr>
        <w:t>uate eligibility for the scheme;</w:t>
      </w:r>
    </w:p>
    <w:p w:rsidR="00346025" w:rsidRDefault="00346025" w:rsidP="00346025">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evidence your pa</w:t>
      </w:r>
      <w:r>
        <w:rPr>
          <w:rFonts w:ascii="Arial" w:hAnsi="Arial" w:cs="Arial"/>
          <w:color w:val="000000"/>
        </w:rPr>
        <w:t>rticipation in the Tameside YES;</w:t>
      </w:r>
    </w:p>
    <w:p w:rsidR="00346025" w:rsidRPr="002B4C69" w:rsidRDefault="00346025" w:rsidP="00346025">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Pr>
          <w:rFonts w:ascii="Arial" w:hAnsi="Arial" w:cs="Arial"/>
          <w:color w:val="000000"/>
        </w:rPr>
        <w:t>To evaluate the performance of the scheme;</w:t>
      </w:r>
    </w:p>
    <w:p w:rsidR="00346025" w:rsidRDefault="00346025" w:rsidP="00346025">
      <w:pPr>
        <w:widowControl w:val="0"/>
        <w:autoSpaceDE w:val="0"/>
        <w:autoSpaceDN w:val="0"/>
        <w:adjustRightInd w:val="0"/>
        <w:spacing w:after="0" w:line="376" w:lineRule="exact"/>
        <w:jc w:val="both"/>
        <w:rPr>
          <w:rFonts w:ascii="Arial" w:hAnsi="Arial" w:cs="Arial"/>
          <w:color w:val="000000"/>
        </w:rPr>
      </w:pPr>
    </w:p>
    <w:p w:rsidR="00346025" w:rsidRPr="00657BFA" w:rsidRDefault="00346025" w:rsidP="00346025">
      <w:pPr>
        <w:widowControl w:val="0"/>
        <w:autoSpaceDE w:val="0"/>
        <w:autoSpaceDN w:val="0"/>
        <w:adjustRightInd w:val="0"/>
        <w:spacing w:after="0" w:line="376" w:lineRule="exact"/>
        <w:jc w:val="both"/>
        <w:rPr>
          <w:rFonts w:ascii="Arial" w:hAnsi="Arial" w:cs="Arial"/>
          <w:color w:val="000000"/>
        </w:rPr>
      </w:pPr>
      <w:r w:rsidRPr="00657BFA">
        <w:rPr>
          <w:rFonts w:ascii="Arial" w:hAnsi="Arial" w:cs="Arial"/>
          <w:color w:val="000000"/>
        </w:rPr>
        <w:t xml:space="preserve">The information you provide will not be used for any other purpose other than for the scheme </w:t>
      </w:r>
      <w:r w:rsidRPr="00657BFA">
        <w:rPr>
          <w:rFonts w:ascii="Arial" w:hAnsi="Arial" w:cs="Arial"/>
          <w:color w:val="000000"/>
        </w:rPr>
        <w:lastRenderedPageBreak/>
        <w:t>you have applied for, unless it is necessary by law.</w:t>
      </w:r>
    </w:p>
    <w:p w:rsidR="00346025" w:rsidRDefault="00346025" w:rsidP="00346025">
      <w:pPr>
        <w:spacing w:line="376" w:lineRule="exact"/>
        <w:jc w:val="both"/>
        <w:rPr>
          <w:rFonts w:ascii="Arial" w:hAnsi="Arial" w:cs="Arial"/>
        </w:rPr>
      </w:pPr>
    </w:p>
    <w:p w:rsidR="00346025" w:rsidRDefault="00346025" w:rsidP="00346025">
      <w:pPr>
        <w:jc w:val="both"/>
        <w:rPr>
          <w:rFonts w:ascii="Arial" w:hAnsi="Arial" w:cs="Arial"/>
          <w:b/>
        </w:rPr>
      </w:pPr>
      <w:r w:rsidRPr="00657BFA">
        <w:rPr>
          <w:rFonts w:ascii="Arial" w:hAnsi="Arial" w:cs="Arial"/>
          <w:b/>
        </w:rPr>
        <w:t>DECLARATION</w:t>
      </w:r>
    </w:p>
    <w:p w:rsidR="00346025" w:rsidRDefault="00346025" w:rsidP="00346025">
      <w:pPr>
        <w:jc w:val="both"/>
        <w:rPr>
          <w:rFonts w:ascii="Arial" w:hAnsi="Arial" w:cs="Arial"/>
        </w:rPr>
      </w:pPr>
      <w:bookmarkStart w:id="0" w:name="_GoBack"/>
      <w:r>
        <w:rPr>
          <w:rFonts w:ascii="Arial" w:hAnsi="Arial" w:cs="Arial"/>
        </w:rPr>
        <w:t xml:space="preserve">I declare that the contents of this application are true to the best of my knowledge and belief and that if any of the information is found to be incorrect then this may affect </w:t>
      </w:r>
      <w:r w:rsidR="00AB608E">
        <w:rPr>
          <w:rFonts w:ascii="Arial" w:hAnsi="Arial" w:cs="Arial"/>
        </w:rPr>
        <w:t>our</w:t>
      </w:r>
      <w:r>
        <w:rPr>
          <w:rFonts w:ascii="Arial" w:hAnsi="Arial" w:cs="Arial"/>
        </w:rPr>
        <w:t xml:space="preserve"> entitlement to participate in the scheme and result in </w:t>
      </w:r>
      <w:r w:rsidR="00AB608E">
        <w:rPr>
          <w:rFonts w:ascii="Arial" w:hAnsi="Arial" w:cs="Arial"/>
        </w:rPr>
        <w:t>us</w:t>
      </w:r>
      <w:r>
        <w:rPr>
          <w:rFonts w:ascii="Arial" w:hAnsi="Arial" w:cs="Arial"/>
        </w:rPr>
        <w:t xml:space="preserve"> repaying to the Council any money paid as a result.</w:t>
      </w:r>
    </w:p>
    <w:bookmarkEnd w:id="0"/>
    <w:p w:rsidR="00346025" w:rsidRPr="00961A6F" w:rsidRDefault="00346025" w:rsidP="00346025">
      <w:pPr>
        <w:jc w:val="both"/>
        <w:rPr>
          <w:rFonts w:ascii="Arial" w:hAnsi="Arial" w:cs="Arial"/>
        </w:rPr>
      </w:pPr>
      <w:r w:rsidRPr="00961A6F">
        <w:rPr>
          <w:rFonts w:ascii="Arial" w:hAnsi="Arial" w:cs="Arial"/>
          <w:noProof/>
          <w:lang w:eastAsia="en-GB"/>
        </w:rPr>
        <mc:AlternateContent>
          <mc:Choice Requires="wps">
            <w:drawing>
              <wp:anchor distT="0" distB="0" distL="114300" distR="114300" simplePos="0" relativeHeight="251659264" behindDoc="0" locked="0" layoutInCell="1" allowOverlap="1" wp14:anchorId="5E63FA0D" wp14:editId="3C7CB62A">
                <wp:simplePos x="0" y="0"/>
                <wp:positionH relativeFrom="column">
                  <wp:posOffset>38100</wp:posOffset>
                </wp:positionH>
                <wp:positionV relativeFrom="paragraph">
                  <wp:posOffset>273685</wp:posOffset>
                </wp:positionV>
                <wp:extent cx="4876800" cy="2143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43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46025" w:rsidRDefault="00346025"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p>
                          <w:p w:rsidR="00346025" w:rsidRDefault="00346025"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PRINT NAME</w:t>
                            </w:r>
                            <w:r>
                              <w:rPr>
                                <w:rFonts w:ascii="Arial" w:hAnsi="Arial" w:cs="Arial"/>
                              </w:rPr>
                              <w:t xml:space="preserve">: </w:t>
                            </w:r>
                          </w:p>
                          <w:p w:rsidR="00AB608E" w:rsidRPr="00990609" w:rsidRDefault="00AB608E" w:rsidP="00346025">
                            <w:pPr>
                              <w:rPr>
                                <w:rFonts w:ascii="Arial" w:hAnsi="Arial" w:cs="Arial"/>
                              </w:rPr>
                            </w:pPr>
                          </w:p>
                          <w:p w:rsidR="00346025" w:rsidRDefault="00AB608E"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POSITION </w:t>
                            </w:r>
                          </w:p>
                          <w:p w:rsidR="00AB608E" w:rsidRDefault="00AB608E"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DATE</w:t>
                            </w:r>
                            <w:r>
                              <w:rPr>
                                <w:rFonts w:ascii="Arial" w:hAnsi="Arial" w:cs="Arial"/>
                              </w:rPr>
                              <w:t xml:space="preserve">: </w:t>
                            </w:r>
                          </w:p>
                          <w:p w:rsidR="00346025" w:rsidRDefault="00346025" w:rsidP="00346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1.55pt;width:384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blTQIAAJ0EAAAOAAAAZHJzL2Uyb0RvYy54bWysVNtu2zAMfR+wfxD0vthOnSYz4hRdsgwD&#10;ugvQ7gMYWY6NyaImKbGzrx8lp212wR6G+UGQSOnwkIf08mboFDtK61rUJc8mKWdSC6xavS/5l4ft&#10;qwVnzoOuQKGWJT9Jx29WL18se1PIKTaoKmkZgWhX9KbkjfemSBInGtmBm6CRmpw12g48He0+qSz0&#10;hN6pZJqm10mPtjIWhXSOrJvRyVcRv66l8J/q2knPVMmJm4+rjesurMlqCcXegmlacaYB/8Cig1ZT&#10;0CeoDXhgB9v+BtW1wqLD2k8EdgnWdStkzIGyydJfsrlvwMiYCxXHmacyuf8HKz4eP1vWViW/Suec&#10;aehIpAc5ePYGBzYN9emNK+javaGLfiAz6RxzdeYOxVfHNK4b0Ht5ay32jYSK+GXhZXLxdMRxAWTX&#10;f8CKwsDBYwQaatuF4lE5GKGTTqcnbQIVQcZ8Mb9epOQS5Jtm+VU2ncUYUDw+N9b5dxI7FjYltyR+&#10;hIfjnfOBDhSPV0I0h6qttq1S8XBya2XZEahPqL0q7DlT4DwZS76N3znaT8+UZj3RmeWRGVAD1wo8&#10;kewMldTpPWeg9jQZwtuxZn8PGip/ETiN358Ch0Q24JqRceQUrkER6v9WV3HvoVXjnlJXOrhlnIlz&#10;PYI8QZFRGz/sBnoWjDusTiSUxXFeaL5p06D9zllPs0KZfTuAlcT0vSaxX2d5HoYrHvLZfEoHe+nZ&#10;XXpAC4IqOSU6btc+DmSgp/GWmqJuo1zPTM6tRDMQVTzPaxiyy3O89fxXWf0AAAD//wMAUEsDBBQA&#10;BgAIAAAAIQBGXuNb3QAAAAgBAAAPAAAAZHJzL2Rvd25yZXYueG1sTI/BTsMwEETvSPyDtUjcqBMS&#10;0ihkUxUkbhyg9AA3N17iiHgdYqcNf4850ePsrGbe1JvFDuJIk+8dI6SrBARx63TPHcL+7emmBOGD&#10;Yq0Gx4TwQx42zeVFrSrtTvxKx13oRAxhXykEE8JYSelbQ1b5lRuJo/fpJqtClFMn9aROMdwO8jZJ&#10;CmlVz7HBqJEeDbVfu9ki9HP5keapuXvJtvv3h+JZyYS+Ea+vlu09iEBL+H+GP/yIDk1kOriZtRcD&#10;QhGXBIQ8S0FEe73O4+GAkJVJAbKp5fmA5hcAAP//AwBQSwECLQAUAAYACAAAACEAtoM4kv4AAADh&#10;AQAAEwAAAAAAAAAAAAAAAAAAAAAAW0NvbnRlbnRfVHlwZXNdLnhtbFBLAQItABQABgAIAAAAIQA4&#10;/SH/1gAAAJQBAAALAAAAAAAAAAAAAAAAAC8BAABfcmVscy8ucmVsc1BLAQItABQABgAIAAAAIQBI&#10;vxblTQIAAJ0EAAAOAAAAAAAAAAAAAAAAAC4CAABkcnMvZTJvRG9jLnhtbFBLAQItABQABgAIAAAA&#10;IQBGXuNb3QAAAAgBAAAPAAAAAAAAAAAAAAAAAKcEAABkcnMvZG93bnJldi54bWxQSwUGAAAAAAQA&#10;BADzAAAAsQUAAAAA&#10;" fillcolor="window" strokecolor="windowText" strokeweight="2pt">
                <v:textbox>
                  <w:txbxContent>
                    <w:p w:rsidR="00346025" w:rsidRDefault="00346025"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p>
                    <w:p w:rsidR="00346025" w:rsidRDefault="00346025"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PRINT NAME</w:t>
                      </w:r>
                      <w:r>
                        <w:rPr>
                          <w:rFonts w:ascii="Arial" w:hAnsi="Arial" w:cs="Arial"/>
                        </w:rPr>
                        <w:t xml:space="preserve">: </w:t>
                      </w:r>
                    </w:p>
                    <w:p w:rsidR="00AB608E" w:rsidRPr="00990609" w:rsidRDefault="00AB608E" w:rsidP="00346025">
                      <w:pPr>
                        <w:rPr>
                          <w:rFonts w:ascii="Arial" w:hAnsi="Arial" w:cs="Arial"/>
                        </w:rPr>
                      </w:pPr>
                    </w:p>
                    <w:p w:rsidR="00346025" w:rsidRDefault="00AB608E"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POSITION </w:t>
                      </w:r>
                    </w:p>
                    <w:p w:rsidR="00AB608E" w:rsidRDefault="00AB608E" w:rsidP="00346025">
                      <w:pPr>
                        <w:rPr>
                          <w:rFonts w:ascii="Arial" w:hAnsi="Arial" w:cs="Arial"/>
                        </w:rPr>
                      </w:pPr>
                    </w:p>
                    <w:p w:rsidR="00346025" w:rsidRDefault="00346025" w:rsidP="003460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DATE</w:t>
                      </w:r>
                      <w:r>
                        <w:rPr>
                          <w:rFonts w:ascii="Arial" w:hAnsi="Arial" w:cs="Arial"/>
                        </w:rPr>
                        <w:t xml:space="preserve">: </w:t>
                      </w:r>
                    </w:p>
                    <w:p w:rsidR="00346025" w:rsidRDefault="00346025" w:rsidP="00346025"/>
                  </w:txbxContent>
                </v:textbox>
              </v:shape>
            </w:pict>
          </mc:Fallback>
        </mc:AlternateContent>
      </w:r>
    </w:p>
    <w:p w:rsidR="00346025" w:rsidRPr="00961A6F" w:rsidRDefault="00346025" w:rsidP="00346025">
      <w:pPr>
        <w:jc w:val="both"/>
        <w:rPr>
          <w:rFonts w:ascii="Arial" w:hAnsi="Arial" w:cs="Arial"/>
        </w:rPr>
      </w:pPr>
    </w:p>
    <w:p w:rsidR="00346025" w:rsidRPr="00961A6F" w:rsidRDefault="00346025" w:rsidP="00346025">
      <w:pPr>
        <w:jc w:val="both"/>
        <w:rPr>
          <w:rFonts w:ascii="Arial" w:hAnsi="Arial" w:cs="Arial"/>
        </w:rPr>
      </w:pPr>
    </w:p>
    <w:p w:rsidR="00346025" w:rsidRPr="00961A6F" w:rsidRDefault="00346025" w:rsidP="00346025">
      <w:pPr>
        <w:jc w:val="both"/>
        <w:rPr>
          <w:rFonts w:ascii="Arial" w:hAnsi="Arial" w:cs="Arial"/>
        </w:rPr>
      </w:pPr>
    </w:p>
    <w:p w:rsidR="00346025" w:rsidRPr="00961A6F" w:rsidRDefault="00346025" w:rsidP="00346025">
      <w:pPr>
        <w:jc w:val="both"/>
        <w:rPr>
          <w:rFonts w:ascii="Arial" w:hAnsi="Arial" w:cs="Arial"/>
        </w:rPr>
      </w:pPr>
    </w:p>
    <w:p w:rsidR="00346025" w:rsidRPr="00961A6F" w:rsidRDefault="00346025" w:rsidP="00346025">
      <w:pPr>
        <w:jc w:val="both"/>
        <w:rPr>
          <w:rFonts w:ascii="Arial" w:hAnsi="Arial" w:cs="Arial"/>
        </w:rPr>
      </w:pPr>
    </w:p>
    <w:p w:rsidR="00346025" w:rsidRPr="00961A6F" w:rsidRDefault="00346025" w:rsidP="00346025">
      <w:pPr>
        <w:jc w:val="both"/>
        <w:rPr>
          <w:rFonts w:ascii="Arial" w:hAnsi="Arial" w:cs="Arial"/>
        </w:rPr>
      </w:pPr>
    </w:p>
    <w:p w:rsidR="00346025" w:rsidRDefault="00346025" w:rsidP="00346025">
      <w:pPr>
        <w:jc w:val="both"/>
        <w:rPr>
          <w:rFonts w:ascii="Arial" w:hAnsi="Arial" w:cs="Arial"/>
        </w:rPr>
      </w:pPr>
    </w:p>
    <w:p w:rsidR="00346025" w:rsidRDefault="00346025" w:rsidP="00346025">
      <w:pPr>
        <w:jc w:val="both"/>
        <w:rPr>
          <w:rFonts w:ascii="Arial" w:hAnsi="Arial" w:cs="Arial"/>
        </w:rPr>
      </w:pPr>
    </w:p>
    <w:p w:rsidR="00346025" w:rsidRPr="00961A6F" w:rsidRDefault="00346025" w:rsidP="00346025">
      <w:pPr>
        <w:jc w:val="both"/>
        <w:rPr>
          <w:rFonts w:ascii="Arial" w:hAnsi="Arial" w:cs="Arial"/>
        </w:rPr>
      </w:pPr>
      <w:r w:rsidRPr="00961A6F">
        <w:rPr>
          <w:rFonts w:ascii="Arial" w:hAnsi="Arial" w:cs="Arial"/>
        </w:rPr>
        <w:t xml:space="preserve">PLEASE EMAIL THIS FORM TO THE EMPLOYMENT AND SKILLS TEAM AT </w:t>
      </w:r>
      <w:hyperlink r:id="rId9" w:history="1">
        <w:r w:rsidRPr="00961A6F">
          <w:rPr>
            <w:rStyle w:val="Hyperlink"/>
            <w:rFonts w:ascii="Arial" w:hAnsi="Arial" w:cs="Arial"/>
          </w:rPr>
          <w:t>EMPLOYMENTANDSKILLS@TAMESIDE.GOV.UK</w:t>
        </w:r>
      </w:hyperlink>
      <w:r w:rsidRPr="00961A6F">
        <w:rPr>
          <w:rFonts w:ascii="Arial" w:hAnsi="Arial" w:cs="Arial"/>
        </w:rPr>
        <w:t xml:space="preserve"> ALONG WITH ANY EVIDENCE TO SUPPORT YOUR APPLICATION.</w:t>
      </w:r>
    </w:p>
    <w:p w:rsidR="00346025" w:rsidRDefault="00346025" w:rsidP="00925632">
      <w:pPr>
        <w:jc w:val="center"/>
        <w:rPr>
          <w:b/>
        </w:rPr>
      </w:pPr>
    </w:p>
    <w:p w:rsidR="006D3352" w:rsidRPr="00925632" w:rsidRDefault="00925632" w:rsidP="00925632">
      <w:pPr>
        <w:jc w:val="center"/>
        <w:rPr>
          <w:b/>
        </w:rPr>
      </w:pPr>
      <w:r w:rsidRPr="00E972B9">
        <w:rPr>
          <w:b/>
        </w:rPr>
        <w:t xml:space="preserve">Please return the completed form to: </w:t>
      </w:r>
      <w:hyperlink r:id="rId10" w:history="1">
        <w:r w:rsidRPr="00E972B9">
          <w:rPr>
            <w:rStyle w:val="Hyperlink"/>
            <w:b/>
          </w:rPr>
          <w:t>employmentandskills@tameside.gov.uk</w:t>
        </w:r>
      </w:hyperlink>
    </w:p>
    <w:sectPr w:rsidR="006D3352" w:rsidRPr="0092563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EF" w:rsidRDefault="00BC07EF" w:rsidP="00BC07EF">
      <w:pPr>
        <w:spacing w:after="0" w:line="240" w:lineRule="auto"/>
      </w:pPr>
      <w:r>
        <w:separator/>
      </w:r>
    </w:p>
  </w:endnote>
  <w:endnote w:type="continuationSeparator" w:id="0">
    <w:p w:rsidR="00BC07EF" w:rsidRDefault="00BC07EF" w:rsidP="00BC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EF" w:rsidRDefault="00BC07EF" w:rsidP="00BC07EF">
      <w:pPr>
        <w:spacing w:after="0" w:line="240" w:lineRule="auto"/>
      </w:pPr>
      <w:r>
        <w:separator/>
      </w:r>
    </w:p>
  </w:footnote>
  <w:footnote w:type="continuationSeparator" w:id="0">
    <w:p w:rsidR="00BC07EF" w:rsidRDefault="00BC07EF" w:rsidP="00BC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F" w:rsidRDefault="00BC07EF" w:rsidP="00BC07EF">
    <w:pPr>
      <w:pStyle w:val="Header"/>
      <w:jc w:val="right"/>
    </w:pPr>
    <w:r>
      <w:t xml:space="preserve">   </w:t>
    </w:r>
    <w:r w:rsidRPr="009C7426">
      <w:rPr>
        <w:rFonts w:ascii="Arial Rounded MT Bold" w:hAnsi="Arial Rounded MT Bold" w:cs="Aharoni"/>
        <w:noProof/>
        <w:lang w:eastAsia="en-GB"/>
      </w:rPr>
      <w:drawing>
        <wp:inline distT="0" distB="0" distL="0" distR="0" wp14:anchorId="7E1EB44B" wp14:editId="7AF78B6B">
          <wp:extent cx="2200275" cy="5139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45" cy="51784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48B"/>
    <w:multiLevelType w:val="hybridMultilevel"/>
    <w:tmpl w:val="19E49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E91B4F"/>
    <w:multiLevelType w:val="hybridMultilevel"/>
    <w:tmpl w:val="418AC318"/>
    <w:lvl w:ilvl="0" w:tplc="B3CE8BA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B0ABF"/>
    <w:multiLevelType w:val="hybridMultilevel"/>
    <w:tmpl w:val="81786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2"/>
    <w:rsid w:val="00346025"/>
    <w:rsid w:val="004B53A3"/>
    <w:rsid w:val="00580219"/>
    <w:rsid w:val="006D3352"/>
    <w:rsid w:val="007324F9"/>
    <w:rsid w:val="00925632"/>
    <w:rsid w:val="00AB608E"/>
    <w:rsid w:val="00BC07EF"/>
    <w:rsid w:val="00BD6C7B"/>
    <w:rsid w:val="00CB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2"/>
    <w:rPr>
      <w:rFonts w:ascii="Tahoma" w:hAnsi="Tahoma" w:cs="Tahoma"/>
      <w:sz w:val="16"/>
      <w:szCs w:val="16"/>
    </w:rPr>
  </w:style>
  <w:style w:type="paragraph" w:styleId="Header">
    <w:name w:val="header"/>
    <w:basedOn w:val="Normal"/>
    <w:link w:val="HeaderChar"/>
    <w:uiPriority w:val="99"/>
    <w:unhideWhenUsed/>
    <w:rsid w:val="00BC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EF"/>
  </w:style>
  <w:style w:type="paragraph" w:styleId="Footer">
    <w:name w:val="footer"/>
    <w:basedOn w:val="Normal"/>
    <w:link w:val="FooterChar"/>
    <w:uiPriority w:val="99"/>
    <w:unhideWhenUsed/>
    <w:rsid w:val="00BC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EF"/>
  </w:style>
  <w:style w:type="character" w:styleId="Hyperlink">
    <w:name w:val="Hyperlink"/>
    <w:basedOn w:val="DefaultParagraphFont"/>
    <w:uiPriority w:val="99"/>
    <w:unhideWhenUsed/>
    <w:rsid w:val="00925632"/>
    <w:rPr>
      <w:color w:val="0000FF" w:themeColor="hyperlink"/>
      <w:u w:val="single"/>
    </w:rPr>
  </w:style>
  <w:style w:type="paragraph" w:styleId="ListParagraph">
    <w:name w:val="List Paragraph"/>
    <w:basedOn w:val="Normal"/>
    <w:uiPriority w:val="34"/>
    <w:qFormat/>
    <w:rsid w:val="00346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2"/>
    <w:rPr>
      <w:rFonts w:ascii="Tahoma" w:hAnsi="Tahoma" w:cs="Tahoma"/>
      <w:sz w:val="16"/>
      <w:szCs w:val="16"/>
    </w:rPr>
  </w:style>
  <w:style w:type="paragraph" w:styleId="Header">
    <w:name w:val="header"/>
    <w:basedOn w:val="Normal"/>
    <w:link w:val="HeaderChar"/>
    <w:uiPriority w:val="99"/>
    <w:unhideWhenUsed/>
    <w:rsid w:val="00BC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EF"/>
  </w:style>
  <w:style w:type="paragraph" w:styleId="Footer">
    <w:name w:val="footer"/>
    <w:basedOn w:val="Normal"/>
    <w:link w:val="FooterChar"/>
    <w:uiPriority w:val="99"/>
    <w:unhideWhenUsed/>
    <w:rsid w:val="00BC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EF"/>
  </w:style>
  <w:style w:type="character" w:styleId="Hyperlink">
    <w:name w:val="Hyperlink"/>
    <w:basedOn w:val="DefaultParagraphFont"/>
    <w:uiPriority w:val="99"/>
    <w:unhideWhenUsed/>
    <w:rsid w:val="00925632"/>
    <w:rPr>
      <w:color w:val="0000FF" w:themeColor="hyperlink"/>
      <w:u w:val="single"/>
    </w:rPr>
  </w:style>
  <w:style w:type="paragraph" w:styleId="ListParagraph">
    <w:name w:val="List Paragraph"/>
    <w:basedOn w:val="Normal"/>
    <w:uiPriority w:val="34"/>
    <w:qFormat/>
    <w:rsid w:val="00346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ploymentandskills@tameside.gov.uk" TargetMode="External"/><Relationship Id="rId4" Type="http://schemas.openxmlformats.org/officeDocument/2006/relationships/settings" Target="settings.xml"/><Relationship Id="rId9" Type="http://schemas.openxmlformats.org/officeDocument/2006/relationships/hyperlink" Target="mailto:EMPLOYMENTANDSKILL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Ferguson</dc:creator>
  <cp:lastModifiedBy>Daniel Howard</cp:lastModifiedBy>
  <cp:revision>6</cp:revision>
  <cp:lastPrinted>2015-11-12T09:56:00Z</cp:lastPrinted>
  <dcterms:created xsi:type="dcterms:W3CDTF">2015-12-01T10:36:00Z</dcterms:created>
  <dcterms:modified xsi:type="dcterms:W3CDTF">2015-12-01T10:57:00Z</dcterms:modified>
</cp:coreProperties>
</file>